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51CC0D" w14:textId="10CF0A3B" w:rsidR="009604A0" w:rsidRPr="00C31CA8" w:rsidRDefault="00CA78A6" w:rsidP="00CA78A6">
      <w:pPr>
        <w:pStyle w:val="PageH12020STYLES"/>
        <w:rPr>
          <w:color w:val="auto"/>
          <w:sz w:val="24"/>
          <w:szCs w:val="24"/>
        </w:rPr>
      </w:pPr>
      <w:r>
        <w:rPr>
          <w:noProof/>
          <w:lang w:val="en-NZ" w:eastAsia="en-NZ"/>
        </w:rPr>
        <w:drawing>
          <wp:anchor distT="0" distB="0" distL="114300" distR="114300" simplePos="0" relativeHeight="251688960" behindDoc="0" locked="0" layoutInCell="1" allowOverlap="1" wp14:anchorId="48FAD2B8" wp14:editId="2CF53C05">
            <wp:simplePos x="0" y="0"/>
            <wp:positionH relativeFrom="column">
              <wp:posOffset>1281694</wp:posOffset>
            </wp:positionH>
            <wp:positionV relativeFrom="paragraph">
              <wp:posOffset>63500</wp:posOffset>
            </wp:positionV>
            <wp:extent cx="1379855" cy="351790"/>
            <wp:effectExtent l="0" t="0" r="0" b="0"/>
            <wp:wrapNone/>
            <wp:docPr id="3" name="Picture 3" title="New Zealand Gover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ublicservice.govt.nz/assets/Legacy/All-of-govt_NZ_Go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9855" cy="351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687936" behindDoc="0" locked="0" layoutInCell="1" allowOverlap="1" wp14:anchorId="2E7A12F2" wp14:editId="50299CE4">
            <wp:simplePos x="0" y="0"/>
            <wp:positionH relativeFrom="column">
              <wp:posOffset>-345272</wp:posOffset>
            </wp:positionH>
            <wp:positionV relativeFrom="paragraph">
              <wp:posOffset>39358</wp:posOffset>
            </wp:positionV>
            <wp:extent cx="1691578" cy="405442"/>
            <wp:effectExtent l="0" t="0" r="4445" b="0"/>
            <wp:wrapNone/>
            <wp:docPr id="2" name="Picture 2" title="Te Kāwanatanga o Aotearo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ublicservice.govt.nz/assets/Legacy/All-of-govt_Maor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1578" cy="405442"/>
                    </a:xfrm>
                    <a:prstGeom prst="rect">
                      <a:avLst/>
                    </a:prstGeom>
                    <a:noFill/>
                    <a:ln>
                      <a:noFill/>
                    </a:ln>
                  </pic:spPr>
                </pic:pic>
              </a:graphicData>
            </a:graphic>
          </wp:anchor>
        </w:drawing>
      </w:r>
    </w:p>
    <w:p w14:paraId="6963CDDC" w14:textId="77777777" w:rsidR="00530B58" w:rsidRDefault="00530B58" w:rsidP="00BC6479">
      <w:pPr>
        <w:jc w:val="both"/>
      </w:pPr>
    </w:p>
    <w:p w14:paraId="36F02FEA" w14:textId="77777777" w:rsidR="00530B58" w:rsidRDefault="00530B58" w:rsidP="00BC6479">
      <w:pPr>
        <w:jc w:val="both"/>
      </w:pPr>
    </w:p>
    <w:p w14:paraId="6B12D2B5" w14:textId="77777777" w:rsidR="00530B58" w:rsidRDefault="00530B58" w:rsidP="00BC6479">
      <w:pPr>
        <w:jc w:val="both"/>
      </w:pPr>
    </w:p>
    <w:p w14:paraId="11B92F82" w14:textId="77777777" w:rsidR="00530B58" w:rsidRDefault="00530B58" w:rsidP="00BC6479">
      <w:pPr>
        <w:jc w:val="both"/>
      </w:pPr>
    </w:p>
    <w:p w14:paraId="25B8385E" w14:textId="33319F4E" w:rsidR="00BC6479" w:rsidRDefault="00426283" w:rsidP="00BC6479">
      <w:pPr>
        <w:jc w:val="both"/>
      </w:pPr>
      <w:r>
        <w:t>September 2020</w:t>
      </w:r>
    </w:p>
    <w:p w14:paraId="0A2D25ED" w14:textId="166FC7D1" w:rsidR="00426283" w:rsidRDefault="00426283" w:rsidP="00BC6479">
      <w:pPr>
        <w:jc w:val="both"/>
      </w:pPr>
    </w:p>
    <w:p w14:paraId="59516515" w14:textId="5CB6D353" w:rsidR="00426283" w:rsidRDefault="00426283" w:rsidP="00BC6479">
      <w:pPr>
        <w:jc w:val="both"/>
      </w:pPr>
    </w:p>
    <w:p w14:paraId="6CD5FFD3" w14:textId="65F6334C" w:rsidR="00426283" w:rsidRDefault="00426283" w:rsidP="00BC6479">
      <w:pPr>
        <w:jc w:val="both"/>
      </w:pPr>
    </w:p>
    <w:p w14:paraId="311AE0C6" w14:textId="77777777" w:rsidR="00426283" w:rsidRDefault="00426283" w:rsidP="00BC6479">
      <w:pPr>
        <w:jc w:val="both"/>
      </w:pPr>
    </w:p>
    <w:p w14:paraId="6EE73A4F" w14:textId="19EAF2CF" w:rsidR="00426283" w:rsidRPr="00426283" w:rsidRDefault="00426283" w:rsidP="00BC6479">
      <w:pPr>
        <w:jc w:val="both"/>
        <w:rPr>
          <w:b/>
          <w:sz w:val="40"/>
          <w:szCs w:val="40"/>
        </w:rPr>
      </w:pPr>
      <w:r w:rsidRPr="00426283">
        <w:rPr>
          <w:b/>
          <w:sz w:val="40"/>
          <w:szCs w:val="40"/>
        </w:rPr>
        <w:t>Government Policy Statement on</w:t>
      </w:r>
    </w:p>
    <w:p w14:paraId="6571A346" w14:textId="1A0ED076" w:rsidR="00426283" w:rsidRPr="00426283" w:rsidRDefault="00426283" w:rsidP="00BC6479">
      <w:pPr>
        <w:jc w:val="both"/>
        <w:rPr>
          <w:b/>
          <w:sz w:val="86"/>
          <w:szCs w:val="86"/>
        </w:rPr>
      </w:pPr>
      <w:r w:rsidRPr="00426283">
        <w:rPr>
          <w:b/>
          <w:sz w:val="86"/>
          <w:szCs w:val="86"/>
        </w:rPr>
        <w:t>Land Transport</w:t>
      </w:r>
    </w:p>
    <w:p w14:paraId="45600274" w14:textId="77777777" w:rsidR="00426283" w:rsidRDefault="00426283" w:rsidP="00BC6479">
      <w:pPr>
        <w:jc w:val="both"/>
      </w:pPr>
    </w:p>
    <w:p w14:paraId="39E764B8" w14:textId="7D855208" w:rsidR="00426283" w:rsidRPr="00C31CA8" w:rsidRDefault="00426283" w:rsidP="00BC6479">
      <w:pPr>
        <w:jc w:val="both"/>
      </w:pPr>
      <w:r>
        <w:t>2021/22 – 2030/31</w:t>
      </w:r>
    </w:p>
    <w:p w14:paraId="79001FC4" w14:textId="77777777" w:rsidR="00BC6479" w:rsidRPr="00C31CA8" w:rsidRDefault="00BC6479" w:rsidP="00BC6479">
      <w:pPr>
        <w:jc w:val="both"/>
      </w:pPr>
    </w:p>
    <w:p w14:paraId="5BE2D4B1" w14:textId="77777777" w:rsidR="00BC6479" w:rsidRPr="00C31CA8" w:rsidRDefault="00BC6479" w:rsidP="00BC6479">
      <w:pPr>
        <w:jc w:val="both"/>
      </w:pPr>
    </w:p>
    <w:p w14:paraId="1B9455D3" w14:textId="77777777" w:rsidR="00BC6479" w:rsidRPr="00C31CA8" w:rsidRDefault="00BC6479" w:rsidP="00BC6479">
      <w:pPr>
        <w:jc w:val="both"/>
      </w:pPr>
    </w:p>
    <w:p w14:paraId="607F6CCB" w14:textId="77777777" w:rsidR="00BC6479" w:rsidRPr="00C31CA8" w:rsidRDefault="00BC6479" w:rsidP="00BC6479">
      <w:pPr>
        <w:jc w:val="both"/>
      </w:pPr>
    </w:p>
    <w:p w14:paraId="586A483B" w14:textId="77777777" w:rsidR="00BC6479" w:rsidRPr="00C31CA8" w:rsidRDefault="00BC6479" w:rsidP="00BC6479">
      <w:pPr>
        <w:jc w:val="both"/>
      </w:pPr>
    </w:p>
    <w:p w14:paraId="40BC03B7" w14:textId="77777777" w:rsidR="00BC6479" w:rsidRPr="00C31CA8" w:rsidRDefault="00BC6479" w:rsidP="00BC6479">
      <w:pPr>
        <w:jc w:val="both"/>
      </w:pPr>
    </w:p>
    <w:p w14:paraId="6D9DE677" w14:textId="77777777" w:rsidR="00BC6479" w:rsidRPr="00C31CA8" w:rsidRDefault="00BC6479" w:rsidP="00BC6479">
      <w:pPr>
        <w:jc w:val="both"/>
      </w:pPr>
    </w:p>
    <w:p w14:paraId="469D9929" w14:textId="77777777" w:rsidR="00BC6479" w:rsidRPr="00C31CA8" w:rsidRDefault="00BC6479" w:rsidP="00BC6479">
      <w:pPr>
        <w:jc w:val="both"/>
      </w:pPr>
    </w:p>
    <w:p w14:paraId="1B3868A2" w14:textId="77777777" w:rsidR="00BC6479" w:rsidRPr="00C31CA8" w:rsidRDefault="00BC6479" w:rsidP="00BC6479">
      <w:pPr>
        <w:jc w:val="both"/>
      </w:pPr>
    </w:p>
    <w:p w14:paraId="035C0943" w14:textId="77777777" w:rsidR="00BC6479" w:rsidRPr="00C31CA8" w:rsidRDefault="00BC6479" w:rsidP="00BC6479">
      <w:pPr>
        <w:jc w:val="both"/>
      </w:pPr>
    </w:p>
    <w:p w14:paraId="27DE70CE" w14:textId="77777777" w:rsidR="00BC6479" w:rsidRPr="00C31CA8" w:rsidRDefault="00BC6479" w:rsidP="00BC6479">
      <w:pPr>
        <w:jc w:val="both"/>
      </w:pPr>
    </w:p>
    <w:p w14:paraId="52B8CF10" w14:textId="77777777" w:rsidR="00BC6479" w:rsidRPr="00C31CA8" w:rsidRDefault="00BC6479" w:rsidP="00BC6479">
      <w:pPr>
        <w:jc w:val="both"/>
      </w:pPr>
    </w:p>
    <w:p w14:paraId="212A3A32" w14:textId="77777777" w:rsidR="00BC6479" w:rsidRPr="00C31CA8" w:rsidRDefault="00BC6479" w:rsidP="00BC6479">
      <w:pPr>
        <w:jc w:val="both"/>
      </w:pPr>
    </w:p>
    <w:p w14:paraId="0BE8B5EC" w14:textId="77777777" w:rsidR="00BC6479" w:rsidRPr="00C31CA8" w:rsidRDefault="00BC6479" w:rsidP="00BC6479">
      <w:pPr>
        <w:jc w:val="both"/>
      </w:pPr>
    </w:p>
    <w:p w14:paraId="159A7944" w14:textId="77777777" w:rsidR="00BC6479" w:rsidRPr="00C31CA8" w:rsidRDefault="00BC6479" w:rsidP="00BC6479">
      <w:pPr>
        <w:jc w:val="both"/>
      </w:pPr>
    </w:p>
    <w:p w14:paraId="7D488001" w14:textId="77777777" w:rsidR="00BC6479" w:rsidRPr="00C31CA8" w:rsidRDefault="00BC6479" w:rsidP="00BC6479">
      <w:pPr>
        <w:jc w:val="both"/>
      </w:pPr>
    </w:p>
    <w:p w14:paraId="112D4412" w14:textId="77777777" w:rsidR="00BC6479" w:rsidRPr="00C31CA8" w:rsidRDefault="00BC6479" w:rsidP="00BC6479">
      <w:pPr>
        <w:jc w:val="both"/>
      </w:pPr>
    </w:p>
    <w:p w14:paraId="0DD82AF3" w14:textId="77777777" w:rsidR="00BC6479" w:rsidRPr="00C31CA8" w:rsidRDefault="00BC6479" w:rsidP="00BC6479">
      <w:pPr>
        <w:jc w:val="both"/>
      </w:pPr>
    </w:p>
    <w:p w14:paraId="2C481BF5" w14:textId="77777777" w:rsidR="00BC6479" w:rsidRPr="00C31CA8" w:rsidRDefault="00BC6479" w:rsidP="00BC6479">
      <w:pPr>
        <w:jc w:val="both"/>
      </w:pPr>
    </w:p>
    <w:p w14:paraId="106CCF61" w14:textId="77777777" w:rsidR="00BC6479" w:rsidRPr="00C31CA8" w:rsidRDefault="00BC6479" w:rsidP="00BC6479">
      <w:pPr>
        <w:jc w:val="both"/>
      </w:pPr>
    </w:p>
    <w:p w14:paraId="16233D0F" w14:textId="77777777" w:rsidR="00BC6479" w:rsidRPr="00C31CA8" w:rsidRDefault="00BC6479" w:rsidP="00BC6479">
      <w:pPr>
        <w:jc w:val="both"/>
      </w:pPr>
    </w:p>
    <w:p w14:paraId="680E117D" w14:textId="77777777" w:rsidR="00BC6479" w:rsidRPr="00C31CA8" w:rsidRDefault="00BC6479" w:rsidP="00BC6479">
      <w:pPr>
        <w:jc w:val="both"/>
      </w:pPr>
    </w:p>
    <w:p w14:paraId="2118BCD4" w14:textId="77777777" w:rsidR="00BC6479" w:rsidRPr="00C31CA8" w:rsidRDefault="00BC6479" w:rsidP="00BC6479">
      <w:pPr>
        <w:jc w:val="both"/>
      </w:pPr>
    </w:p>
    <w:p w14:paraId="71D2FB63" w14:textId="77777777" w:rsidR="00BC6479" w:rsidRPr="00C31CA8" w:rsidRDefault="00BC6479" w:rsidP="00BC6479">
      <w:pPr>
        <w:jc w:val="both"/>
      </w:pPr>
    </w:p>
    <w:p w14:paraId="355922C0" w14:textId="77777777" w:rsidR="00BC6479" w:rsidRPr="00C31CA8" w:rsidRDefault="00BC6479" w:rsidP="00BC6479">
      <w:pPr>
        <w:jc w:val="both"/>
      </w:pPr>
    </w:p>
    <w:p w14:paraId="642EB2B1" w14:textId="77777777" w:rsidR="00BC6479" w:rsidRPr="00C31CA8" w:rsidRDefault="00BC6479" w:rsidP="00BC6479">
      <w:pPr>
        <w:jc w:val="both"/>
      </w:pPr>
    </w:p>
    <w:p w14:paraId="4A6AAF1E" w14:textId="77777777" w:rsidR="00BC6479" w:rsidRPr="00C31CA8" w:rsidRDefault="00BC6479" w:rsidP="00BC6479">
      <w:pPr>
        <w:jc w:val="both"/>
      </w:pPr>
    </w:p>
    <w:p w14:paraId="7BEC002F" w14:textId="77777777" w:rsidR="00BC6479" w:rsidRPr="00C31CA8" w:rsidRDefault="00BC6479" w:rsidP="00BC6479">
      <w:pPr>
        <w:jc w:val="both"/>
      </w:pPr>
    </w:p>
    <w:p w14:paraId="18F86D9B" w14:textId="77777777" w:rsidR="00BC6479" w:rsidRPr="00C31CA8" w:rsidRDefault="00BC6479" w:rsidP="00BC6479">
      <w:pPr>
        <w:jc w:val="both"/>
      </w:pPr>
    </w:p>
    <w:p w14:paraId="2B12DA4A" w14:textId="77777777" w:rsidR="00BC6479" w:rsidRPr="00C31CA8" w:rsidRDefault="00BC6479" w:rsidP="00BC6479">
      <w:pPr>
        <w:jc w:val="both"/>
      </w:pPr>
    </w:p>
    <w:p w14:paraId="11382486" w14:textId="77777777" w:rsidR="00BC6479" w:rsidRPr="00C31CA8" w:rsidRDefault="00BC6479" w:rsidP="00BC6479">
      <w:pPr>
        <w:jc w:val="both"/>
      </w:pPr>
    </w:p>
    <w:p w14:paraId="1DC00A0F" w14:textId="77777777" w:rsidR="00BC6479" w:rsidRPr="00C31CA8" w:rsidRDefault="00BC6479" w:rsidP="00BC6479">
      <w:pPr>
        <w:jc w:val="both"/>
      </w:pPr>
    </w:p>
    <w:p w14:paraId="48E9516E" w14:textId="77777777" w:rsidR="00BC6479" w:rsidRPr="00C31CA8" w:rsidRDefault="00BC6479" w:rsidP="00BC6479">
      <w:pPr>
        <w:jc w:val="both"/>
      </w:pPr>
    </w:p>
    <w:p w14:paraId="205E9B99" w14:textId="77777777" w:rsidR="00BC6479" w:rsidRPr="00C31CA8" w:rsidRDefault="00BC6479" w:rsidP="00BC6479">
      <w:pPr>
        <w:jc w:val="both"/>
      </w:pPr>
    </w:p>
    <w:p w14:paraId="50E81E0D" w14:textId="77777777" w:rsidR="00BC6479" w:rsidRPr="00C31CA8" w:rsidRDefault="00BC6479" w:rsidP="00BC6479">
      <w:pPr>
        <w:jc w:val="both"/>
      </w:pPr>
    </w:p>
    <w:p w14:paraId="2A4CEED2" w14:textId="0F97709D" w:rsidR="00BC6479" w:rsidRDefault="00BC6479" w:rsidP="00BC6479">
      <w:pPr>
        <w:jc w:val="both"/>
      </w:pPr>
    </w:p>
    <w:p w14:paraId="3FC7E6FD" w14:textId="778DAF2B" w:rsidR="009F2844" w:rsidRDefault="009F2844" w:rsidP="00BC6479">
      <w:pPr>
        <w:jc w:val="both"/>
      </w:pPr>
    </w:p>
    <w:p w14:paraId="1185FD09" w14:textId="72006276" w:rsidR="009F2844" w:rsidRDefault="009F2844" w:rsidP="00BC6479">
      <w:pPr>
        <w:jc w:val="both"/>
      </w:pPr>
    </w:p>
    <w:p w14:paraId="13CE3B83" w14:textId="1E163957" w:rsidR="009F2844" w:rsidRDefault="009F2844" w:rsidP="00BC6479">
      <w:pPr>
        <w:jc w:val="both"/>
      </w:pPr>
    </w:p>
    <w:p w14:paraId="55A27334" w14:textId="02F84954" w:rsidR="009F2844" w:rsidRDefault="009F2844" w:rsidP="00BC6479">
      <w:pPr>
        <w:jc w:val="both"/>
      </w:pPr>
    </w:p>
    <w:p w14:paraId="0A21CF85" w14:textId="7AB6F8B2" w:rsidR="009F2844" w:rsidRDefault="009F2844" w:rsidP="00BC6479">
      <w:pPr>
        <w:jc w:val="both"/>
      </w:pPr>
    </w:p>
    <w:p w14:paraId="586FCF5B" w14:textId="28FAD67F" w:rsidR="009F2844" w:rsidRDefault="009F2844" w:rsidP="00BC6479">
      <w:pPr>
        <w:jc w:val="both"/>
      </w:pPr>
    </w:p>
    <w:p w14:paraId="3A037CD6" w14:textId="22C9A6B0" w:rsidR="009F2844" w:rsidRDefault="009F2844" w:rsidP="00BC6479">
      <w:pPr>
        <w:jc w:val="both"/>
      </w:pPr>
    </w:p>
    <w:p w14:paraId="2D0C6B9B" w14:textId="60AE0F3D" w:rsidR="009F2844" w:rsidRDefault="009F2844" w:rsidP="00BC6479">
      <w:pPr>
        <w:jc w:val="both"/>
      </w:pPr>
    </w:p>
    <w:p w14:paraId="108B7187" w14:textId="03F105F3" w:rsidR="009F2844" w:rsidRDefault="009F2844" w:rsidP="00BC6479">
      <w:pPr>
        <w:jc w:val="both"/>
      </w:pPr>
    </w:p>
    <w:p w14:paraId="507DF20D" w14:textId="0C45E43C" w:rsidR="009F2844" w:rsidRDefault="009F2844" w:rsidP="00BC6479">
      <w:pPr>
        <w:jc w:val="both"/>
      </w:pPr>
    </w:p>
    <w:p w14:paraId="70518AF7" w14:textId="75A6B0C5" w:rsidR="009F2844" w:rsidRDefault="009F2844" w:rsidP="00BC6479">
      <w:pPr>
        <w:jc w:val="both"/>
      </w:pPr>
    </w:p>
    <w:p w14:paraId="16D85F11" w14:textId="08092E28" w:rsidR="009F2844" w:rsidRDefault="009F2844" w:rsidP="00BC6479">
      <w:pPr>
        <w:jc w:val="both"/>
      </w:pPr>
    </w:p>
    <w:p w14:paraId="633C78DD" w14:textId="63DCEEE6" w:rsidR="009F2844" w:rsidRDefault="009F2844" w:rsidP="00BC6479">
      <w:pPr>
        <w:jc w:val="both"/>
      </w:pPr>
    </w:p>
    <w:p w14:paraId="2DC5DAF4" w14:textId="1255D9EF" w:rsidR="009F2844" w:rsidRDefault="009F2844" w:rsidP="00BC6479">
      <w:pPr>
        <w:jc w:val="both"/>
      </w:pPr>
    </w:p>
    <w:p w14:paraId="02965BC7" w14:textId="3922263F" w:rsidR="009F2844" w:rsidRDefault="009F2844" w:rsidP="00BC6479">
      <w:pPr>
        <w:jc w:val="both"/>
      </w:pPr>
    </w:p>
    <w:p w14:paraId="6E22070A" w14:textId="6DB6B69F" w:rsidR="009F2844" w:rsidRDefault="009F2844" w:rsidP="00BC6479">
      <w:pPr>
        <w:jc w:val="both"/>
      </w:pPr>
    </w:p>
    <w:p w14:paraId="1588E96D" w14:textId="712C8333" w:rsidR="009F2844" w:rsidRDefault="009F2844" w:rsidP="00BC6479">
      <w:pPr>
        <w:jc w:val="both"/>
      </w:pPr>
    </w:p>
    <w:p w14:paraId="53B23EBA" w14:textId="66188607" w:rsidR="009F2844" w:rsidRDefault="009F2844" w:rsidP="00BC6479">
      <w:pPr>
        <w:jc w:val="both"/>
      </w:pPr>
    </w:p>
    <w:p w14:paraId="55DAB0A1" w14:textId="45BE3F74" w:rsidR="009F2844" w:rsidRDefault="009F2844" w:rsidP="00BC6479">
      <w:pPr>
        <w:jc w:val="both"/>
      </w:pPr>
    </w:p>
    <w:p w14:paraId="2E952FD7" w14:textId="0F058D94" w:rsidR="009F2844" w:rsidRDefault="009F2844" w:rsidP="00BC6479">
      <w:pPr>
        <w:jc w:val="both"/>
      </w:pPr>
    </w:p>
    <w:p w14:paraId="63152614" w14:textId="29553023" w:rsidR="009F2844" w:rsidRDefault="009F2844" w:rsidP="00BC6479">
      <w:pPr>
        <w:jc w:val="both"/>
      </w:pPr>
    </w:p>
    <w:p w14:paraId="44248448" w14:textId="24E74684" w:rsidR="009F2844" w:rsidRDefault="009F2844" w:rsidP="00BC6479">
      <w:pPr>
        <w:jc w:val="both"/>
      </w:pPr>
    </w:p>
    <w:p w14:paraId="5788EA2D" w14:textId="0BD106AA" w:rsidR="009F2844" w:rsidRDefault="009F2844" w:rsidP="00BC6479">
      <w:pPr>
        <w:jc w:val="both"/>
      </w:pPr>
    </w:p>
    <w:p w14:paraId="6CF95C94" w14:textId="7A0413D5" w:rsidR="009F2844" w:rsidRDefault="009F2844" w:rsidP="00BC6479">
      <w:pPr>
        <w:jc w:val="both"/>
      </w:pPr>
    </w:p>
    <w:p w14:paraId="0979BAFC" w14:textId="0420A801" w:rsidR="009F2844" w:rsidRDefault="009F2844" w:rsidP="00BC6479">
      <w:pPr>
        <w:jc w:val="both"/>
      </w:pPr>
    </w:p>
    <w:p w14:paraId="73D9E98E" w14:textId="06C6B77D" w:rsidR="009F2844" w:rsidRDefault="009F2844" w:rsidP="00BC6479">
      <w:pPr>
        <w:jc w:val="both"/>
      </w:pPr>
    </w:p>
    <w:p w14:paraId="1079FC52" w14:textId="23179C80" w:rsidR="009F2844" w:rsidRDefault="009F2844" w:rsidP="00BC6479">
      <w:pPr>
        <w:jc w:val="both"/>
      </w:pPr>
    </w:p>
    <w:p w14:paraId="5BDB9D8F" w14:textId="00187F8F" w:rsidR="009F2844" w:rsidRDefault="009F2844" w:rsidP="00BC6479">
      <w:pPr>
        <w:jc w:val="both"/>
      </w:pPr>
    </w:p>
    <w:p w14:paraId="46E2458C" w14:textId="14FDCEE8" w:rsidR="009F2844" w:rsidRDefault="009F2844" w:rsidP="00BC6479">
      <w:pPr>
        <w:jc w:val="both"/>
      </w:pPr>
    </w:p>
    <w:p w14:paraId="67F75DDD" w14:textId="1475016B" w:rsidR="009F2844" w:rsidRDefault="009F2844" w:rsidP="00BC6479">
      <w:pPr>
        <w:jc w:val="both"/>
      </w:pPr>
    </w:p>
    <w:p w14:paraId="67C429FB" w14:textId="77777777" w:rsidR="009F2844" w:rsidRPr="00C31CA8" w:rsidRDefault="009F2844" w:rsidP="00BC6479">
      <w:pPr>
        <w:jc w:val="both"/>
      </w:pPr>
    </w:p>
    <w:p w14:paraId="6960BC9B" w14:textId="77777777" w:rsidR="00BC6479" w:rsidRPr="00C31CA8" w:rsidRDefault="00BC6479" w:rsidP="00BC6479">
      <w:pPr>
        <w:jc w:val="both"/>
      </w:pPr>
    </w:p>
    <w:p w14:paraId="21E89CB0" w14:textId="77777777" w:rsidR="00BC6479" w:rsidRPr="00C31CA8" w:rsidRDefault="00BC6479" w:rsidP="00BC6479">
      <w:pPr>
        <w:jc w:val="both"/>
      </w:pPr>
    </w:p>
    <w:p w14:paraId="5DA44928" w14:textId="77777777" w:rsidR="00BC6479" w:rsidRPr="00C31CA8" w:rsidRDefault="00BC6479" w:rsidP="00BC6479">
      <w:pPr>
        <w:jc w:val="both"/>
      </w:pPr>
    </w:p>
    <w:p w14:paraId="4471678F" w14:textId="77777777" w:rsidR="00BC6479" w:rsidRPr="00C31CA8" w:rsidRDefault="00BC6479" w:rsidP="00BC6479">
      <w:pPr>
        <w:jc w:val="both"/>
      </w:pPr>
    </w:p>
    <w:p w14:paraId="7CA2909C" w14:textId="77777777" w:rsidR="00BC6479" w:rsidRPr="00C31CA8" w:rsidRDefault="00BC6479" w:rsidP="00BC6479">
      <w:pPr>
        <w:jc w:val="both"/>
      </w:pPr>
    </w:p>
    <w:p w14:paraId="03A4B0C7" w14:textId="7DB3FA9F" w:rsidR="00BC6479" w:rsidRPr="00C31CA8" w:rsidRDefault="00BC6479" w:rsidP="00BC6479">
      <w:pPr>
        <w:jc w:val="both"/>
      </w:pPr>
      <w:r w:rsidRPr="00C31CA8">
        <w:t>ISBN 978-1-99-002802-1 (print)</w:t>
      </w:r>
    </w:p>
    <w:p w14:paraId="59AF378F" w14:textId="272CF803" w:rsidR="00BC6479" w:rsidRPr="00C31CA8" w:rsidRDefault="00BC6479" w:rsidP="00BC6479">
      <w:pPr>
        <w:jc w:val="both"/>
      </w:pPr>
      <w:r w:rsidRPr="00C31CA8">
        <w:t>ISBN 978-1-99-002801-4 (PDF)</w:t>
      </w:r>
    </w:p>
    <w:p w14:paraId="6BD595F5" w14:textId="799C0115" w:rsidR="00BC6479" w:rsidRPr="00C31CA8" w:rsidRDefault="00BC6479" w:rsidP="00BC6479">
      <w:pPr>
        <w:jc w:val="both"/>
      </w:pPr>
    </w:p>
    <w:p w14:paraId="70E2829B" w14:textId="784B7361" w:rsidR="00BC6479" w:rsidRDefault="00BC6479" w:rsidP="00BC6479">
      <w:pPr>
        <w:jc w:val="both"/>
      </w:pPr>
    </w:p>
    <w:p w14:paraId="01965A43" w14:textId="77777777" w:rsidR="00063DF1" w:rsidRPr="00C31CA8" w:rsidRDefault="00063DF1" w:rsidP="00BC6479">
      <w:pPr>
        <w:jc w:val="both"/>
      </w:pPr>
    </w:p>
    <w:p w14:paraId="576E8E7B" w14:textId="542DE7A5" w:rsidR="00BC6479" w:rsidRPr="00C31CA8" w:rsidRDefault="00BC6479" w:rsidP="00BC6479">
      <w:pPr>
        <w:jc w:val="both"/>
      </w:pPr>
    </w:p>
    <w:p w14:paraId="001C79B1" w14:textId="77777777" w:rsidR="00BC6479" w:rsidRPr="00C31CA8" w:rsidRDefault="00BC6479" w:rsidP="00BC6479">
      <w:pPr>
        <w:jc w:val="both"/>
      </w:pPr>
    </w:p>
    <w:tbl>
      <w:tblPr>
        <w:tblW w:w="0" w:type="auto"/>
        <w:tblLayout w:type="fixed"/>
        <w:tblCellMar>
          <w:left w:w="0" w:type="dxa"/>
          <w:right w:w="0" w:type="dxa"/>
        </w:tblCellMar>
        <w:tblLook w:val="0000" w:firstRow="0" w:lastRow="0" w:firstColumn="0" w:lastColumn="0" w:noHBand="0" w:noVBand="0"/>
      </w:tblPr>
      <w:tblGrid>
        <w:gridCol w:w="7469"/>
        <w:gridCol w:w="360"/>
      </w:tblGrid>
      <w:tr w:rsidR="009604A0" w:rsidRPr="00C31CA8" w14:paraId="3B823889" w14:textId="77777777" w:rsidTr="001C3FB0">
        <w:trPr>
          <w:trHeight w:val="60"/>
        </w:trPr>
        <w:tc>
          <w:tcPr>
            <w:tcW w:w="7469" w:type="dxa"/>
            <w:tcBorders>
              <w:top w:val="nil"/>
              <w:left w:val="nil"/>
              <w:bottom w:val="nil"/>
              <w:right w:val="nil"/>
            </w:tcBorders>
            <w:tcMar>
              <w:top w:w="45" w:type="dxa"/>
              <w:left w:w="0" w:type="dxa"/>
              <w:bottom w:w="57" w:type="dxa"/>
              <w:right w:w="80" w:type="dxa"/>
            </w:tcMar>
          </w:tcPr>
          <w:p w14:paraId="394784FB" w14:textId="7B48FC63" w:rsidR="009604A0" w:rsidRPr="00C31CA8" w:rsidRDefault="009604A0" w:rsidP="005A79F6">
            <w:pPr>
              <w:pStyle w:val="Contentsbody2020STYLES"/>
              <w:spacing w:after="0" w:line="240" w:lineRule="auto"/>
              <w:rPr>
                <w:rFonts w:cs="Arial"/>
                <w:color w:val="auto"/>
                <w:sz w:val="24"/>
                <w:szCs w:val="24"/>
              </w:rPr>
            </w:pPr>
            <w:r w:rsidRPr="00C31CA8">
              <w:rPr>
                <w:rFonts w:cs="Arial"/>
                <w:color w:val="auto"/>
                <w:sz w:val="24"/>
                <w:szCs w:val="24"/>
              </w:rPr>
              <w:lastRenderedPageBreak/>
              <w:t>Overview of GPS 2021</w:t>
            </w:r>
          </w:p>
        </w:tc>
        <w:tc>
          <w:tcPr>
            <w:tcW w:w="360" w:type="dxa"/>
            <w:tcBorders>
              <w:top w:val="nil"/>
              <w:left w:val="nil"/>
              <w:bottom w:val="nil"/>
              <w:right w:val="nil"/>
            </w:tcBorders>
            <w:tcMar>
              <w:top w:w="45" w:type="dxa"/>
              <w:left w:w="0" w:type="dxa"/>
              <w:bottom w:w="57" w:type="dxa"/>
              <w:right w:w="0" w:type="dxa"/>
            </w:tcMar>
          </w:tcPr>
          <w:p w14:paraId="07C56A0D" w14:textId="0C10628F" w:rsidR="009604A0" w:rsidRPr="00C31CA8" w:rsidRDefault="002611D6" w:rsidP="005A79F6">
            <w:pPr>
              <w:pStyle w:val="Contentsbody2020STYLES"/>
              <w:spacing w:after="0" w:line="240" w:lineRule="auto"/>
              <w:jc w:val="right"/>
              <w:rPr>
                <w:rFonts w:cs="Arial"/>
                <w:color w:val="auto"/>
                <w:sz w:val="24"/>
                <w:szCs w:val="24"/>
              </w:rPr>
            </w:pPr>
            <w:r w:rsidRPr="00C31CA8">
              <w:rPr>
                <w:rFonts w:cs="Arial"/>
                <w:color w:val="auto"/>
                <w:sz w:val="24"/>
                <w:szCs w:val="24"/>
              </w:rPr>
              <w:t>6</w:t>
            </w:r>
          </w:p>
        </w:tc>
      </w:tr>
      <w:tr w:rsidR="009604A0" w:rsidRPr="00C31CA8" w14:paraId="042528CE" w14:textId="77777777" w:rsidTr="001C3FB0">
        <w:trPr>
          <w:trHeight w:val="60"/>
        </w:trPr>
        <w:tc>
          <w:tcPr>
            <w:tcW w:w="7469" w:type="dxa"/>
            <w:tcBorders>
              <w:top w:val="nil"/>
              <w:left w:val="nil"/>
              <w:bottom w:val="nil"/>
              <w:right w:val="nil"/>
            </w:tcBorders>
            <w:tcMar>
              <w:top w:w="227" w:type="dxa"/>
              <w:left w:w="0" w:type="dxa"/>
              <w:bottom w:w="57" w:type="dxa"/>
              <w:right w:w="80" w:type="dxa"/>
            </w:tcMar>
          </w:tcPr>
          <w:p w14:paraId="0DBFA202" w14:textId="77777777" w:rsidR="009604A0" w:rsidRPr="00C31CA8" w:rsidRDefault="009604A0" w:rsidP="005A79F6">
            <w:pPr>
              <w:pStyle w:val="ContentsH12020STYLES"/>
              <w:spacing w:after="0" w:line="240" w:lineRule="auto"/>
              <w:rPr>
                <w:rFonts w:cs="Arial"/>
                <w:color w:val="auto"/>
                <w:sz w:val="24"/>
                <w:szCs w:val="24"/>
              </w:rPr>
            </w:pPr>
            <w:r w:rsidRPr="00C31CA8">
              <w:rPr>
                <w:rFonts w:cs="Arial"/>
                <w:color w:val="auto"/>
                <w:sz w:val="24"/>
                <w:szCs w:val="24"/>
              </w:rPr>
              <w:t>SECTION 1 Roles and Responsibilities</w:t>
            </w:r>
          </w:p>
        </w:tc>
        <w:tc>
          <w:tcPr>
            <w:tcW w:w="360" w:type="dxa"/>
            <w:tcBorders>
              <w:top w:val="nil"/>
              <w:left w:val="nil"/>
              <w:bottom w:val="nil"/>
              <w:right w:val="nil"/>
            </w:tcBorders>
            <w:tcMar>
              <w:top w:w="227" w:type="dxa"/>
              <w:left w:w="0" w:type="dxa"/>
              <w:bottom w:w="57" w:type="dxa"/>
              <w:right w:w="0" w:type="dxa"/>
            </w:tcMar>
          </w:tcPr>
          <w:p w14:paraId="0BB6F016" w14:textId="51AA2321" w:rsidR="009604A0" w:rsidRPr="00C31CA8" w:rsidRDefault="001C3FB0" w:rsidP="001C3FB0">
            <w:pPr>
              <w:pStyle w:val="Contentsbody2020STYLES"/>
              <w:tabs>
                <w:tab w:val="clear" w:pos="198"/>
                <w:tab w:val="left" w:pos="209"/>
                <w:tab w:val="right" w:pos="360"/>
              </w:tabs>
              <w:spacing w:after="0" w:line="240" w:lineRule="auto"/>
              <w:rPr>
                <w:rFonts w:cs="Arial"/>
                <w:b/>
                <w:bCs/>
                <w:color w:val="auto"/>
                <w:sz w:val="24"/>
                <w:szCs w:val="24"/>
              </w:rPr>
            </w:pPr>
            <w:r w:rsidRPr="00C31CA8">
              <w:rPr>
                <w:rFonts w:cs="Arial"/>
                <w:color w:val="auto"/>
                <w:sz w:val="24"/>
                <w:szCs w:val="24"/>
              </w:rPr>
              <w:tab/>
            </w:r>
            <w:r w:rsidRPr="00C31CA8">
              <w:rPr>
                <w:rFonts w:cs="Arial"/>
                <w:b/>
                <w:bCs/>
                <w:color w:val="auto"/>
                <w:sz w:val="24"/>
                <w:szCs w:val="24"/>
              </w:rPr>
              <w:tab/>
              <w:t>9</w:t>
            </w:r>
          </w:p>
        </w:tc>
      </w:tr>
      <w:tr w:rsidR="009604A0" w:rsidRPr="00C31CA8" w14:paraId="125D06E7" w14:textId="77777777" w:rsidTr="001C3FB0">
        <w:trPr>
          <w:trHeight w:val="60"/>
        </w:trPr>
        <w:tc>
          <w:tcPr>
            <w:tcW w:w="7469" w:type="dxa"/>
            <w:tcBorders>
              <w:top w:val="nil"/>
              <w:left w:val="nil"/>
              <w:bottom w:val="nil"/>
              <w:right w:val="nil"/>
            </w:tcBorders>
            <w:tcMar>
              <w:top w:w="45" w:type="dxa"/>
              <w:left w:w="0" w:type="dxa"/>
              <w:bottom w:w="57" w:type="dxa"/>
              <w:right w:w="80" w:type="dxa"/>
            </w:tcMar>
          </w:tcPr>
          <w:p w14:paraId="209B0BC7" w14:textId="77777777" w:rsidR="009604A0" w:rsidRPr="00C31CA8" w:rsidRDefault="009604A0" w:rsidP="005A79F6">
            <w:pPr>
              <w:pStyle w:val="Contentsbody2020STYLES"/>
              <w:spacing w:after="0" w:line="240" w:lineRule="auto"/>
              <w:rPr>
                <w:rFonts w:cs="Arial"/>
                <w:color w:val="auto"/>
                <w:sz w:val="24"/>
                <w:szCs w:val="24"/>
              </w:rPr>
            </w:pPr>
            <w:r w:rsidRPr="00C31CA8">
              <w:rPr>
                <w:rFonts w:cs="Arial"/>
                <w:color w:val="auto"/>
                <w:sz w:val="24"/>
                <w:szCs w:val="24"/>
              </w:rPr>
              <w:t>1.1: Role of the GPS</w:t>
            </w:r>
          </w:p>
        </w:tc>
        <w:tc>
          <w:tcPr>
            <w:tcW w:w="360" w:type="dxa"/>
            <w:tcBorders>
              <w:top w:val="nil"/>
              <w:left w:val="nil"/>
              <w:bottom w:val="nil"/>
              <w:right w:val="nil"/>
            </w:tcBorders>
            <w:tcMar>
              <w:top w:w="45" w:type="dxa"/>
              <w:left w:w="0" w:type="dxa"/>
              <w:bottom w:w="57" w:type="dxa"/>
              <w:right w:w="0" w:type="dxa"/>
            </w:tcMar>
          </w:tcPr>
          <w:p w14:paraId="771F99D2" w14:textId="1A11A47F" w:rsidR="009604A0" w:rsidRPr="00C31CA8" w:rsidRDefault="001C3FB0" w:rsidP="005A79F6">
            <w:pPr>
              <w:pStyle w:val="Contentsbody2020STYLES"/>
              <w:spacing w:after="0" w:line="240" w:lineRule="auto"/>
              <w:jc w:val="right"/>
              <w:rPr>
                <w:rFonts w:cs="Arial"/>
                <w:color w:val="auto"/>
                <w:sz w:val="24"/>
                <w:szCs w:val="24"/>
              </w:rPr>
            </w:pPr>
            <w:r w:rsidRPr="00C31CA8">
              <w:rPr>
                <w:rFonts w:cs="Arial"/>
                <w:color w:val="auto"/>
                <w:sz w:val="24"/>
                <w:szCs w:val="24"/>
              </w:rPr>
              <w:t>10</w:t>
            </w:r>
          </w:p>
        </w:tc>
      </w:tr>
      <w:tr w:rsidR="009604A0" w:rsidRPr="00C31CA8" w14:paraId="376DC71C" w14:textId="77777777" w:rsidTr="001C3FB0">
        <w:trPr>
          <w:trHeight w:val="60"/>
        </w:trPr>
        <w:tc>
          <w:tcPr>
            <w:tcW w:w="7469" w:type="dxa"/>
            <w:tcBorders>
              <w:top w:val="nil"/>
              <w:left w:val="nil"/>
              <w:bottom w:val="nil"/>
              <w:right w:val="nil"/>
            </w:tcBorders>
            <w:tcMar>
              <w:top w:w="45" w:type="dxa"/>
              <w:left w:w="0" w:type="dxa"/>
              <w:bottom w:w="57" w:type="dxa"/>
              <w:right w:w="80" w:type="dxa"/>
            </w:tcMar>
          </w:tcPr>
          <w:p w14:paraId="15DE77E7" w14:textId="77777777" w:rsidR="009604A0" w:rsidRPr="00C31CA8" w:rsidRDefault="009604A0" w:rsidP="005A79F6">
            <w:pPr>
              <w:pStyle w:val="Contentsbody2020STYLES"/>
              <w:spacing w:after="0" w:line="240" w:lineRule="auto"/>
              <w:rPr>
                <w:rFonts w:cs="Arial"/>
                <w:color w:val="auto"/>
                <w:sz w:val="24"/>
                <w:szCs w:val="24"/>
              </w:rPr>
            </w:pPr>
            <w:r w:rsidRPr="00C31CA8">
              <w:rPr>
                <w:rFonts w:cs="Arial"/>
                <w:color w:val="auto"/>
                <w:sz w:val="24"/>
                <w:szCs w:val="24"/>
              </w:rPr>
              <w:t>1.2: Responsibilities</w:t>
            </w:r>
          </w:p>
        </w:tc>
        <w:tc>
          <w:tcPr>
            <w:tcW w:w="360" w:type="dxa"/>
            <w:tcBorders>
              <w:top w:val="nil"/>
              <w:left w:val="nil"/>
              <w:bottom w:val="nil"/>
              <w:right w:val="nil"/>
            </w:tcBorders>
            <w:tcMar>
              <w:top w:w="45" w:type="dxa"/>
              <w:left w:w="0" w:type="dxa"/>
              <w:bottom w:w="57" w:type="dxa"/>
              <w:right w:w="0" w:type="dxa"/>
            </w:tcMar>
          </w:tcPr>
          <w:p w14:paraId="12AAA44D" w14:textId="1E3342BD" w:rsidR="009604A0" w:rsidRPr="00C31CA8" w:rsidRDefault="001C3FB0" w:rsidP="005A79F6">
            <w:pPr>
              <w:pStyle w:val="Contentsbody2020STYLES"/>
              <w:spacing w:after="0" w:line="240" w:lineRule="auto"/>
              <w:jc w:val="right"/>
              <w:rPr>
                <w:rFonts w:cs="Arial"/>
                <w:color w:val="auto"/>
                <w:sz w:val="24"/>
                <w:szCs w:val="24"/>
              </w:rPr>
            </w:pPr>
            <w:r w:rsidRPr="00C31CA8">
              <w:rPr>
                <w:rFonts w:cs="Arial"/>
                <w:color w:val="auto"/>
                <w:sz w:val="24"/>
                <w:szCs w:val="24"/>
              </w:rPr>
              <w:t>11</w:t>
            </w:r>
          </w:p>
        </w:tc>
      </w:tr>
      <w:tr w:rsidR="009604A0" w:rsidRPr="00C31CA8" w14:paraId="7599EEDD" w14:textId="77777777" w:rsidTr="001C3FB0">
        <w:trPr>
          <w:trHeight w:val="60"/>
        </w:trPr>
        <w:tc>
          <w:tcPr>
            <w:tcW w:w="7469" w:type="dxa"/>
            <w:tcBorders>
              <w:top w:val="nil"/>
              <w:left w:val="nil"/>
              <w:bottom w:val="nil"/>
              <w:right w:val="nil"/>
            </w:tcBorders>
            <w:tcMar>
              <w:top w:w="227" w:type="dxa"/>
              <w:left w:w="0" w:type="dxa"/>
              <w:bottom w:w="57" w:type="dxa"/>
              <w:right w:w="80" w:type="dxa"/>
            </w:tcMar>
          </w:tcPr>
          <w:p w14:paraId="097C4C4D" w14:textId="77777777" w:rsidR="009604A0" w:rsidRPr="00C31CA8" w:rsidRDefault="009604A0" w:rsidP="005A79F6">
            <w:pPr>
              <w:pStyle w:val="ContentsH12020STYLES"/>
              <w:spacing w:after="0" w:line="240" w:lineRule="auto"/>
              <w:rPr>
                <w:rFonts w:cs="Arial"/>
                <w:color w:val="auto"/>
                <w:sz w:val="24"/>
                <w:szCs w:val="24"/>
              </w:rPr>
            </w:pPr>
            <w:r w:rsidRPr="00C31CA8">
              <w:rPr>
                <w:rFonts w:cs="Arial"/>
                <w:color w:val="auto"/>
                <w:sz w:val="24"/>
                <w:szCs w:val="24"/>
              </w:rPr>
              <w:t>SECTION 2 STRATEGIC DIRECTION</w:t>
            </w:r>
          </w:p>
        </w:tc>
        <w:tc>
          <w:tcPr>
            <w:tcW w:w="360" w:type="dxa"/>
            <w:tcBorders>
              <w:top w:val="nil"/>
              <w:left w:val="nil"/>
              <w:bottom w:val="nil"/>
              <w:right w:val="nil"/>
            </w:tcBorders>
            <w:tcMar>
              <w:top w:w="227" w:type="dxa"/>
              <w:left w:w="0" w:type="dxa"/>
              <w:bottom w:w="57" w:type="dxa"/>
              <w:right w:w="0" w:type="dxa"/>
            </w:tcMar>
          </w:tcPr>
          <w:p w14:paraId="0087D242" w14:textId="6FC5ACBD" w:rsidR="009604A0" w:rsidRPr="00C31CA8" w:rsidRDefault="009604A0" w:rsidP="00EF12A7">
            <w:pPr>
              <w:pStyle w:val="Contentsbody2020STYLES"/>
              <w:spacing w:after="0" w:line="240" w:lineRule="auto"/>
              <w:jc w:val="right"/>
              <w:rPr>
                <w:rFonts w:cs="Arial"/>
                <w:b/>
                <w:bCs/>
                <w:color w:val="auto"/>
                <w:sz w:val="24"/>
                <w:szCs w:val="24"/>
              </w:rPr>
            </w:pPr>
            <w:r w:rsidRPr="00C31CA8">
              <w:rPr>
                <w:rFonts w:cs="Arial"/>
                <w:b/>
                <w:bCs/>
                <w:color w:val="auto"/>
                <w:sz w:val="24"/>
                <w:szCs w:val="24"/>
              </w:rPr>
              <w:t>1</w:t>
            </w:r>
            <w:r w:rsidR="00EF12A7">
              <w:rPr>
                <w:rFonts w:cs="Arial"/>
                <w:b/>
                <w:bCs/>
                <w:color w:val="auto"/>
                <w:sz w:val="24"/>
                <w:szCs w:val="24"/>
              </w:rPr>
              <w:t>4</w:t>
            </w:r>
          </w:p>
        </w:tc>
      </w:tr>
      <w:tr w:rsidR="009604A0" w:rsidRPr="00C31CA8" w14:paraId="6D06E31D" w14:textId="77777777" w:rsidTr="001C3FB0">
        <w:trPr>
          <w:trHeight w:val="60"/>
        </w:trPr>
        <w:tc>
          <w:tcPr>
            <w:tcW w:w="7469" w:type="dxa"/>
            <w:tcBorders>
              <w:top w:val="nil"/>
              <w:left w:val="nil"/>
              <w:bottom w:val="nil"/>
              <w:right w:val="nil"/>
            </w:tcBorders>
            <w:tcMar>
              <w:top w:w="45" w:type="dxa"/>
              <w:left w:w="0" w:type="dxa"/>
              <w:bottom w:w="57" w:type="dxa"/>
              <w:right w:w="80" w:type="dxa"/>
            </w:tcMar>
          </w:tcPr>
          <w:p w14:paraId="2D6D79AA" w14:textId="77777777" w:rsidR="009604A0" w:rsidRPr="00C31CA8" w:rsidRDefault="009604A0" w:rsidP="005A79F6">
            <w:pPr>
              <w:pStyle w:val="Contentsbody2020STYLES"/>
              <w:spacing w:after="0" w:line="240" w:lineRule="auto"/>
              <w:rPr>
                <w:rFonts w:cs="Arial"/>
                <w:color w:val="auto"/>
                <w:sz w:val="24"/>
                <w:szCs w:val="24"/>
              </w:rPr>
            </w:pPr>
            <w:r w:rsidRPr="00C31CA8">
              <w:rPr>
                <w:rFonts w:cs="Arial"/>
                <w:color w:val="auto"/>
                <w:sz w:val="24"/>
                <w:szCs w:val="24"/>
              </w:rPr>
              <w:t>2.1: The strategic priorities for GPS 2021</w:t>
            </w:r>
          </w:p>
        </w:tc>
        <w:tc>
          <w:tcPr>
            <w:tcW w:w="360" w:type="dxa"/>
            <w:tcBorders>
              <w:top w:val="nil"/>
              <w:left w:val="nil"/>
              <w:bottom w:val="nil"/>
              <w:right w:val="nil"/>
            </w:tcBorders>
            <w:tcMar>
              <w:top w:w="45" w:type="dxa"/>
              <w:left w:w="0" w:type="dxa"/>
              <w:bottom w:w="57" w:type="dxa"/>
              <w:right w:w="0" w:type="dxa"/>
            </w:tcMar>
          </w:tcPr>
          <w:p w14:paraId="5BE14AFE" w14:textId="749F31B5" w:rsidR="009604A0" w:rsidRPr="00C31CA8" w:rsidRDefault="009604A0" w:rsidP="00EF12A7">
            <w:pPr>
              <w:pStyle w:val="Contentsbody2020STYLES"/>
              <w:spacing w:after="0" w:line="240" w:lineRule="auto"/>
              <w:jc w:val="right"/>
              <w:rPr>
                <w:rFonts w:cs="Arial"/>
                <w:color w:val="auto"/>
                <w:sz w:val="24"/>
                <w:szCs w:val="24"/>
              </w:rPr>
            </w:pPr>
            <w:r w:rsidRPr="00C31CA8">
              <w:rPr>
                <w:rFonts w:cs="Arial"/>
                <w:color w:val="auto"/>
                <w:sz w:val="24"/>
                <w:szCs w:val="24"/>
              </w:rPr>
              <w:t>1</w:t>
            </w:r>
            <w:r w:rsidR="00EF12A7">
              <w:rPr>
                <w:rFonts w:cs="Arial"/>
                <w:color w:val="auto"/>
                <w:sz w:val="24"/>
                <w:szCs w:val="24"/>
              </w:rPr>
              <w:t>5</w:t>
            </w:r>
          </w:p>
        </w:tc>
      </w:tr>
      <w:tr w:rsidR="009604A0" w:rsidRPr="00C31CA8" w14:paraId="5333EE49" w14:textId="77777777" w:rsidTr="001C3FB0">
        <w:trPr>
          <w:trHeight w:val="60"/>
        </w:trPr>
        <w:tc>
          <w:tcPr>
            <w:tcW w:w="7469" w:type="dxa"/>
            <w:tcBorders>
              <w:top w:val="nil"/>
              <w:left w:val="nil"/>
              <w:bottom w:val="nil"/>
              <w:right w:val="nil"/>
            </w:tcBorders>
            <w:tcMar>
              <w:top w:w="45" w:type="dxa"/>
              <w:left w:w="0" w:type="dxa"/>
              <w:bottom w:w="57" w:type="dxa"/>
              <w:right w:w="80" w:type="dxa"/>
            </w:tcMar>
          </w:tcPr>
          <w:p w14:paraId="3C43BE81" w14:textId="77777777" w:rsidR="009604A0" w:rsidRPr="00C31CA8" w:rsidRDefault="009604A0" w:rsidP="005A79F6">
            <w:pPr>
              <w:pStyle w:val="Contentsbody2020STYLES"/>
              <w:spacing w:after="0" w:line="240" w:lineRule="auto"/>
              <w:rPr>
                <w:rFonts w:cs="Arial"/>
                <w:color w:val="auto"/>
                <w:sz w:val="24"/>
                <w:szCs w:val="24"/>
              </w:rPr>
            </w:pPr>
            <w:r w:rsidRPr="00C31CA8">
              <w:rPr>
                <w:rFonts w:cs="Arial"/>
                <w:color w:val="auto"/>
                <w:sz w:val="24"/>
                <w:szCs w:val="24"/>
              </w:rPr>
              <w:t>2.2: Safety</w:t>
            </w:r>
          </w:p>
        </w:tc>
        <w:tc>
          <w:tcPr>
            <w:tcW w:w="360" w:type="dxa"/>
            <w:tcBorders>
              <w:top w:val="nil"/>
              <w:left w:val="nil"/>
              <w:bottom w:val="nil"/>
              <w:right w:val="nil"/>
            </w:tcBorders>
            <w:tcMar>
              <w:top w:w="45" w:type="dxa"/>
              <w:left w:w="0" w:type="dxa"/>
              <w:bottom w:w="57" w:type="dxa"/>
              <w:right w:w="0" w:type="dxa"/>
            </w:tcMar>
          </w:tcPr>
          <w:p w14:paraId="0DF03528" w14:textId="1494F037" w:rsidR="009604A0" w:rsidRPr="00C31CA8" w:rsidRDefault="009604A0" w:rsidP="005A79F6">
            <w:pPr>
              <w:pStyle w:val="Contentsbody2020STYLES"/>
              <w:spacing w:after="0" w:line="240" w:lineRule="auto"/>
              <w:jc w:val="right"/>
              <w:rPr>
                <w:rFonts w:cs="Arial"/>
                <w:color w:val="auto"/>
                <w:sz w:val="24"/>
                <w:szCs w:val="24"/>
              </w:rPr>
            </w:pPr>
            <w:r w:rsidRPr="00C31CA8">
              <w:rPr>
                <w:rFonts w:cs="Arial"/>
                <w:color w:val="auto"/>
                <w:sz w:val="24"/>
                <w:szCs w:val="24"/>
              </w:rPr>
              <w:t>1</w:t>
            </w:r>
            <w:r w:rsidR="001C3FB0" w:rsidRPr="00C31CA8">
              <w:rPr>
                <w:rFonts w:cs="Arial"/>
                <w:color w:val="auto"/>
                <w:sz w:val="24"/>
                <w:szCs w:val="24"/>
              </w:rPr>
              <w:t>7</w:t>
            </w:r>
          </w:p>
        </w:tc>
      </w:tr>
      <w:tr w:rsidR="009604A0" w:rsidRPr="00C31CA8" w14:paraId="1EE8CDDE" w14:textId="77777777" w:rsidTr="001C3FB0">
        <w:trPr>
          <w:trHeight w:val="264"/>
        </w:trPr>
        <w:tc>
          <w:tcPr>
            <w:tcW w:w="7469" w:type="dxa"/>
            <w:tcBorders>
              <w:top w:val="nil"/>
              <w:left w:val="nil"/>
              <w:bottom w:val="nil"/>
              <w:right w:val="nil"/>
            </w:tcBorders>
            <w:tcMar>
              <w:top w:w="45" w:type="dxa"/>
              <w:left w:w="0" w:type="dxa"/>
              <w:bottom w:w="57" w:type="dxa"/>
              <w:right w:w="80" w:type="dxa"/>
            </w:tcMar>
          </w:tcPr>
          <w:p w14:paraId="0A494D8D" w14:textId="77777777" w:rsidR="009604A0" w:rsidRPr="00C31CA8" w:rsidRDefault="009604A0" w:rsidP="005A79F6">
            <w:pPr>
              <w:pStyle w:val="Contentsbody2020STYLES"/>
              <w:spacing w:after="0" w:line="240" w:lineRule="auto"/>
              <w:rPr>
                <w:rFonts w:cs="Arial"/>
                <w:color w:val="auto"/>
                <w:sz w:val="24"/>
                <w:szCs w:val="24"/>
              </w:rPr>
            </w:pPr>
            <w:r w:rsidRPr="00C31CA8">
              <w:rPr>
                <w:rFonts w:cs="Arial"/>
                <w:color w:val="auto"/>
                <w:sz w:val="24"/>
                <w:szCs w:val="24"/>
              </w:rPr>
              <w:t>2.3: Better Travel Options</w:t>
            </w:r>
          </w:p>
        </w:tc>
        <w:tc>
          <w:tcPr>
            <w:tcW w:w="360" w:type="dxa"/>
            <w:tcBorders>
              <w:top w:val="nil"/>
              <w:left w:val="nil"/>
              <w:bottom w:val="nil"/>
              <w:right w:val="nil"/>
            </w:tcBorders>
            <w:tcMar>
              <w:top w:w="45" w:type="dxa"/>
              <w:left w:w="0" w:type="dxa"/>
              <w:bottom w:w="57" w:type="dxa"/>
              <w:right w:w="0" w:type="dxa"/>
            </w:tcMar>
          </w:tcPr>
          <w:p w14:paraId="3930C455" w14:textId="361AA28F" w:rsidR="009604A0" w:rsidRPr="00C31CA8" w:rsidRDefault="00EF12A7" w:rsidP="005A79F6">
            <w:pPr>
              <w:pStyle w:val="Contentsbody2020STYLES"/>
              <w:spacing w:after="0" w:line="240" w:lineRule="auto"/>
              <w:jc w:val="right"/>
              <w:rPr>
                <w:rFonts w:cs="Arial"/>
                <w:color w:val="auto"/>
                <w:sz w:val="24"/>
                <w:szCs w:val="24"/>
              </w:rPr>
            </w:pPr>
            <w:r>
              <w:rPr>
                <w:rFonts w:cs="Arial"/>
                <w:color w:val="auto"/>
                <w:sz w:val="24"/>
                <w:szCs w:val="24"/>
              </w:rPr>
              <w:t>20</w:t>
            </w:r>
          </w:p>
        </w:tc>
      </w:tr>
      <w:tr w:rsidR="009604A0" w:rsidRPr="00C31CA8" w14:paraId="0F4619B7" w14:textId="77777777" w:rsidTr="001C3FB0">
        <w:trPr>
          <w:trHeight w:val="60"/>
        </w:trPr>
        <w:tc>
          <w:tcPr>
            <w:tcW w:w="7469" w:type="dxa"/>
            <w:tcBorders>
              <w:top w:val="nil"/>
              <w:left w:val="nil"/>
              <w:bottom w:val="nil"/>
              <w:right w:val="nil"/>
            </w:tcBorders>
            <w:tcMar>
              <w:top w:w="45" w:type="dxa"/>
              <w:left w:w="0" w:type="dxa"/>
              <w:bottom w:w="57" w:type="dxa"/>
              <w:right w:w="80" w:type="dxa"/>
            </w:tcMar>
          </w:tcPr>
          <w:p w14:paraId="642E8115" w14:textId="77777777" w:rsidR="009604A0" w:rsidRPr="00C31CA8" w:rsidRDefault="009604A0" w:rsidP="005A79F6">
            <w:pPr>
              <w:pStyle w:val="Contentsbody2020STYLES"/>
              <w:spacing w:after="0" w:line="240" w:lineRule="auto"/>
              <w:rPr>
                <w:rFonts w:cs="Arial"/>
                <w:color w:val="auto"/>
                <w:sz w:val="24"/>
                <w:szCs w:val="24"/>
              </w:rPr>
            </w:pPr>
            <w:r w:rsidRPr="00C31CA8">
              <w:rPr>
                <w:rFonts w:cs="Arial"/>
                <w:color w:val="auto"/>
                <w:sz w:val="24"/>
                <w:szCs w:val="24"/>
              </w:rPr>
              <w:t>2.4: Improving Freight Connections</w:t>
            </w:r>
          </w:p>
        </w:tc>
        <w:tc>
          <w:tcPr>
            <w:tcW w:w="360" w:type="dxa"/>
            <w:tcBorders>
              <w:top w:val="nil"/>
              <w:left w:val="nil"/>
              <w:bottom w:val="nil"/>
              <w:right w:val="nil"/>
            </w:tcBorders>
            <w:tcMar>
              <w:top w:w="45" w:type="dxa"/>
              <w:left w:w="0" w:type="dxa"/>
              <w:bottom w:w="57" w:type="dxa"/>
              <w:right w:w="0" w:type="dxa"/>
            </w:tcMar>
          </w:tcPr>
          <w:p w14:paraId="671AEEC0" w14:textId="17C25A47" w:rsidR="009604A0" w:rsidRPr="00C31CA8" w:rsidRDefault="00EF12A7" w:rsidP="005A79F6">
            <w:pPr>
              <w:pStyle w:val="Contentsbody2020STYLES"/>
              <w:spacing w:after="0" w:line="240" w:lineRule="auto"/>
              <w:jc w:val="right"/>
              <w:rPr>
                <w:rFonts w:cs="Arial"/>
                <w:color w:val="auto"/>
                <w:sz w:val="24"/>
                <w:szCs w:val="24"/>
              </w:rPr>
            </w:pPr>
            <w:r>
              <w:rPr>
                <w:rFonts w:cs="Arial"/>
                <w:color w:val="auto"/>
                <w:sz w:val="24"/>
                <w:szCs w:val="24"/>
              </w:rPr>
              <w:t>23</w:t>
            </w:r>
          </w:p>
        </w:tc>
      </w:tr>
      <w:tr w:rsidR="009604A0" w:rsidRPr="00C31CA8" w14:paraId="7843DAB3" w14:textId="77777777" w:rsidTr="001C3FB0">
        <w:trPr>
          <w:trHeight w:val="60"/>
        </w:trPr>
        <w:tc>
          <w:tcPr>
            <w:tcW w:w="7469" w:type="dxa"/>
            <w:tcBorders>
              <w:top w:val="nil"/>
              <w:left w:val="nil"/>
              <w:bottom w:val="nil"/>
              <w:right w:val="nil"/>
            </w:tcBorders>
            <w:tcMar>
              <w:top w:w="45" w:type="dxa"/>
              <w:left w:w="0" w:type="dxa"/>
              <w:bottom w:w="57" w:type="dxa"/>
              <w:right w:w="80" w:type="dxa"/>
            </w:tcMar>
          </w:tcPr>
          <w:p w14:paraId="0F552C6B" w14:textId="77777777" w:rsidR="009604A0" w:rsidRPr="00C31CA8" w:rsidRDefault="009604A0" w:rsidP="005A79F6">
            <w:pPr>
              <w:pStyle w:val="Contentsbody2020STYLES"/>
              <w:spacing w:after="0" w:line="240" w:lineRule="auto"/>
              <w:rPr>
                <w:rFonts w:cs="Arial"/>
                <w:color w:val="auto"/>
                <w:sz w:val="24"/>
                <w:szCs w:val="24"/>
              </w:rPr>
            </w:pPr>
            <w:r w:rsidRPr="00C31CA8">
              <w:rPr>
                <w:rFonts w:cs="Arial"/>
                <w:color w:val="auto"/>
                <w:sz w:val="24"/>
                <w:szCs w:val="24"/>
              </w:rPr>
              <w:t>2.5: Climate Change</w:t>
            </w:r>
          </w:p>
        </w:tc>
        <w:tc>
          <w:tcPr>
            <w:tcW w:w="360" w:type="dxa"/>
            <w:tcBorders>
              <w:top w:val="nil"/>
              <w:left w:val="nil"/>
              <w:bottom w:val="nil"/>
              <w:right w:val="nil"/>
            </w:tcBorders>
            <w:tcMar>
              <w:top w:w="45" w:type="dxa"/>
              <w:left w:w="0" w:type="dxa"/>
              <w:bottom w:w="57" w:type="dxa"/>
              <w:right w:w="0" w:type="dxa"/>
            </w:tcMar>
          </w:tcPr>
          <w:p w14:paraId="5195BB6B" w14:textId="4BFC80D5" w:rsidR="009604A0" w:rsidRPr="00C31CA8" w:rsidRDefault="00EF12A7" w:rsidP="005A79F6">
            <w:pPr>
              <w:pStyle w:val="Contentsbody2020STYLES"/>
              <w:spacing w:after="0" w:line="240" w:lineRule="auto"/>
              <w:jc w:val="right"/>
              <w:rPr>
                <w:rFonts w:cs="Arial"/>
                <w:color w:val="auto"/>
                <w:sz w:val="24"/>
                <w:szCs w:val="24"/>
              </w:rPr>
            </w:pPr>
            <w:r>
              <w:rPr>
                <w:rFonts w:cs="Arial"/>
                <w:color w:val="auto"/>
                <w:sz w:val="24"/>
                <w:szCs w:val="24"/>
              </w:rPr>
              <w:t>25</w:t>
            </w:r>
          </w:p>
        </w:tc>
      </w:tr>
      <w:tr w:rsidR="009604A0" w:rsidRPr="00C31CA8" w14:paraId="1823DC3B" w14:textId="77777777" w:rsidTr="001C3FB0">
        <w:trPr>
          <w:trHeight w:val="60"/>
        </w:trPr>
        <w:tc>
          <w:tcPr>
            <w:tcW w:w="7469" w:type="dxa"/>
            <w:tcBorders>
              <w:top w:val="nil"/>
              <w:left w:val="nil"/>
              <w:bottom w:val="nil"/>
              <w:right w:val="nil"/>
            </w:tcBorders>
            <w:tcMar>
              <w:top w:w="45" w:type="dxa"/>
              <w:left w:w="0" w:type="dxa"/>
              <w:bottom w:w="57" w:type="dxa"/>
              <w:right w:w="80" w:type="dxa"/>
            </w:tcMar>
          </w:tcPr>
          <w:p w14:paraId="5E29F545" w14:textId="77777777" w:rsidR="009604A0" w:rsidRPr="00C31CA8" w:rsidRDefault="009604A0" w:rsidP="005A79F6">
            <w:pPr>
              <w:pStyle w:val="Contentsbody2020STYLES"/>
              <w:spacing w:after="0" w:line="240" w:lineRule="auto"/>
              <w:rPr>
                <w:rFonts w:cs="Arial"/>
                <w:color w:val="auto"/>
                <w:sz w:val="24"/>
                <w:szCs w:val="24"/>
              </w:rPr>
            </w:pPr>
            <w:r w:rsidRPr="00C31CA8">
              <w:rPr>
                <w:rFonts w:cs="Arial"/>
                <w:color w:val="auto"/>
                <w:sz w:val="24"/>
                <w:szCs w:val="24"/>
              </w:rPr>
              <w:t>2.6: Indicators for how progress will be measured</w:t>
            </w:r>
          </w:p>
        </w:tc>
        <w:tc>
          <w:tcPr>
            <w:tcW w:w="360" w:type="dxa"/>
            <w:tcBorders>
              <w:top w:val="nil"/>
              <w:left w:val="nil"/>
              <w:bottom w:val="nil"/>
              <w:right w:val="nil"/>
            </w:tcBorders>
            <w:tcMar>
              <w:top w:w="45" w:type="dxa"/>
              <w:left w:w="0" w:type="dxa"/>
              <w:bottom w:w="57" w:type="dxa"/>
              <w:right w:w="0" w:type="dxa"/>
            </w:tcMar>
          </w:tcPr>
          <w:p w14:paraId="0AB335CE" w14:textId="06FFFD54" w:rsidR="009604A0" w:rsidRPr="00C31CA8" w:rsidRDefault="00EF12A7" w:rsidP="005A79F6">
            <w:pPr>
              <w:pStyle w:val="Contentsbody2020STYLES"/>
              <w:spacing w:after="0" w:line="240" w:lineRule="auto"/>
              <w:jc w:val="right"/>
              <w:rPr>
                <w:rFonts w:cs="Arial"/>
                <w:color w:val="auto"/>
                <w:sz w:val="24"/>
                <w:szCs w:val="24"/>
              </w:rPr>
            </w:pPr>
            <w:r>
              <w:rPr>
                <w:rFonts w:cs="Arial"/>
                <w:color w:val="auto"/>
                <w:sz w:val="24"/>
                <w:szCs w:val="24"/>
              </w:rPr>
              <w:t>28</w:t>
            </w:r>
          </w:p>
        </w:tc>
      </w:tr>
      <w:tr w:rsidR="009604A0" w:rsidRPr="00C31CA8" w14:paraId="3F60244B" w14:textId="77777777" w:rsidTr="001C3FB0">
        <w:trPr>
          <w:trHeight w:val="60"/>
        </w:trPr>
        <w:tc>
          <w:tcPr>
            <w:tcW w:w="7469" w:type="dxa"/>
            <w:tcBorders>
              <w:top w:val="nil"/>
              <w:left w:val="nil"/>
              <w:bottom w:val="nil"/>
              <w:right w:val="nil"/>
            </w:tcBorders>
            <w:tcMar>
              <w:top w:w="227" w:type="dxa"/>
              <w:left w:w="0" w:type="dxa"/>
              <w:bottom w:w="57" w:type="dxa"/>
              <w:right w:w="80" w:type="dxa"/>
            </w:tcMar>
          </w:tcPr>
          <w:p w14:paraId="32C48658" w14:textId="77777777" w:rsidR="009604A0" w:rsidRPr="00C31CA8" w:rsidRDefault="009604A0" w:rsidP="005A79F6">
            <w:pPr>
              <w:pStyle w:val="ContentsH12020STYLES"/>
              <w:spacing w:after="0" w:line="240" w:lineRule="auto"/>
              <w:rPr>
                <w:rFonts w:cs="Arial"/>
                <w:color w:val="auto"/>
                <w:sz w:val="24"/>
                <w:szCs w:val="24"/>
              </w:rPr>
            </w:pPr>
            <w:r w:rsidRPr="00C31CA8">
              <w:rPr>
                <w:rFonts w:cs="Arial"/>
                <w:color w:val="auto"/>
                <w:sz w:val="24"/>
                <w:szCs w:val="24"/>
              </w:rPr>
              <w:t>SECTION 3 Investment in land transport</w:t>
            </w:r>
          </w:p>
        </w:tc>
        <w:tc>
          <w:tcPr>
            <w:tcW w:w="360" w:type="dxa"/>
            <w:tcBorders>
              <w:top w:val="nil"/>
              <w:left w:val="nil"/>
              <w:bottom w:val="nil"/>
              <w:right w:val="nil"/>
            </w:tcBorders>
            <w:tcMar>
              <w:top w:w="227" w:type="dxa"/>
              <w:left w:w="0" w:type="dxa"/>
              <w:bottom w:w="57" w:type="dxa"/>
              <w:right w:w="0" w:type="dxa"/>
            </w:tcMar>
          </w:tcPr>
          <w:p w14:paraId="3862BFAD" w14:textId="4F2C467B" w:rsidR="009604A0" w:rsidRPr="00C31CA8" w:rsidRDefault="00EF12A7" w:rsidP="005A79F6">
            <w:pPr>
              <w:pStyle w:val="Contentsbody2020STYLES"/>
              <w:spacing w:after="0" w:line="240" w:lineRule="auto"/>
              <w:jc w:val="right"/>
              <w:rPr>
                <w:rFonts w:cs="Arial"/>
                <w:b/>
                <w:bCs/>
                <w:color w:val="auto"/>
                <w:sz w:val="24"/>
                <w:szCs w:val="24"/>
              </w:rPr>
            </w:pPr>
            <w:r>
              <w:rPr>
                <w:rFonts w:cs="Arial"/>
                <w:b/>
                <w:bCs/>
                <w:color w:val="auto"/>
                <w:sz w:val="24"/>
                <w:szCs w:val="24"/>
              </w:rPr>
              <w:t>31</w:t>
            </w:r>
          </w:p>
        </w:tc>
      </w:tr>
      <w:tr w:rsidR="009604A0" w:rsidRPr="00C31CA8" w14:paraId="6238FD70" w14:textId="77777777" w:rsidTr="001C3FB0">
        <w:trPr>
          <w:trHeight w:val="60"/>
        </w:trPr>
        <w:tc>
          <w:tcPr>
            <w:tcW w:w="7469" w:type="dxa"/>
            <w:tcBorders>
              <w:top w:val="nil"/>
              <w:left w:val="nil"/>
              <w:bottom w:val="nil"/>
              <w:right w:val="nil"/>
            </w:tcBorders>
            <w:tcMar>
              <w:top w:w="57" w:type="dxa"/>
              <w:left w:w="0" w:type="dxa"/>
              <w:bottom w:w="57" w:type="dxa"/>
              <w:right w:w="80" w:type="dxa"/>
            </w:tcMar>
          </w:tcPr>
          <w:p w14:paraId="665D1FEB" w14:textId="77777777" w:rsidR="009604A0" w:rsidRPr="00C31CA8" w:rsidRDefault="009604A0" w:rsidP="005A79F6">
            <w:pPr>
              <w:pStyle w:val="Contentsbody2020STYLES"/>
              <w:spacing w:after="0" w:line="240" w:lineRule="auto"/>
              <w:rPr>
                <w:rFonts w:cs="Arial"/>
                <w:color w:val="auto"/>
                <w:sz w:val="24"/>
                <w:szCs w:val="24"/>
              </w:rPr>
            </w:pPr>
            <w:r w:rsidRPr="00C31CA8">
              <w:rPr>
                <w:rFonts w:cs="Arial"/>
                <w:color w:val="auto"/>
                <w:sz w:val="24"/>
                <w:szCs w:val="24"/>
              </w:rPr>
              <w:t>3.1: Funding land transport</w:t>
            </w:r>
          </w:p>
        </w:tc>
        <w:tc>
          <w:tcPr>
            <w:tcW w:w="360" w:type="dxa"/>
            <w:tcBorders>
              <w:top w:val="nil"/>
              <w:left w:val="nil"/>
              <w:bottom w:val="nil"/>
              <w:right w:val="nil"/>
            </w:tcBorders>
            <w:tcMar>
              <w:top w:w="45" w:type="dxa"/>
              <w:left w:w="0" w:type="dxa"/>
              <w:bottom w:w="57" w:type="dxa"/>
              <w:right w:w="0" w:type="dxa"/>
            </w:tcMar>
          </w:tcPr>
          <w:p w14:paraId="1D9E6FF0" w14:textId="3028ECB8" w:rsidR="009604A0" w:rsidRPr="00C31CA8" w:rsidRDefault="00EF12A7" w:rsidP="005A79F6">
            <w:pPr>
              <w:pStyle w:val="Contentsbody2020STYLES"/>
              <w:spacing w:after="0" w:line="240" w:lineRule="auto"/>
              <w:jc w:val="right"/>
              <w:rPr>
                <w:rFonts w:cs="Arial"/>
                <w:color w:val="auto"/>
                <w:sz w:val="24"/>
                <w:szCs w:val="24"/>
              </w:rPr>
            </w:pPr>
            <w:r>
              <w:rPr>
                <w:rFonts w:cs="Arial"/>
                <w:color w:val="auto"/>
                <w:sz w:val="24"/>
                <w:szCs w:val="24"/>
              </w:rPr>
              <w:t>32</w:t>
            </w:r>
          </w:p>
        </w:tc>
      </w:tr>
      <w:tr w:rsidR="009604A0" w:rsidRPr="00C31CA8" w14:paraId="48B00F50" w14:textId="77777777" w:rsidTr="001C3FB0">
        <w:trPr>
          <w:trHeight w:val="60"/>
        </w:trPr>
        <w:tc>
          <w:tcPr>
            <w:tcW w:w="7469" w:type="dxa"/>
            <w:tcBorders>
              <w:top w:val="nil"/>
              <w:left w:val="nil"/>
              <w:bottom w:val="nil"/>
              <w:right w:val="nil"/>
            </w:tcBorders>
            <w:tcMar>
              <w:top w:w="45" w:type="dxa"/>
              <w:left w:w="0" w:type="dxa"/>
              <w:bottom w:w="57" w:type="dxa"/>
              <w:right w:w="80" w:type="dxa"/>
            </w:tcMar>
          </w:tcPr>
          <w:p w14:paraId="3F5F94D1" w14:textId="77777777" w:rsidR="009604A0" w:rsidRPr="00C31CA8" w:rsidRDefault="009604A0" w:rsidP="005A79F6">
            <w:pPr>
              <w:pStyle w:val="Contentsbody2020STYLES"/>
              <w:spacing w:after="0" w:line="240" w:lineRule="auto"/>
              <w:rPr>
                <w:rFonts w:cs="Arial"/>
                <w:color w:val="auto"/>
                <w:sz w:val="24"/>
                <w:szCs w:val="24"/>
              </w:rPr>
            </w:pPr>
            <w:r w:rsidRPr="00C31CA8">
              <w:rPr>
                <w:rFonts w:cs="Arial"/>
                <w:color w:val="auto"/>
                <w:sz w:val="24"/>
                <w:szCs w:val="24"/>
              </w:rPr>
              <w:t>3.2: Principles for investing</w:t>
            </w:r>
          </w:p>
        </w:tc>
        <w:tc>
          <w:tcPr>
            <w:tcW w:w="360" w:type="dxa"/>
            <w:tcBorders>
              <w:top w:val="nil"/>
              <w:left w:val="nil"/>
              <w:bottom w:val="nil"/>
              <w:right w:val="nil"/>
            </w:tcBorders>
            <w:tcMar>
              <w:top w:w="45" w:type="dxa"/>
              <w:left w:w="0" w:type="dxa"/>
              <w:bottom w:w="57" w:type="dxa"/>
              <w:right w:w="0" w:type="dxa"/>
            </w:tcMar>
          </w:tcPr>
          <w:p w14:paraId="50DCFBAD" w14:textId="13F8310C" w:rsidR="009604A0" w:rsidRPr="00C31CA8" w:rsidRDefault="00EF12A7" w:rsidP="005A79F6">
            <w:pPr>
              <w:pStyle w:val="Contentsbody2020STYLES"/>
              <w:spacing w:after="0" w:line="240" w:lineRule="auto"/>
              <w:jc w:val="right"/>
              <w:rPr>
                <w:rFonts w:cs="Arial"/>
                <w:color w:val="auto"/>
                <w:sz w:val="24"/>
                <w:szCs w:val="24"/>
              </w:rPr>
            </w:pPr>
            <w:r>
              <w:rPr>
                <w:rFonts w:cs="Arial"/>
                <w:color w:val="auto"/>
                <w:sz w:val="24"/>
                <w:szCs w:val="24"/>
              </w:rPr>
              <w:t>35</w:t>
            </w:r>
          </w:p>
        </w:tc>
      </w:tr>
      <w:tr w:rsidR="009604A0" w:rsidRPr="00C31CA8" w14:paraId="6191AD62" w14:textId="77777777" w:rsidTr="001C3FB0">
        <w:trPr>
          <w:trHeight w:val="60"/>
        </w:trPr>
        <w:tc>
          <w:tcPr>
            <w:tcW w:w="7469" w:type="dxa"/>
            <w:tcBorders>
              <w:top w:val="nil"/>
              <w:left w:val="nil"/>
              <w:bottom w:val="nil"/>
              <w:right w:val="nil"/>
            </w:tcBorders>
            <w:tcMar>
              <w:top w:w="45" w:type="dxa"/>
              <w:left w:w="0" w:type="dxa"/>
              <w:bottom w:w="57" w:type="dxa"/>
              <w:right w:w="80" w:type="dxa"/>
            </w:tcMar>
          </w:tcPr>
          <w:p w14:paraId="25484662" w14:textId="77777777" w:rsidR="009604A0" w:rsidRPr="00C31CA8" w:rsidRDefault="009604A0" w:rsidP="005A79F6">
            <w:pPr>
              <w:pStyle w:val="Contentsbody2020STYLES"/>
              <w:spacing w:after="0" w:line="240" w:lineRule="auto"/>
              <w:rPr>
                <w:rFonts w:cs="Arial"/>
                <w:color w:val="auto"/>
                <w:sz w:val="24"/>
                <w:szCs w:val="24"/>
              </w:rPr>
            </w:pPr>
            <w:r w:rsidRPr="00C31CA8">
              <w:rPr>
                <w:rFonts w:cs="Arial"/>
                <w:color w:val="auto"/>
                <w:sz w:val="24"/>
                <w:szCs w:val="24"/>
              </w:rPr>
              <w:t>3.3: Dedicated funding for delivering transport priorities</w:t>
            </w:r>
          </w:p>
        </w:tc>
        <w:tc>
          <w:tcPr>
            <w:tcW w:w="360" w:type="dxa"/>
            <w:tcBorders>
              <w:top w:val="nil"/>
              <w:left w:val="nil"/>
              <w:bottom w:val="nil"/>
              <w:right w:val="nil"/>
            </w:tcBorders>
            <w:tcMar>
              <w:top w:w="45" w:type="dxa"/>
              <w:left w:w="0" w:type="dxa"/>
              <w:bottom w:w="57" w:type="dxa"/>
              <w:right w:w="0" w:type="dxa"/>
            </w:tcMar>
          </w:tcPr>
          <w:p w14:paraId="60C0DAAB" w14:textId="7B6BC47A" w:rsidR="009604A0" w:rsidRPr="00C31CA8" w:rsidRDefault="00EF12A7" w:rsidP="005A79F6">
            <w:pPr>
              <w:pStyle w:val="Contentsbody2020STYLES"/>
              <w:spacing w:after="0" w:line="240" w:lineRule="auto"/>
              <w:jc w:val="right"/>
              <w:rPr>
                <w:rFonts w:cs="Arial"/>
                <w:color w:val="auto"/>
                <w:sz w:val="24"/>
                <w:szCs w:val="24"/>
              </w:rPr>
            </w:pPr>
            <w:r>
              <w:rPr>
                <w:rFonts w:cs="Arial"/>
                <w:color w:val="auto"/>
                <w:sz w:val="24"/>
                <w:szCs w:val="24"/>
              </w:rPr>
              <w:t>38</w:t>
            </w:r>
          </w:p>
        </w:tc>
      </w:tr>
      <w:tr w:rsidR="009604A0" w:rsidRPr="00C31CA8" w14:paraId="0EC9BB43" w14:textId="77777777" w:rsidTr="001C3FB0">
        <w:trPr>
          <w:trHeight w:val="60"/>
        </w:trPr>
        <w:tc>
          <w:tcPr>
            <w:tcW w:w="7469" w:type="dxa"/>
            <w:tcBorders>
              <w:top w:val="nil"/>
              <w:left w:val="nil"/>
              <w:bottom w:val="nil"/>
              <w:right w:val="nil"/>
            </w:tcBorders>
            <w:tcMar>
              <w:top w:w="45" w:type="dxa"/>
              <w:left w:w="0" w:type="dxa"/>
              <w:bottom w:w="57" w:type="dxa"/>
              <w:right w:w="80" w:type="dxa"/>
            </w:tcMar>
          </w:tcPr>
          <w:p w14:paraId="2CB56B95" w14:textId="77777777" w:rsidR="009604A0" w:rsidRPr="00C31CA8" w:rsidRDefault="009604A0" w:rsidP="005A79F6">
            <w:pPr>
              <w:pStyle w:val="Contentsbody2020STYLES"/>
              <w:spacing w:after="0" w:line="240" w:lineRule="auto"/>
              <w:rPr>
                <w:rFonts w:cs="Arial"/>
                <w:color w:val="auto"/>
                <w:sz w:val="24"/>
                <w:szCs w:val="24"/>
              </w:rPr>
            </w:pPr>
            <w:r w:rsidRPr="00C31CA8">
              <w:rPr>
                <w:rFonts w:cs="Arial"/>
                <w:color w:val="auto"/>
                <w:sz w:val="24"/>
                <w:szCs w:val="24"/>
              </w:rPr>
              <w:t>3.4: Activity class framework</w:t>
            </w:r>
          </w:p>
        </w:tc>
        <w:tc>
          <w:tcPr>
            <w:tcW w:w="360" w:type="dxa"/>
            <w:tcBorders>
              <w:top w:val="nil"/>
              <w:left w:val="nil"/>
              <w:bottom w:val="nil"/>
              <w:right w:val="nil"/>
            </w:tcBorders>
            <w:tcMar>
              <w:top w:w="45" w:type="dxa"/>
              <w:left w:w="0" w:type="dxa"/>
              <w:bottom w:w="57" w:type="dxa"/>
              <w:right w:w="0" w:type="dxa"/>
            </w:tcMar>
          </w:tcPr>
          <w:p w14:paraId="46ED0AF2" w14:textId="02F12450" w:rsidR="009604A0" w:rsidRPr="00C31CA8" w:rsidRDefault="00EF12A7" w:rsidP="005A79F6">
            <w:pPr>
              <w:pStyle w:val="Contentsbody2020STYLES"/>
              <w:spacing w:after="0" w:line="240" w:lineRule="auto"/>
              <w:jc w:val="right"/>
              <w:rPr>
                <w:rFonts w:cs="Arial"/>
                <w:color w:val="auto"/>
                <w:sz w:val="24"/>
                <w:szCs w:val="24"/>
              </w:rPr>
            </w:pPr>
            <w:r>
              <w:rPr>
                <w:rFonts w:cs="Arial"/>
                <w:color w:val="auto"/>
                <w:sz w:val="24"/>
                <w:szCs w:val="24"/>
              </w:rPr>
              <w:t>40</w:t>
            </w:r>
          </w:p>
        </w:tc>
      </w:tr>
      <w:tr w:rsidR="009604A0" w:rsidRPr="00C31CA8" w14:paraId="101CF648" w14:textId="77777777" w:rsidTr="001C3FB0">
        <w:trPr>
          <w:trHeight w:val="60"/>
        </w:trPr>
        <w:tc>
          <w:tcPr>
            <w:tcW w:w="7469" w:type="dxa"/>
            <w:tcBorders>
              <w:top w:val="nil"/>
              <w:left w:val="nil"/>
              <w:bottom w:val="nil"/>
              <w:right w:val="nil"/>
            </w:tcBorders>
            <w:tcMar>
              <w:top w:w="45" w:type="dxa"/>
              <w:left w:w="0" w:type="dxa"/>
              <w:bottom w:w="57" w:type="dxa"/>
              <w:right w:w="80" w:type="dxa"/>
            </w:tcMar>
          </w:tcPr>
          <w:p w14:paraId="6C21A88B" w14:textId="77777777" w:rsidR="009604A0" w:rsidRPr="00C31CA8" w:rsidRDefault="009604A0" w:rsidP="005A79F6">
            <w:pPr>
              <w:pStyle w:val="Contentsbody2020STYLES"/>
              <w:spacing w:after="0" w:line="240" w:lineRule="auto"/>
              <w:rPr>
                <w:rFonts w:cs="Arial"/>
                <w:color w:val="auto"/>
                <w:sz w:val="24"/>
                <w:szCs w:val="24"/>
              </w:rPr>
            </w:pPr>
            <w:r w:rsidRPr="00C31CA8">
              <w:rPr>
                <w:rFonts w:cs="Arial"/>
                <w:color w:val="auto"/>
                <w:sz w:val="24"/>
                <w:szCs w:val="24"/>
              </w:rPr>
              <w:t>3.5: Delivering Government Commitments</w:t>
            </w:r>
          </w:p>
        </w:tc>
        <w:tc>
          <w:tcPr>
            <w:tcW w:w="360" w:type="dxa"/>
            <w:tcBorders>
              <w:top w:val="nil"/>
              <w:left w:val="nil"/>
              <w:bottom w:val="nil"/>
              <w:right w:val="nil"/>
            </w:tcBorders>
            <w:tcMar>
              <w:top w:w="45" w:type="dxa"/>
              <w:left w:w="0" w:type="dxa"/>
              <w:bottom w:w="57" w:type="dxa"/>
              <w:right w:w="0" w:type="dxa"/>
            </w:tcMar>
          </w:tcPr>
          <w:p w14:paraId="624BC6F8" w14:textId="03A70FEA" w:rsidR="009604A0" w:rsidRPr="00C31CA8" w:rsidRDefault="00EF12A7" w:rsidP="005A79F6">
            <w:pPr>
              <w:pStyle w:val="Contentsbody2020STYLES"/>
              <w:spacing w:after="0" w:line="240" w:lineRule="auto"/>
              <w:jc w:val="right"/>
              <w:rPr>
                <w:rFonts w:cs="Arial"/>
                <w:color w:val="auto"/>
                <w:sz w:val="24"/>
                <w:szCs w:val="24"/>
              </w:rPr>
            </w:pPr>
            <w:r>
              <w:rPr>
                <w:rFonts w:cs="Arial"/>
                <w:color w:val="auto"/>
                <w:sz w:val="24"/>
                <w:szCs w:val="24"/>
              </w:rPr>
              <w:t>45</w:t>
            </w:r>
          </w:p>
        </w:tc>
      </w:tr>
      <w:tr w:rsidR="009604A0" w:rsidRPr="00C31CA8" w14:paraId="1F07D908" w14:textId="77777777" w:rsidTr="001C3FB0">
        <w:trPr>
          <w:trHeight w:val="60"/>
        </w:trPr>
        <w:tc>
          <w:tcPr>
            <w:tcW w:w="7469" w:type="dxa"/>
            <w:tcBorders>
              <w:top w:val="nil"/>
              <w:left w:val="nil"/>
              <w:bottom w:val="nil"/>
              <w:right w:val="nil"/>
            </w:tcBorders>
            <w:tcMar>
              <w:top w:w="45" w:type="dxa"/>
              <w:left w:w="0" w:type="dxa"/>
              <w:bottom w:w="57" w:type="dxa"/>
              <w:right w:w="80" w:type="dxa"/>
            </w:tcMar>
          </w:tcPr>
          <w:p w14:paraId="4220E7FF" w14:textId="77777777" w:rsidR="009604A0" w:rsidRPr="00C31CA8" w:rsidRDefault="009604A0" w:rsidP="005A79F6">
            <w:pPr>
              <w:pStyle w:val="Contentsbody2020STYLES"/>
              <w:spacing w:after="0" w:line="240" w:lineRule="auto"/>
              <w:rPr>
                <w:rFonts w:cs="Arial"/>
                <w:color w:val="auto"/>
                <w:sz w:val="24"/>
                <w:szCs w:val="24"/>
              </w:rPr>
            </w:pPr>
            <w:r w:rsidRPr="00C31CA8">
              <w:rPr>
                <w:rFonts w:cs="Arial"/>
                <w:color w:val="auto"/>
                <w:sz w:val="24"/>
                <w:szCs w:val="24"/>
              </w:rPr>
              <w:t>3.6: Crown funding for land transport</w:t>
            </w:r>
          </w:p>
        </w:tc>
        <w:tc>
          <w:tcPr>
            <w:tcW w:w="360" w:type="dxa"/>
            <w:tcBorders>
              <w:top w:val="nil"/>
              <w:left w:val="nil"/>
              <w:bottom w:val="nil"/>
              <w:right w:val="nil"/>
            </w:tcBorders>
            <w:tcMar>
              <w:top w:w="45" w:type="dxa"/>
              <w:left w:w="0" w:type="dxa"/>
              <w:bottom w:w="57" w:type="dxa"/>
              <w:right w:w="0" w:type="dxa"/>
            </w:tcMar>
          </w:tcPr>
          <w:p w14:paraId="0370F230" w14:textId="074D388E" w:rsidR="009604A0" w:rsidRPr="00C31CA8" w:rsidRDefault="00EF12A7" w:rsidP="005A79F6">
            <w:pPr>
              <w:pStyle w:val="Contentsbody2020STYLES"/>
              <w:spacing w:after="0" w:line="240" w:lineRule="auto"/>
              <w:jc w:val="right"/>
              <w:rPr>
                <w:rFonts w:cs="Arial"/>
                <w:color w:val="auto"/>
                <w:sz w:val="24"/>
                <w:szCs w:val="24"/>
              </w:rPr>
            </w:pPr>
            <w:r>
              <w:rPr>
                <w:rFonts w:cs="Arial"/>
                <w:color w:val="auto"/>
                <w:sz w:val="24"/>
                <w:szCs w:val="24"/>
              </w:rPr>
              <w:t>47</w:t>
            </w:r>
          </w:p>
        </w:tc>
      </w:tr>
      <w:tr w:rsidR="009604A0" w:rsidRPr="00C31CA8" w14:paraId="4B17618B" w14:textId="77777777" w:rsidTr="001C3FB0">
        <w:trPr>
          <w:trHeight w:val="60"/>
        </w:trPr>
        <w:tc>
          <w:tcPr>
            <w:tcW w:w="7469" w:type="dxa"/>
            <w:tcBorders>
              <w:top w:val="nil"/>
              <w:left w:val="nil"/>
              <w:bottom w:val="nil"/>
              <w:right w:val="nil"/>
            </w:tcBorders>
            <w:tcMar>
              <w:top w:w="45" w:type="dxa"/>
              <w:left w:w="0" w:type="dxa"/>
              <w:bottom w:w="57" w:type="dxa"/>
              <w:right w:w="80" w:type="dxa"/>
            </w:tcMar>
          </w:tcPr>
          <w:p w14:paraId="0B1DC739" w14:textId="77777777" w:rsidR="009604A0" w:rsidRPr="00C31CA8" w:rsidRDefault="009604A0" w:rsidP="005A79F6">
            <w:pPr>
              <w:pStyle w:val="Contentsbody2020STYLES"/>
              <w:spacing w:after="0" w:line="240" w:lineRule="auto"/>
              <w:rPr>
                <w:rFonts w:cs="Arial"/>
                <w:color w:val="auto"/>
                <w:sz w:val="24"/>
                <w:szCs w:val="24"/>
              </w:rPr>
            </w:pPr>
            <w:r w:rsidRPr="00C31CA8">
              <w:rPr>
                <w:rFonts w:cs="Arial"/>
                <w:color w:val="auto"/>
                <w:sz w:val="24"/>
                <w:szCs w:val="24"/>
              </w:rPr>
              <w:t>3.7: Statement of Ministerial expectations</w:t>
            </w:r>
          </w:p>
        </w:tc>
        <w:tc>
          <w:tcPr>
            <w:tcW w:w="360" w:type="dxa"/>
            <w:tcBorders>
              <w:top w:val="nil"/>
              <w:left w:val="nil"/>
              <w:bottom w:val="nil"/>
              <w:right w:val="nil"/>
            </w:tcBorders>
            <w:tcMar>
              <w:top w:w="45" w:type="dxa"/>
              <w:left w:w="0" w:type="dxa"/>
              <w:bottom w:w="57" w:type="dxa"/>
              <w:right w:w="0" w:type="dxa"/>
            </w:tcMar>
          </w:tcPr>
          <w:p w14:paraId="10709BD8" w14:textId="63D30860" w:rsidR="009604A0" w:rsidRPr="00C31CA8" w:rsidRDefault="00EF12A7" w:rsidP="005A79F6">
            <w:pPr>
              <w:pStyle w:val="Contentsbody2020STYLES"/>
              <w:spacing w:after="0" w:line="240" w:lineRule="auto"/>
              <w:jc w:val="right"/>
              <w:rPr>
                <w:rFonts w:cs="Arial"/>
                <w:color w:val="auto"/>
                <w:sz w:val="24"/>
                <w:szCs w:val="24"/>
              </w:rPr>
            </w:pPr>
            <w:r>
              <w:rPr>
                <w:rFonts w:cs="Arial"/>
                <w:color w:val="auto"/>
                <w:sz w:val="24"/>
                <w:szCs w:val="24"/>
              </w:rPr>
              <w:t>51</w:t>
            </w:r>
          </w:p>
        </w:tc>
      </w:tr>
      <w:tr w:rsidR="009604A0" w:rsidRPr="00C31CA8" w14:paraId="6B37B1F2" w14:textId="77777777" w:rsidTr="001C3FB0">
        <w:trPr>
          <w:trHeight w:val="60"/>
        </w:trPr>
        <w:tc>
          <w:tcPr>
            <w:tcW w:w="7469" w:type="dxa"/>
            <w:tcBorders>
              <w:top w:val="nil"/>
              <w:left w:val="nil"/>
              <w:bottom w:val="nil"/>
              <w:right w:val="nil"/>
            </w:tcBorders>
            <w:tcMar>
              <w:top w:w="227" w:type="dxa"/>
              <w:left w:w="0" w:type="dxa"/>
              <w:bottom w:w="57" w:type="dxa"/>
              <w:right w:w="80" w:type="dxa"/>
            </w:tcMar>
          </w:tcPr>
          <w:p w14:paraId="5B05F48D" w14:textId="77777777" w:rsidR="009604A0" w:rsidRPr="00C31CA8" w:rsidRDefault="009604A0" w:rsidP="005A79F6">
            <w:pPr>
              <w:pStyle w:val="ContentsH12020STYLES"/>
              <w:spacing w:after="0" w:line="240" w:lineRule="auto"/>
              <w:rPr>
                <w:rFonts w:cs="Arial"/>
                <w:color w:val="auto"/>
                <w:sz w:val="24"/>
                <w:szCs w:val="24"/>
              </w:rPr>
            </w:pPr>
            <w:r w:rsidRPr="00C31CA8">
              <w:rPr>
                <w:rFonts w:cs="Arial"/>
                <w:color w:val="auto"/>
                <w:sz w:val="24"/>
                <w:szCs w:val="24"/>
              </w:rPr>
              <w:t>SECTION 4 Appendices</w:t>
            </w:r>
          </w:p>
        </w:tc>
        <w:tc>
          <w:tcPr>
            <w:tcW w:w="360" w:type="dxa"/>
            <w:tcBorders>
              <w:top w:val="nil"/>
              <w:left w:val="nil"/>
              <w:bottom w:val="nil"/>
              <w:right w:val="nil"/>
            </w:tcBorders>
            <w:tcMar>
              <w:top w:w="227" w:type="dxa"/>
              <w:left w:w="0" w:type="dxa"/>
              <w:bottom w:w="57" w:type="dxa"/>
              <w:right w:w="0" w:type="dxa"/>
            </w:tcMar>
          </w:tcPr>
          <w:p w14:paraId="0E83A403" w14:textId="316EB7E6" w:rsidR="009604A0" w:rsidRPr="00C31CA8" w:rsidRDefault="00EF12A7" w:rsidP="005A79F6">
            <w:pPr>
              <w:pStyle w:val="Contentsbody2020STYLES"/>
              <w:spacing w:after="0" w:line="240" w:lineRule="auto"/>
              <w:jc w:val="right"/>
              <w:rPr>
                <w:rFonts w:cs="Arial"/>
                <w:b/>
                <w:bCs/>
                <w:color w:val="auto"/>
                <w:sz w:val="24"/>
                <w:szCs w:val="24"/>
              </w:rPr>
            </w:pPr>
            <w:r>
              <w:rPr>
                <w:rFonts w:cs="Arial"/>
                <w:b/>
                <w:bCs/>
                <w:color w:val="auto"/>
                <w:sz w:val="24"/>
                <w:szCs w:val="24"/>
              </w:rPr>
              <w:t>57</w:t>
            </w:r>
          </w:p>
        </w:tc>
      </w:tr>
      <w:tr w:rsidR="009604A0" w:rsidRPr="00C31CA8" w14:paraId="0E4300FD" w14:textId="77777777" w:rsidTr="001C3FB0">
        <w:trPr>
          <w:trHeight w:val="60"/>
        </w:trPr>
        <w:tc>
          <w:tcPr>
            <w:tcW w:w="7469" w:type="dxa"/>
            <w:tcBorders>
              <w:top w:val="nil"/>
              <w:left w:val="nil"/>
              <w:bottom w:val="nil"/>
              <w:right w:val="nil"/>
            </w:tcBorders>
            <w:tcMar>
              <w:top w:w="57" w:type="dxa"/>
              <w:left w:w="0" w:type="dxa"/>
              <w:bottom w:w="57" w:type="dxa"/>
              <w:right w:w="80" w:type="dxa"/>
            </w:tcMar>
          </w:tcPr>
          <w:p w14:paraId="52B28D38" w14:textId="77777777" w:rsidR="009604A0" w:rsidRPr="00C31CA8" w:rsidRDefault="009604A0" w:rsidP="005A79F6">
            <w:pPr>
              <w:pStyle w:val="Contentsbody2020STYLES"/>
              <w:spacing w:after="0" w:line="240" w:lineRule="auto"/>
              <w:rPr>
                <w:rFonts w:cs="Arial"/>
                <w:color w:val="auto"/>
                <w:sz w:val="24"/>
                <w:szCs w:val="24"/>
              </w:rPr>
            </w:pPr>
            <w:r w:rsidRPr="00C31CA8">
              <w:rPr>
                <w:rFonts w:cs="Arial"/>
                <w:color w:val="auto"/>
                <w:sz w:val="24"/>
                <w:szCs w:val="24"/>
              </w:rPr>
              <w:t>Appendix 1: The land transport planning environment</w:t>
            </w:r>
          </w:p>
        </w:tc>
        <w:tc>
          <w:tcPr>
            <w:tcW w:w="360" w:type="dxa"/>
            <w:tcBorders>
              <w:top w:val="nil"/>
              <w:left w:val="nil"/>
              <w:bottom w:val="nil"/>
              <w:right w:val="nil"/>
            </w:tcBorders>
            <w:tcMar>
              <w:top w:w="45" w:type="dxa"/>
              <w:left w:w="0" w:type="dxa"/>
              <w:bottom w:w="57" w:type="dxa"/>
              <w:right w:w="0" w:type="dxa"/>
            </w:tcMar>
          </w:tcPr>
          <w:p w14:paraId="26E0845F" w14:textId="2388714F" w:rsidR="009604A0" w:rsidRPr="00C31CA8" w:rsidRDefault="00EF12A7" w:rsidP="005A79F6">
            <w:pPr>
              <w:pStyle w:val="Contentsbody2020STYLES"/>
              <w:spacing w:after="0" w:line="240" w:lineRule="auto"/>
              <w:jc w:val="right"/>
              <w:rPr>
                <w:rFonts w:cs="Arial"/>
                <w:color w:val="auto"/>
                <w:sz w:val="24"/>
                <w:szCs w:val="24"/>
              </w:rPr>
            </w:pPr>
            <w:r>
              <w:rPr>
                <w:rFonts w:cs="Arial"/>
                <w:color w:val="auto"/>
                <w:sz w:val="24"/>
                <w:szCs w:val="24"/>
              </w:rPr>
              <w:t>58</w:t>
            </w:r>
          </w:p>
        </w:tc>
      </w:tr>
      <w:tr w:rsidR="009604A0" w:rsidRPr="00C31CA8" w14:paraId="217D9604" w14:textId="77777777" w:rsidTr="001C3FB0">
        <w:trPr>
          <w:trHeight w:val="60"/>
        </w:trPr>
        <w:tc>
          <w:tcPr>
            <w:tcW w:w="7469" w:type="dxa"/>
            <w:tcBorders>
              <w:top w:val="nil"/>
              <w:left w:val="nil"/>
              <w:bottom w:val="nil"/>
              <w:right w:val="nil"/>
            </w:tcBorders>
            <w:tcMar>
              <w:top w:w="45" w:type="dxa"/>
              <w:left w:w="0" w:type="dxa"/>
              <w:bottom w:w="57" w:type="dxa"/>
              <w:right w:w="80" w:type="dxa"/>
            </w:tcMar>
          </w:tcPr>
          <w:p w14:paraId="3B89A089" w14:textId="77777777" w:rsidR="009604A0" w:rsidRPr="00C31CA8" w:rsidRDefault="009604A0" w:rsidP="005A79F6">
            <w:pPr>
              <w:pStyle w:val="Contentsbody2020STYLES"/>
              <w:spacing w:after="0" w:line="240" w:lineRule="auto"/>
              <w:rPr>
                <w:rFonts w:cs="Arial"/>
                <w:color w:val="auto"/>
                <w:sz w:val="24"/>
                <w:szCs w:val="24"/>
              </w:rPr>
            </w:pPr>
            <w:r w:rsidRPr="00C31CA8">
              <w:rPr>
                <w:rFonts w:cs="Arial"/>
                <w:color w:val="auto"/>
                <w:sz w:val="24"/>
                <w:szCs w:val="24"/>
              </w:rPr>
              <w:t>Appendix 2: GPS 2021 framework</w:t>
            </w:r>
          </w:p>
        </w:tc>
        <w:tc>
          <w:tcPr>
            <w:tcW w:w="360" w:type="dxa"/>
            <w:tcBorders>
              <w:top w:val="nil"/>
              <w:left w:val="nil"/>
              <w:bottom w:val="nil"/>
              <w:right w:val="nil"/>
            </w:tcBorders>
            <w:tcMar>
              <w:top w:w="45" w:type="dxa"/>
              <w:left w:w="0" w:type="dxa"/>
              <w:bottom w:w="57" w:type="dxa"/>
              <w:right w:w="0" w:type="dxa"/>
            </w:tcMar>
          </w:tcPr>
          <w:p w14:paraId="29E06B35" w14:textId="72130374" w:rsidR="009604A0" w:rsidRPr="00C31CA8" w:rsidRDefault="00EF12A7" w:rsidP="005A79F6">
            <w:pPr>
              <w:pStyle w:val="Contentsbody2020STYLES"/>
              <w:spacing w:after="0" w:line="240" w:lineRule="auto"/>
              <w:jc w:val="right"/>
              <w:rPr>
                <w:rFonts w:cs="Arial"/>
                <w:color w:val="auto"/>
                <w:sz w:val="24"/>
                <w:szCs w:val="24"/>
              </w:rPr>
            </w:pPr>
            <w:r>
              <w:rPr>
                <w:rFonts w:cs="Arial"/>
                <w:color w:val="auto"/>
                <w:sz w:val="24"/>
                <w:szCs w:val="24"/>
              </w:rPr>
              <w:t>61</w:t>
            </w:r>
          </w:p>
        </w:tc>
      </w:tr>
      <w:tr w:rsidR="009604A0" w:rsidRPr="00C31CA8" w14:paraId="086857BB" w14:textId="77777777" w:rsidTr="001C3FB0">
        <w:trPr>
          <w:trHeight w:val="60"/>
        </w:trPr>
        <w:tc>
          <w:tcPr>
            <w:tcW w:w="7469" w:type="dxa"/>
            <w:tcBorders>
              <w:top w:val="nil"/>
              <w:left w:val="nil"/>
              <w:bottom w:val="nil"/>
              <w:right w:val="nil"/>
            </w:tcBorders>
            <w:tcMar>
              <w:top w:w="45" w:type="dxa"/>
              <w:left w:w="0" w:type="dxa"/>
              <w:bottom w:w="57" w:type="dxa"/>
              <w:right w:w="80" w:type="dxa"/>
            </w:tcMar>
          </w:tcPr>
          <w:p w14:paraId="69F0CF0C" w14:textId="77777777" w:rsidR="009604A0" w:rsidRPr="00C31CA8" w:rsidRDefault="009604A0" w:rsidP="005A79F6">
            <w:pPr>
              <w:pStyle w:val="Contentsbody2020STYLES"/>
              <w:spacing w:after="0" w:line="240" w:lineRule="auto"/>
              <w:rPr>
                <w:rFonts w:cs="Arial"/>
                <w:color w:val="auto"/>
                <w:sz w:val="24"/>
                <w:szCs w:val="24"/>
              </w:rPr>
            </w:pPr>
            <w:r w:rsidRPr="00C31CA8">
              <w:rPr>
                <w:rFonts w:cs="Arial"/>
                <w:color w:val="auto"/>
                <w:sz w:val="24"/>
                <w:szCs w:val="24"/>
              </w:rPr>
              <w:t>Appendix 3: Summary of key policy direction documents</w:t>
            </w:r>
          </w:p>
        </w:tc>
        <w:tc>
          <w:tcPr>
            <w:tcW w:w="360" w:type="dxa"/>
            <w:tcBorders>
              <w:top w:val="nil"/>
              <w:left w:val="nil"/>
              <w:bottom w:val="nil"/>
              <w:right w:val="nil"/>
            </w:tcBorders>
            <w:tcMar>
              <w:top w:w="45" w:type="dxa"/>
              <w:left w:w="0" w:type="dxa"/>
              <w:bottom w:w="57" w:type="dxa"/>
              <w:right w:w="0" w:type="dxa"/>
            </w:tcMar>
          </w:tcPr>
          <w:p w14:paraId="5643F705" w14:textId="303170E1" w:rsidR="009604A0" w:rsidRPr="00C31CA8" w:rsidRDefault="00EF12A7" w:rsidP="005A79F6">
            <w:pPr>
              <w:pStyle w:val="Contentsbody2020STYLES"/>
              <w:spacing w:after="0" w:line="240" w:lineRule="auto"/>
              <w:jc w:val="right"/>
              <w:rPr>
                <w:rFonts w:cs="Arial"/>
                <w:color w:val="auto"/>
                <w:sz w:val="24"/>
                <w:szCs w:val="24"/>
              </w:rPr>
            </w:pPr>
            <w:r>
              <w:rPr>
                <w:rFonts w:cs="Arial"/>
                <w:color w:val="auto"/>
                <w:sz w:val="24"/>
                <w:szCs w:val="24"/>
              </w:rPr>
              <w:t>64</w:t>
            </w:r>
          </w:p>
        </w:tc>
      </w:tr>
      <w:tr w:rsidR="009604A0" w:rsidRPr="00C31CA8" w14:paraId="300AFB32" w14:textId="77777777" w:rsidTr="001C3FB0">
        <w:trPr>
          <w:trHeight w:val="60"/>
        </w:trPr>
        <w:tc>
          <w:tcPr>
            <w:tcW w:w="7469" w:type="dxa"/>
            <w:tcBorders>
              <w:top w:val="nil"/>
              <w:left w:val="nil"/>
              <w:bottom w:val="nil"/>
              <w:right w:val="nil"/>
            </w:tcBorders>
            <w:tcMar>
              <w:top w:w="45" w:type="dxa"/>
              <w:left w:w="0" w:type="dxa"/>
              <w:bottom w:w="57" w:type="dxa"/>
              <w:right w:w="80" w:type="dxa"/>
            </w:tcMar>
          </w:tcPr>
          <w:p w14:paraId="25FA5D67" w14:textId="77777777" w:rsidR="009604A0" w:rsidRPr="00C31CA8" w:rsidRDefault="009604A0" w:rsidP="005A79F6">
            <w:pPr>
              <w:pStyle w:val="Contentsbody2020STYLES"/>
              <w:spacing w:after="0" w:line="240" w:lineRule="auto"/>
              <w:rPr>
                <w:rFonts w:cs="Arial"/>
                <w:color w:val="auto"/>
                <w:sz w:val="24"/>
                <w:szCs w:val="24"/>
              </w:rPr>
            </w:pPr>
            <w:r w:rsidRPr="00C31CA8">
              <w:rPr>
                <w:rFonts w:cs="Arial"/>
                <w:color w:val="auto"/>
                <w:sz w:val="24"/>
                <w:szCs w:val="24"/>
              </w:rPr>
              <w:t>Appendix 4: Glossary</w:t>
            </w:r>
          </w:p>
        </w:tc>
        <w:tc>
          <w:tcPr>
            <w:tcW w:w="360" w:type="dxa"/>
            <w:tcBorders>
              <w:top w:val="nil"/>
              <w:left w:val="nil"/>
              <w:bottom w:val="nil"/>
              <w:right w:val="nil"/>
            </w:tcBorders>
            <w:tcMar>
              <w:top w:w="45" w:type="dxa"/>
              <w:left w:w="0" w:type="dxa"/>
              <w:bottom w:w="57" w:type="dxa"/>
              <w:right w:w="0" w:type="dxa"/>
            </w:tcMar>
          </w:tcPr>
          <w:p w14:paraId="10DE024D" w14:textId="01267683" w:rsidR="009604A0" w:rsidRPr="00C31CA8" w:rsidRDefault="00EF12A7" w:rsidP="005A79F6">
            <w:pPr>
              <w:pStyle w:val="Contentsbody2020STYLES"/>
              <w:spacing w:after="0" w:line="240" w:lineRule="auto"/>
              <w:jc w:val="right"/>
              <w:rPr>
                <w:rFonts w:cs="Arial"/>
                <w:color w:val="auto"/>
                <w:sz w:val="24"/>
                <w:szCs w:val="24"/>
              </w:rPr>
            </w:pPr>
            <w:r>
              <w:rPr>
                <w:rFonts w:cs="Arial"/>
                <w:color w:val="auto"/>
                <w:sz w:val="24"/>
                <w:szCs w:val="24"/>
              </w:rPr>
              <w:t>69</w:t>
            </w:r>
          </w:p>
        </w:tc>
      </w:tr>
      <w:tr w:rsidR="009604A0" w:rsidRPr="00C31CA8" w14:paraId="546692FC" w14:textId="77777777" w:rsidTr="001C3FB0">
        <w:trPr>
          <w:trHeight w:val="60"/>
        </w:trPr>
        <w:tc>
          <w:tcPr>
            <w:tcW w:w="7469" w:type="dxa"/>
            <w:tcBorders>
              <w:top w:val="nil"/>
              <w:left w:val="nil"/>
              <w:bottom w:val="nil"/>
              <w:right w:val="nil"/>
            </w:tcBorders>
            <w:tcMar>
              <w:top w:w="45" w:type="dxa"/>
              <w:left w:w="0" w:type="dxa"/>
              <w:bottom w:w="57" w:type="dxa"/>
              <w:right w:w="80" w:type="dxa"/>
            </w:tcMar>
          </w:tcPr>
          <w:p w14:paraId="305381FC" w14:textId="77777777" w:rsidR="009604A0" w:rsidRPr="00C31CA8" w:rsidRDefault="009604A0" w:rsidP="005A79F6">
            <w:pPr>
              <w:pStyle w:val="Contentsbody2020STYLES"/>
              <w:spacing w:after="0" w:line="240" w:lineRule="auto"/>
              <w:rPr>
                <w:rFonts w:cs="Arial"/>
                <w:color w:val="auto"/>
                <w:sz w:val="24"/>
                <w:szCs w:val="24"/>
              </w:rPr>
            </w:pPr>
            <w:r w:rsidRPr="00C31CA8">
              <w:rPr>
                <w:rFonts w:cs="Arial"/>
                <w:color w:val="auto"/>
                <w:sz w:val="24"/>
                <w:szCs w:val="24"/>
              </w:rPr>
              <w:t>Appendix 5: Relevant sections of the Land Transport Management Act 2003</w:t>
            </w:r>
          </w:p>
        </w:tc>
        <w:tc>
          <w:tcPr>
            <w:tcW w:w="360" w:type="dxa"/>
            <w:tcBorders>
              <w:top w:val="nil"/>
              <w:left w:val="nil"/>
              <w:bottom w:val="nil"/>
              <w:right w:val="nil"/>
            </w:tcBorders>
            <w:tcMar>
              <w:top w:w="45" w:type="dxa"/>
              <w:left w:w="0" w:type="dxa"/>
              <w:bottom w:w="57" w:type="dxa"/>
              <w:right w:w="0" w:type="dxa"/>
            </w:tcMar>
          </w:tcPr>
          <w:p w14:paraId="0EAE6BB4" w14:textId="6E5D90CD" w:rsidR="009604A0" w:rsidRPr="00C31CA8" w:rsidRDefault="00EF12A7" w:rsidP="005A79F6">
            <w:pPr>
              <w:pStyle w:val="Contentsbody2020STYLES"/>
              <w:spacing w:after="0" w:line="240" w:lineRule="auto"/>
              <w:jc w:val="right"/>
              <w:rPr>
                <w:rFonts w:cs="Arial"/>
                <w:color w:val="auto"/>
                <w:sz w:val="24"/>
                <w:szCs w:val="24"/>
              </w:rPr>
            </w:pPr>
            <w:r>
              <w:rPr>
                <w:rFonts w:cs="Arial"/>
                <w:color w:val="auto"/>
                <w:sz w:val="24"/>
                <w:szCs w:val="24"/>
              </w:rPr>
              <w:t>73</w:t>
            </w:r>
          </w:p>
        </w:tc>
      </w:tr>
    </w:tbl>
    <w:p w14:paraId="6C5E8FCA" w14:textId="255B0E1E" w:rsidR="009604A0" w:rsidRPr="00C31CA8" w:rsidRDefault="009604A0">
      <w:pPr>
        <w:rPr>
          <w:rFonts w:cs="Geogrotesque SemiBold"/>
          <w:b/>
          <w:bCs/>
          <w:spacing w:val="-10"/>
          <w:lang w:val="en-GB"/>
        </w:rPr>
      </w:pPr>
      <w:r w:rsidRPr="00C31CA8">
        <w:rPr>
          <w:rFonts w:cs="Geogrotesque SemiBold"/>
          <w:b/>
          <w:bCs/>
          <w:spacing w:val="-10"/>
          <w:lang w:val="en-GB"/>
        </w:rPr>
        <w:br w:type="page"/>
      </w:r>
    </w:p>
    <w:p w14:paraId="1BDC2D84" w14:textId="6419A9EF" w:rsidR="009604A0" w:rsidRPr="00C31CA8" w:rsidRDefault="009604A0">
      <w:pPr>
        <w:rPr>
          <w:rFonts w:cs="Geogrotesque SemiBold"/>
          <w:b/>
          <w:bCs/>
          <w:spacing w:val="-10"/>
          <w:lang w:val="en-GB"/>
        </w:rPr>
      </w:pPr>
    </w:p>
    <w:p w14:paraId="32A9497B" w14:textId="649962E9" w:rsidR="009604A0" w:rsidRPr="00C31CA8" w:rsidRDefault="009604A0" w:rsidP="009604A0">
      <w:pPr>
        <w:pStyle w:val="PageH12020STYLES"/>
        <w:rPr>
          <w:color w:val="auto"/>
          <w:sz w:val="24"/>
          <w:szCs w:val="24"/>
        </w:rPr>
      </w:pPr>
      <w:r w:rsidRPr="00C31CA8">
        <w:rPr>
          <w:color w:val="auto"/>
          <w:sz w:val="32"/>
          <w:szCs w:val="32"/>
        </w:rPr>
        <w:t>Foreword</w:t>
      </w:r>
      <w:r w:rsidRPr="00C31CA8">
        <w:rPr>
          <w:color w:val="auto"/>
          <w:sz w:val="24"/>
          <w:szCs w:val="24"/>
        </w:rPr>
        <w:t xml:space="preserve">               </w:t>
      </w:r>
      <w:r w:rsidR="008F3E99">
        <w:rPr>
          <w:noProof/>
          <w:color w:val="auto"/>
          <w:sz w:val="24"/>
          <w:szCs w:val="24"/>
          <w:lang w:val="en-NZ" w:eastAsia="en-NZ"/>
        </w:rPr>
        <w:drawing>
          <wp:inline distT="0" distB="0" distL="0" distR="0" wp14:anchorId="6B74775B" wp14:editId="168A064C">
            <wp:extent cx="992038" cy="992038"/>
            <wp:effectExtent l="0" t="0" r="0" b="0"/>
            <wp:docPr id="1" name="Picture 1" title="Minister Phil Twy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wyford.jpg"/>
                    <pic:cNvPicPr/>
                  </pic:nvPicPr>
                  <pic:blipFill>
                    <a:blip r:embed="rId10">
                      <a:extLst>
                        <a:ext uri="{28A0092B-C50C-407E-A947-70E740481C1C}">
                          <a14:useLocalDpi xmlns:a14="http://schemas.microsoft.com/office/drawing/2010/main" val="0"/>
                        </a:ext>
                      </a:extLst>
                    </a:blip>
                    <a:stretch>
                      <a:fillRect/>
                    </a:stretch>
                  </pic:blipFill>
                  <pic:spPr>
                    <a:xfrm>
                      <a:off x="0" y="0"/>
                      <a:ext cx="1006456" cy="1006456"/>
                    </a:xfrm>
                    <a:prstGeom prst="rect">
                      <a:avLst/>
                    </a:prstGeom>
                  </pic:spPr>
                </pic:pic>
              </a:graphicData>
            </a:graphic>
          </wp:inline>
        </w:drawing>
      </w:r>
      <w:r w:rsidRPr="00C31CA8">
        <w:rPr>
          <w:color w:val="auto"/>
          <w:sz w:val="24"/>
          <w:szCs w:val="24"/>
        </w:rPr>
        <w:t xml:space="preserve">                               </w:t>
      </w:r>
    </w:p>
    <w:p w14:paraId="3FA7EB9F" w14:textId="135DD57E" w:rsidR="009604A0" w:rsidRPr="00C31CA8" w:rsidRDefault="009604A0" w:rsidP="009604A0">
      <w:pPr>
        <w:pStyle w:val="Intro2020STYLES"/>
        <w:ind w:firstLine="0"/>
        <w:rPr>
          <w:color w:val="auto"/>
          <w:sz w:val="24"/>
          <w:szCs w:val="24"/>
        </w:rPr>
      </w:pPr>
      <w:r w:rsidRPr="00C31CA8">
        <w:rPr>
          <w:color w:val="auto"/>
          <w:sz w:val="24"/>
          <w:szCs w:val="24"/>
        </w:rPr>
        <w:t xml:space="preserve">New Zealanders deserve a transport system that not only gets us home safely and quickly at the end of the day, </w:t>
      </w:r>
      <w:proofErr w:type="gramStart"/>
      <w:r w:rsidRPr="00C31CA8">
        <w:rPr>
          <w:color w:val="auto"/>
          <w:sz w:val="24"/>
          <w:szCs w:val="24"/>
        </w:rPr>
        <w:t>but</w:t>
      </w:r>
      <w:proofErr w:type="gramEnd"/>
      <w:r w:rsidRPr="00C31CA8">
        <w:rPr>
          <w:color w:val="auto"/>
          <w:sz w:val="24"/>
          <w:szCs w:val="24"/>
        </w:rPr>
        <w:t xml:space="preserve"> is also equipped for future opportunities and challenges. Transport will be a key part of our economic recovery from the COVID-19 pandemic. Like our economy, our transport system is facing long-term challenges caused by rapid growth in our major cities and climate change. </w:t>
      </w:r>
    </w:p>
    <w:p w14:paraId="280718D1" w14:textId="77777777" w:rsidR="009604A0" w:rsidRPr="00C31CA8" w:rsidRDefault="009604A0" w:rsidP="009604A0">
      <w:pPr>
        <w:pStyle w:val="Body2020STYLES"/>
        <w:ind w:firstLine="0"/>
        <w:rPr>
          <w:color w:val="auto"/>
          <w:spacing w:val="0"/>
          <w:sz w:val="24"/>
          <w:szCs w:val="24"/>
        </w:rPr>
      </w:pPr>
      <w:r w:rsidRPr="00C31CA8">
        <w:rPr>
          <w:color w:val="auto"/>
          <w:spacing w:val="0"/>
          <w:sz w:val="24"/>
          <w:szCs w:val="24"/>
        </w:rPr>
        <w:t>This Government Policy Statement on land transport (GPS) sets four big challenges: preventing deaths and serious injuries, decarbonisation, better transport choices for New Zealanders as we move about our cities and regions, and improving freight connections.</w:t>
      </w:r>
    </w:p>
    <w:p w14:paraId="334FCC8A" w14:textId="77777777" w:rsidR="009604A0" w:rsidRPr="00C31CA8" w:rsidRDefault="009604A0" w:rsidP="009604A0">
      <w:pPr>
        <w:pStyle w:val="Body2020STYLES"/>
        <w:ind w:firstLine="0"/>
        <w:rPr>
          <w:color w:val="auto"/>
          <w:spacing w:val="0"/>
          <w:sz w:val="24"/>
          <w:szCs w:val="24"/>
        </w:rPr>
      </w:pPr>
      <w:r w:rsidRPr="00C31CA8">
        <w:rPr>
          <w:color w:val="auto"/>
          <w:spacing w:val="0"/>
          <w:sz w:val="24"/>
          <w:szCs w:val="24"/>
        </w:rPr>
        <w:t>For too long the country took its eye off the ball when it came to deaths and injuries on our roads. The number of deaths increased beyond population growth or kilometres travelled at a time when many countries around the world were successfully making their citizens safer on the roads. With Road to Zero now in place, we are rolling out a billion dollar a year programme to reduce the number of deaths and serious injuries by 40%. We are making safety upgrades to thousands of kilometres of the country’s most dangerous roads, reviewing speed limits, prioritising road policing, putting in place drug driving enforcement and much more.</w:t>
      </w:r>
    </w:p>
    <w:p w14:paraId="17668FF8" w14:textId="77777777" w:rsidR="009604A0" w:rsidRPr="00C31CA8" w:rsidRDefault="009604A0" w:rsidP="009604A0">
      <w:pPr>
        <w:pStyle w:val="Body2020STYLES"/>
        <w:ind w:firstLine="0"/>
        <w:rPr>
          <w:color w:val="auto"/>
          <w:spacing w:val="0"/>
          <w:sz w:val="24"/>
          <w:szCs w:val="24"/>
        </w:rPr>
      </w:pPr>
      <w:r w:rsidRPr="00C31CA8">
        <w:rPr>
          <w:color w:val="auto"/>
          <w:sz w:val="24"/>
          <w:szCs w:val="24"/>
        </w:rPr>
        <w:t xml:space="preserve">The transport system accounts for nearly 20% of the country’s greenhouse gas emissions. We have to crack this nut if we are going to meet our target of net-zero carbon by 2050, and we have to start now. An important part of this is maintaining our ongoing focus on the electrification of the light vehicle fleet. This </w:t>
      </w:r>
      <w:proofErr w:type="gramStart"/>
      <w:r w:rsidRPr="00C31CA8">
        <w:rPr>
          <w:color w:val="auto"/>
          <w:sz w:val="24"/>
          <w:szCs w:val="24"/>
        </w:rPr>
        <w:t>is supported</w:t>
      </w:r>
      <w:proofErr w:type="gramEnd"/>
      <w:r w:rsidRPr="00C31CA8">
        <w:rPr>
          <w:color w:val="auto"/>
          <w:sz w:val="24"/>
          <w:szCs w:val="24"/>
        </w:rPr>
        <w:t xml:space="preserve"> by the Government’s work to transition our predominantly diesel-powered bus and truck fleet to low and zero-emissions power sources like electricity, biofuels and possibly hydrogen. Technology and the production of low and zero-emissions vehicles internationally is progressing rapidly, as is the development of infrastructure to support these vehicles. Our challenge is to accelerate the transition at an acceptable cost. Moving more freight by rail and coastal shipping, and stronger integration between transport and land use, will also reduce greenhouse gas emissions from the transport sector. As will giving people in our cities choices to walk, cycle, and take public transport.</w:t>
      </w:r>
    </w:p>
    <w:p w14:paraId="54ADDBA8" w14:textId="77777777" w:rsidR="009604A0" w:rsidRPr="00C31CA8" w:rsidRDefault="009604A0" w:rsidP="009604A0">
      <w:pPr>
        <w:pStyle w:val="Body2020STYLES"/>
        <w:ind w:firstLine="0"/>
        <w:rPr>
          <w:color w:val="auto"/>
          <w:spacing w:val="0"/>
          <w:sz w:val="24"/>
          <w:szCs w:val="24"/>
        </w:rPr>
      </w:pPr>
      <w:r w:rsidRPr="00C31CA8">
        <w:rPr>
          <w:color w:val="auto"/>
          <w:spacing w:val="0"/>
          <w:sz w:val="24"/>
          <w:szCs w:val="24"/>
        </w:rPr>
        <w:t xml:space="preserve">In our </w:t>
      </w:r>
      <w:proofErr w:type="gramStart"/>
      <w:r w:rsidRPr="00C31CA8">
        <w:rPr>
          <w:color w:val="auto"/>
          <w:spacing w:val="0"/>
          <w:sz w:val="24"/>
          <w:szCs w:val="24"/>
        </w:rPr>
        <w:t>cities</w:t>
      </w:r>
      <w:proofErr w:type="gramEnd"/>
      <w:r w:rsidRPr="00C31CA8">
        <w:rPr>
          <w:color w:val="auto"/>
          <w:spacing w:val="0"/>
          <w:sz w:val="24"/>
          <w:szCs w:val="24"/>
        </w:rPr>
        <w:t xml:space="preserve"> the big challenge is to move more people with fewer vehicles. Without real alternatives, everyone drives. Morning and afternoon peaks are jammed, and firms cannot get access to the workers they need nor their customers or supplies. This reduces productivity.</w:t>
      </w:r>
    </w:p>
    <w:p w14:paraId="2CD0AF92" w14:textId="77777777" w:rsidR="009604A0" w:rsidRPr="00C31CA8" w:rsidRDefault="009604A0" w:rsidP="009604A0">
      <w:pPr>
        <w:pStyle w:val="Body2020STYLES"/>
        <w:ind w:firstLine="0"/>
        <w:rPr>
          <w:color w:val="auto"/>
          <w:spacing w:val="0"/>
          <w:sz w:val="24"/>
          <w:szCs w:val="24"/>
        </w:rPr>
      </w:pPr>
      <w:r w:rsidRPr="00C31CA8">
        <w:rPr>
          <w:color w:val="auto"/>
          <w:spacing w:val="0"/>
          <w:sz w:val="24"/>
          <w:szCs w:val="24"/>
        </w:rPr>
        <w:lastRenderedPageBreak/>
        <w:t xml:space="preserve">The counter-factual, seen in many overseas cities, and in specific examples like Auckland’s Northern Busway and Wellington’s commuter rail service, is that when you have efficient public transport alongside the motorways and roads, some people choose to leave their cars at home and take public transport. This allows the roads to move more freely, helps free up space in our cities, and combats climate change. </w:t>
      </w:r>
    </w:p>
    <w:p w14:paraId="5CEC5153" w14:textId="2E957BF2" w:rsidR="009604A0" w:rsidRPr="00C31CA8" w:rsidRDefault="009604A0" w:rsidP="009604A0">
      <w:pPr>
        <w:pStyle w:val="Body2020STYLES"/>
        <w:ind w:firstLine="0"/>
        <w:rPr>
          <w:color w:val="auto"/>
          <w:spacing w:val="0"/>
          <w:sz w:val="24"/>
          <w:szCs w:val="24"/>
        </w:rPr>
      </w:pPr>
      <w:r w:rsidRPr="00C31CA8">
        <w:rPr>
          <w:color w:val="auto"/>
          <w:sz w:val="24"/>
          <w:szCs w:val="24"/>
        </w:rPr>
        <w:t>The country’s prosperity relies on efficient transport networks to support the i</w:t>
      </w:r>
      <w:r w:rsidR="004323DA">
        <w:rPr>
          <w:color w:val="auto"/>
          <w:sz w:val="24"/>
          <w:szCs w:val="24"/>
        </w:rPr>
        <w:t xml:space="preserve">mport and export supply chain. </w:t>
      </w:r>
      <w:r w:rsidRPr="00C31CA8">
        <w:rPr>
          <w:color w:val="auto"/>
          <w:sz w:val="24"/>
          <w:szCs w:val="24"/>
        </w:rPr>
        <w:t xml:space="preserve">We have to be smarter about making the investments in road, rail, ports, freight hubs and coastal shipping so the freight and logistics industry can be as efficient, competitive and sustainable as possible. We have brought rail into the land transport system so decisions about investments </w:t>
      </w:r>
      <w:proofErr w:type="gramStart"/>
      <w:r w:rsidRPr="00C31CA8">
        <w:rPr>
          <w:color w:val="auto"/>
          <w:sz w:val="24"/>
          <w:szCs w:val="24"/>
        </w:rPr>
        <w:t>can be made</w:t>
      </w:r>
      <w:proofErr w:type="gramEnd"/>
      <w:r w:rsidRPr="00C31CA8">
        <w:rPr>
          <w:color w:val="auto"/>
          <w:sz w:val="24"/>
          <w:szCs w:val="24"/>
        </w:rPr>
        <w:t xml:space="preserve"> in a mode-neutral way, and we have allocated more than $5 billion to rail. Now we are going to work with coastal shipping so it can play its part and move more freight on the blue highway.</w:t>
      </w:r>
    </w:p>
    <w:p w14:paraId="70F8BC75" w14:textId="77777777" w:rsidR="009604A0" w:rsidRPr="00C31CA8" w:rsidRDefault="009604A0" w:rsidP="009604A0">
      <w:pPr>
        <w:pStyle w:val="Body2020STYLES"/>
        <w:ind w:firstLine="0"/>
        <w:rPr>
          <w:color w:val="auto"/>
          <w:spacing w:val="0"/>
          <w:sz w:val="24"/>
          <w:szCs w:val="24"/>
        </w:rPr>
      </w:pPr>
      <w:r w:rsidRPr="00C31CA8">
        <w:rPr>
          <w:color w:val="auto"/>
          <w:spacing w:val="2"/>
          <w:sz w:val="24"/>
          <w:szCs w:val="24"/>
        </w:rPr>
        <w:t xml:space="preserve">The GPS 2021 is our roadmap for how the Government develops and maintains a transport network that keeps pace with future social and economic changes. It puts forward strategic priorities and investment principles that </w:t>
      </w:r>
      <w:proofErr w:type="gramStart"/>
      <w:r w:rsidRPr="00C31CA8">
        <w:rPr>
          <w:color w:val="auto"/>
          <w:spacing w:val="2"/>
          <w:sz w:val="24"/>
          <w:szCs w:val="24"/>
        </w:rPr>
        <w:t>are informed</w:t>
      </w:r>
      <w:proofErr w:type="gramEnd"/>
      <w:r w:rsidRPr="00C31CA8">
        <w:rPr>
          <w:color w:val="auto"/>
          <w:spacing w:val="2"/>
          <w:sz w:val="24"/>
          <w:szCs w:val="24"/>
        </w:rPr>
        <w:t xml:space="preserve"> by urban spatial economics to ensure our land transport system is economically and environmentally sustainable.</w:t>
      </w:r>
    </w:p>
    <w:p w14:paraId="1162D682" w14:textId="77777777" w:rsidR="009604A0" w:rsidRPr="00C31CA8" w:rsidRDefault="009604A0" w:rsidP="009604A0">
      <w:pPr>
        <w:pStyle w:val="Body2020STYLES"/>
        <w:ind w:firstLine="0"/>
        <w:rPr>
          <w:color w:val="auto"/>
          <w:spacing w:val="0"/>
          <w:sz w:val="24"/>
          <w:szCs w:val="24"/>
        </w:rPr>
      </w:pPr>
      <w:r w:rsidRPr="00C31CA8">
        <w:rPr>
          <w:color w:val="auto"/>
          <w:spacing w:val="0"/>
          <w:sz w:val="24"/>
          <w:szCs w:val="24"/>
        </w:rPr>
        <w:t xml:space="preserve">The GPS 2021 sets out how central and local government will invest in the land transport system to help our towns and cities to function smoothly and grow well. Decisions about what to spend public funds on need to provide the best possible impact and value to New Zealanders, while doing the right thing for the environment. On top of this, central and local government together are developing </w:t>
      </w:r>
      <w:proofErr w:type="gramStart"/>
      <w:r w:rsidRPr="00C31CA8">
        <w:rPr>
          <w:color w:val="auto"/>
          <w:spacing w:val="0"/>
          <w:sz w:val="24"/>
          <w:szCs w:val="24"/>
        </w:rPr>
        <w:t>30 year</w:t>
      </w:r>
      <w:proofErr w:type="gramEnd"/>
      <w:r w:rsidRPr="00C31CA8">
        <w:rPr>
          <w:color w:val="auto"/>
          <w:spacing w:val="0"/>
          <w:sz w:val="24"/>
          <w:szCs w:val="24"/>
        </w:rPr>
        <w:t xml:space="preserve"> plans that treat our cities as complex systems, looking at all the things we need to do to make them succeed. </w:t>
      </w:r>
    </w:p>
    <w:p w14:paraId="17CBF266" w14:textId="77777777" w:rsidR="009604A0" w:rsidRPr="00C31CA8" w:rsidRDefault="009604A0" w:rsidP="009604A0">
      <w:pPr>
        <w:pStyle w:val="Body2020STYLES"/>
        <w:ind w:firstLine="0"/>
        <w:rPr>
          <w:color w:val="auto"/>
          <w:spacing w:val="2"/>
          <w:sz w:val="24"/>
          <w:szCs w:val="24"/>
        </w:rPr>
      </w:pPr>
      <w:r w:rsidRPr="00C31CA8">
        <w:rPr>
          <w:color w:val="auto"/>
          <w:spacing w:val="2"/>
          <w:sz w:val="24"/>
          <w:szCs w:val="24"/>
        </w:rPr>
        <w:t xml:space="preserve">If we get the policy settings right, transport can make a big contribution to a productive, inclusive and sustainable New Zealand. The GPS 2021 is another big step towards that vision. </w:t>
      </w:r>
    </w:p>
    <w:p w14:paraId="061EFD3D" w14:textId="77777777" w:rsidR="009604A0" w:rsidRPr="00C31CA8" w:rsidRDefault="009604A0" w:rsidP="009604A0">
      <w:pPr>
        <w:pStyle w:val="Body2020STYLES"/>
        <w:ind w:firstLine="0"/>
        <w:rPr>
          <w:color w:val="auto"/>
          <w:spacing w:val="2"/>
          <w:sz w:val="24"/>
          <w:szCs w:val="24"/>
        </w:rPr>
      </w:pPr>
    </w:p>
    <w:p w14:paraId="2DB0C469" w14:textId="7E1F8B8E" w:rsidR="009604A0" w:rsidRPr="00C31CA8" w:rsidRDefault="002F65F0" w:rsidP="009604A0">
      <w:pPr>
        <w:pStyle w:val="Body2020STYLES"/>
        <w:ind w:firstLine="0"/>
        <w:rPr>
          <w:color w:val="auto"/>
          <w:spacing w:val="2"/>
          <w:sz w:val="24"/>
          <w:szCs w:val="24"/>
        </w:rPr>
      </w:pPr>
      <w:r>
        <w:rPr>
          <w:noProof/>
          <w:color w:val="auto"/>
          <w:spacing w:val="2"/>
          <w:sz w:val="24"/>
          <w:szCs w:val="24"/>
          <w:lang w:val="en-NZ" w:eastAsia="en-NZ"/>
        </w:rPr>
        <w:drawing>
          <wp:inline distT="0" distB="0" distL="0" distR="0" wp14:anchorId="1B39B69B" wp14:editId="4EE0AABD">
            <wp:extent cx="1114425" cy="428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wyfordsignature.jpg"/>
                    <pic:cNvPicPr/>
                  </pic:nvPicPr>
                  <pic:blipFill>
                    <a:blip r:embed="rId11">
                      <a:extLst>
                        <a:ext uri="{28A0092B-C50C-407E-A947-70E740481C1C}">
                          <a14:useLocalDpi xmlns:a14="http://schemas.microsoft.com/office/drawing/2010/main" val="0"/>
                        </a:ext>
                      </a:extLst>
                    </a:blip>
                    <a:stretch>
                      <a:fillRect/>
                    </a:stretch>
                  </pic:blipFill>
                  <pic:spPr>
                    <a:xfrm>
                      <a:off x="0" y="0"/>
                      <a:ext cx="1114425" cy="428625"/>
                    </a:xfrm>
                    <a:prstGeom prst="rect">
                      <a:avLst/>
                    </a:prstGeom>
                  </pic:spPr>
                </pic:pic>
              </a:graphicData>
            </a:graphic>
          </wp:inline>
        </w:drawing>
      </w:r>
    </w:p>
    <w:p w14:paraId="62817A9E" w14:textId="77777777" w:rsidR="009604A0" w:rsidRPr="00C31CA8" w:rsidRDefault="009604A0" w:rsidP="009604A0">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b/>
          <w:bCs/>
          <w:spacing w:val="2"/>
          <w:lang w:val="en-GB"/>
        </w:rPr>
        <w:t xml:space="preserve">Hon Phil </w:t>
      </w:r>
      <w:proofErr w:type="spellStart"/>
      <w:r w:rsidRPr="00C31CA8">
        <w:rPr>
          <w:rFonts w:cs="Geogrotesque Regular"/>
          <w:b/>
          <w:bCs/>
          <w:spacing w:val="2"/>
          <w:lang w:val="en-GB"/>
        </w:rPr>
        <w:t>Twyford</w:t>
      </w:r>
      <w:proofErr w:type="spellEnd"/>
      <w:r w:rsidRPr="00C31CA8">
        <w:rPr>
          <w:rFonts w:cs="Geogrotesque Regular"/>
          <w:b/>
          <w:bCs/>
          <w:spacing w:val="2"/>
          <w:lang w:val="en-GB"/>
        </w:rPr>
        <w:br/>
      </w:r>
      <w:r w:rsidRPr="00C31CA8">
        <w:rPr>
          <w:rFonts w:cs="Geogrotesque Regular"/>
          <w:spacing w:val="2"/>
          <w:lang w:val="en-GB"/>
        </w:rPr>
        <w:t>Minister of Transport</w:t>
      </w:r>
    </w:p>
    <w:p w14:paraId="60C9D859" w14:textId="16285275" w:rsidR="009604A0" w:rsidRPr="00C31CA8" w:rsidRDefault="009604A0" w:rsidP="009604A0">
      <w:pPr>
        <w:pStyle w:val="Body2020STYLES"/>
        <w:ind w:firstLine="0"/>
        <w:rPr>
          <w:color w:val="auto"/>
          <w:spacing w:val="2"/>
          <w:sz w:val="24"/>
          <w:szCs w:val="24"/>
        </w:rPr>
      </w:pPr>
      <w:r w:rsidRPr="00C31CA8">
        <w:rPr>
          <w:color w:val="auto"/>
          <w:spacing w:val="2"/>
          <w:sz w:val="24"/>
          <w:szCs w:val="24"/>
        </w:rPr>
        <w:br w:type="page"/>
      </w:r>
    </w:p>
    <w:p w14:paraId="383AEFF5" w14:textId="77777777" w:rsidR="009604A0" w:rsidRPr="00C31CA8" w:rsidRDefault="009604A0" w:rsidP="00AC4B4B">
      <w:pPr>
        <w:pStyle w:val="PageH12020STYLES"/>
        <w:ind w:left="0"/>
        <w:rPr>
          <w:rStyle w:val="MOTturq2020STYLES"/>
          <w:color w:val="auto"/>
          <w:sz w:val="32"/>
          <w:szCs w:val="32"/>
        </w:rPr>
      </w:pPr>
      <w:r w:rsidRPr="00C31CA8">
        <w:rPr>
          <w:rStyle w:val="MOTturq2020STYLES"/>
          <w:color w:val="auto"/>
          <w:sz w:val="32"/>
          <w:szCs w:val="32"/>
        </w:rPr>
        <w:lastRenderedPageBreak/>
        <w:t>Overview of GPS 2021</w:t>
      </w:r>
    </w:p>
    <w:p w14:paraId="4AB190C5" w14:textId="2507B793" w:rsidR="009604A0" w:rsidRDefault="00A06A9E" w:rsidP="007E4A49">
      <w:pPr>
        <w:pStyle w:val="Intro2020STYLES"/>
        <w:numPr>
          <w:ilvl w:val="0"/>
          <w:numId w:val="21"/>
        </w:numPr>
        <w:ind w:left="567" w:hanging="567"/>
        <w:rPr>
          <w:color w:val="auto"/>
          <w:sz w:val="24"/>
          <w:szCs w:val="24"/>
        </w:rPr>
      </w:pPr>
      <w:r>
        <w:rPr>
          <w:color w:val="auto"/>
          <w:sz w:val="24"/>
          <w:szCs w:val="24"/>
        </w:rPr>
        <w:t xml:space="preserve">    </w:t>
      </w:r>
      <w:r w:rsidR="009604A0" w:rsidRPr="00C31CA8">
        <w:rPr>
          <w:color w:val="auto"/>
          <w:sz w:val="24"/>
          <w:szCs w:val="24"/>
        </w:rPr>
        <w:t>The purpose of the transport system is to improve people’s wellbeing, and the liveability of places. It does this by contributing to five key outcomes, identified in the Ministry of Transport’s Transport Outcomes Framework.</w:t>
      </w:r>
    </w:p>
    <w:p w14:paraId="341A3B6D" w14:textId="77777777" w:rsidR="00A06A9E" w:rsidRDefault="00A06A9E" w:rsidP="00A06A9E">
      <w:pPr>
        <w:pStyle w:val="Intro2020STYLES"/>
        <w:ind w:left="567" w:firstLine="0"/>
        <w:rPr>
          <w:color w:val="auto"/>
          <w:sz w:val="24"/>
          <w:szCs w:val="24"/>
        </w:rPr>
      </w:pPr>
    </w:p>
    <w:p w14:paraId="06511A04" w14:textId="7A63CE9E" w:rsidR="00A06A9E" w:rsidRPr="00A06A9E" w:rsidRDefault="00A06A9E" w:rsidP="004323DA">
      <w:pPr>
        <w:pStyle w:val="Intro2020STYLES"/>
        <w:ind w:left="0" w:firstLine="0"/>
        <w:rPr>
          <w:color w:val="auto"/>
          <w:sz w:val="32"/>
          <w:szCs w:val="32"/>
        </w:rPr>
      </w:pPr>
      <w:r w:rsidRPr="00A06A9E">
        <w:rPr>
          <w:color w:val="auto"/>
          <w:sz w:val="32"/>
          <w:szCs w:val="32"/>
        </w:rPr>
        <w:t>Transport Outcomes Framework</w:t>
      </w:r>
    </w:p>
    <w:p w14:paraId="5ACA537E" w14:textId="10993D47" w:rsidR="00A06A9E" w:rsidRPr="00A06A9E" w:rsidRDefault="00A06A9E" w:rsidP="004323DA">
      <w:pPr>
        <w:pStyle w:val="Intro2020STYLES"/>
        <w:spacing w:line="220" w:lineRule="atLeast"/>
        <w:ind w:left="0" w:firstLine="0"/>
        <w:rPr>
          <w:color w:val="auto"/>
          <w:sz w:val="24"/>
          <w:szCs w:val="24"/>
        </w:rPr>
      </w:pPr>
      <w:r w:rsidRPr="00A06A9E">
        <w:rPr>
          <w:color w:val="auto"/>
          <w:sz w:val="24"/>
          <w:szCs w:val="24"/>
        </w:rPr>
        <w:t>Inclusive access</w:t>
      </w:r>
      <w:r>
        <w:rPr>
          <w:color w:val="auto"/>
          <w:sz w:val="24"/>
          <w:szCs w:val="24"/>
        </w:rPr>
        <w:t xml:space="preserve">: </w:t>
      </w:r>
      <w:r>
        <w:rPr>
          <w:b w:val="0"/>
          <w:color w:val="auto"/>
          <w:sz w:val="24"/>
          <w:szCs w:val="24"/>
        </w:rPr>
        <w:t>Enabling all people to participate in society through access to social and economic opportunities, such as work, education and healthcare.</w:t>
      </w:r>
    </w:p>
    <w:p w14:paraId="4239E592" w14:textId="576CCC94" w:rsidR="00A06A9E" w:rsidRPr="00A06A9E" w:rsidRDefault="00A06A9E" w:rsidP="004323DA">
      <w:pPr>
        <w:pStyle w:val="Intro2020STYLES"/>
        <w:spacing w:line="220" w:lineRule="atLeast"/>
        <w:ind w:left="0" w:firstLine="0"/>
        <w:rPr>
          <w:color w:val="auto"/>
          <w:sz w:val="24"/>
          <w:szCs w:val="24"/>
        </w:rPr>
      </w:pPr>
      <w:r w:rsidRPr="00A06A9E">
        <w:rPr>
          <w:color w:val="auto"/>
          <w:sz w:val="24"/>
          <w:szCs w:val="24"/>
        </w:rPr>
        <w:t>Economic prosperity</w:t>
      </w:r>
      <w:r>
        <w:rPr>
          <w:color w:val="auto"/>
          <w:sz w:val="24"/>
          <w:szCs w:val="24"/>
        </w:rPr>
        <w:t xml:space="preserve">: </w:t>
      </w:r>
      <w:r>
        <w:rPr>
          <w:b w:val="0"/>
          <w:color w:val="auto"/>
          <w:sz w:val="24"/>
          <w:szCs w:val="24"/>
        </w:rPr>
        <w:t>Supporting economic activity via local, regional, and international connections, with efficient movements of people and products.</w:t>
      </w:r>
    </w:p>
    <w:p w14:paraId="7CA0A8C9" w14:textId="18A76C98" w:rsidR="00A06A9E" w:rsidRPr="00A06A9E" w:rsidRDefault="00A06A9E" w:rsidP="004323DA">
      <w:pPr>
        <w:pStyle w:val="Intro2020STYLES"/>
        <w:spacing w:line="220" w:lineRule="atLeast"/>
        <w:ind w:left="0" w:firstLine="0"/>
        <w:rPr>
          <w:color w:val="auto"/>
          <w:sz w:val="24"/>
          <w:szCs w:val="24"/>
        </w:rPr>
      </w:pPr>
      <w:r w:rsidRPr="00A06A9E">
        <w:rPr>
          <w:color w:val="auto"/>
          <w:sz w:val="24"/>
          <w:szCs w:val="24"/>
        </w:rPr>
        <w:t>Healthy and safe people</w:t>
      </w:r>
      <w:r>
        <w:rPr>
          <w:color w:val="auto"/>
          <w:sz w:val="24"/>
          <w:szCs w:val="24"/>
        </w:rPr>
        <w:t xml:space="preserve">: </w:t>
      </w:r>
      <w:r>
        <w:rPr>
          <w:b w:val="0"/>
          <w:color w:val="auto"/>
          <w:sz w:val="24"/>
          <w:szCs w:val="24"/>
        </w:rPr>
        <w:t>Protecting people from transport-related injuries and harmful pollution, and making active travel and attractive option.</w:t>
      </w:r>
    </w:p>
    <w:p w14:paraId="28F51ED6" w14:textId="161C18F8" w:rsidR="00A06A9E" w:rsidRPr="00A06A9E" w:rsidRDefault="00A06A9E" w:rsidP="004323DA">
      <w:pPr>
        <w:pStyle w:val="Intro2020STYLES"/>
        <w:spacing w:line="220" w:lineRule="atLeast"/>
        <w:ind w:left="0" w:firstLine="0"/>
        <w:rPr>
          <w:color w:val="auto"/>
          <w:sz w:val="24"/>
          <w:szCs w:val="24"/>
        </w:rPr>
      </w:pPr>
      <w:r w:rsidRPr="00A06A9E">
        <w:rPr>
          <w:color w:val="auto"/>
          <w:sz w:val="24"/>
          <w:szCs w:val="24"/>
        </w:rPr>
        <w:t>Environmental sustainability</w:t>
      </w:r>
      <w:r>
        <w:rPr>
          <w:color w:val="auto"/>
          <w:sz w:val="24"/>
          <w:szCs w:val="24"/>
        </w:rPr>
        <w:t xml:space="preserve">: </w:t>
      </w:r>
      <w:r>
        <w:rPr>
          <w:b w:val="0"/>
          <w:color w:val="auto"/>
          <w:sz w:val="24"/>
          <w:szCs w:val="24"/>
        </w:rPr>
        <w:t>Transitioning to net zero carbon emissions, and maintaining or improving biodiversity, water quality, and air quality.</w:t>
      </w:r>
    </w:p>
    <w:p w14:paraId="39C3FF3D" w14:textId="2F5E36DF" w:rsidR="00A06A9E" w:rsidRDefault="00A06A9E" w:rsidP="004323DA">
      <w:pPr>
        <w:pStyle w:val="Intro2020STYLES"/>
        <w:spacing w:line="220" w:lineRule="atLeast"/>
        <w:ind w:left="0" w:firstLine="0"/>
        <w:rPr>
          <w:b w:val="0"/>
          <w:color w:val="auto"/>
          <w:sz w:val="24"/>
          <w:szCs w:val="24"/>
        </w:rPr>
      </w:pPr>
      <w:r w:rsidRPr="00A06A9E">
        <w:rPr>
          <w:color w:val="auto"/>
          <w:sz w:val="24"/>
          <w:szCs w:val="24"/>
        </w:rPr>
        <w:t>Resilience and security</w:t>
      </w:r>
      <w:r>
        <w:rPr>
          <w:color w:val="auto"/>
          <w:sz w:val="24"/>
          <w:szCs w:val="24"/>
        </w:rPr>
        <w:t xml:space="preserve">: </w:t>
      </w:r>
      <w:r>
        <w:rPr>
          <w:b w:val="0"/>
          <w:color w:val="auto"/>
          <w:sz w:val="24"/>
          <w:szCs w:val="24"/>
        </w:rPr>
        <w:t>Minimising and managing the risks from natural and human-made hazards, anticipating and adapting to emerging threats, and recovering effectively from disruptive events.</w:t>
      </w:r>
    </w:p>
    <w:p w14:paraId="4C6BD25E" w14:textId="77777777" w:rsidR="00A06A9E" w:rsidRPr="00A06A9E" w:rsidRDefault="00A06A9E" w:rsidP="00A06A9E">
      <w:pPr>
        <w:pStyle w:val="Intro2020STYLES"/>
        <w:spacing w:line="220" w:lineRule="atLeast"/>
        <w:ind w:left="567" w:firstLine="0"/>
        <w:rPr>
          <w:color w:val="auto"/>
          <w:sz w:val="24"/>
          <w:szCs w:val="24"/>
        </w:rPr>
      </w:pPr>
    </w:p>
    <w:p w14:paraId="188A3DCB" w14:textId="5EE678B5" w:rsidR="009604A0" w:rsidRPr="00AF6215" w:rsidRDefault="009604A0" w:rsidP="00375C3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AF6215">
        <w:rPr>
          <w:rFonts w:cs="Geogrotesque Regular"/>
          <w:spacing w:val="-2"/>
          <w:lang w:val="en-GB"/>
        </w:rPr>
        <w:t xml:space="preserve">2. </w:t>
      </w:r>
      <w:r w:rsidRPr="00AF6215">
        <w:rPr>
          <w:rFonts w:cs="Geogrotesque Regular"/>
          <w:spacing w:val="-2"/>
          <w:lang w:val="en-GB"/>
        </w:rPr>
        <w:tab/>
        <w:t>Providing and maintaining a transport system that will improve wellbeing and liveability requires coordination and investment by a number of different agencies and decision- makers including:</w:t>
      </w:r>
    </w:p>
    <w:p w14:paraId="0A71605A" w14:textId="77777777" w:rsidR="009604A0" w:rsidRPr="00C31CA8" w:rsidRDefault="009604A0" w:rsidP="00A50133">
      <w:pPr>
        <w:pStyle w:val="Bodybullet12020STYLES"/>
        <w:ind w:left="1077" w:hanging="357"/>
        <w:rPr>
          <w:color w:val="auto"/>
          <w:sz w:val="24"/>
          <w:szCs w:val="24"/>
        </w:rPr>
      </w:pPr>
      <w:r w:rsidRPr="00C31CA8">
        <w:rPr>
          <w:color w:val="auto"/>
          <w:sz w:val="24"/>
          <w:szCs w:val="24"/>
        </w:rPr>
        <w:t>Minister of Transport</w:t>
      </w:r>
    </w:p>
    <w:p w14:paraId="3A8A1ABD" w14:textId="77777777" w:rsidR="009604A0" w:rsidRPr="00C31CA8" w:rsidRDefault="009604A0" w:rsidP="00A50133">
      <w:pPr>
        <w:pStyle w:val="Bodybullet12020STYLES"/>
        <w:ind w:left="1077" w:hanging="357"/>
        <w:rPr>
          <w:color w:val="auto"/>
          <w:sz w:val="24"/>
          <w:szCs w:val="24"/>
        </w:rPr>
      </w:pPr>
      <w:r w:rsidRPr="00C31CA8">
        <w:rPr>
          <w:color w:val="auto"/>
          <w:sz w:val="24"/>
          <w:szCs w:val="24"/>
        </w:rPr>
        <w:t xml:space="preserve">Ministry of Transport </w:t>
      </w:r>
    </w:p>
    <w:p w14:paraId="5F30876B" w14:textId="77777777" w:rsidR="009604A0" w:rsidRPr="00C31CA8" w:rsidRDefault="009604A0" w:rsidP="00A50133">
      <w:pPr>
        <w:pStyle w:val="Bodybullet12020STYLES"/>
        <w:ind w:left="1077" w:hanging="357"/>
        <w:rPr>
          <w:color w:val="auto"/>
          <w:sz w:val="24"/>
          <w:szCs w:val="24"/>
        </w:rPr>
      </w:pPr>
      <w:r w:rsidRPr="00C31CA8">
        <w:rPr>
          <w:color w:val="auto"/>
          <w:sz w:val="24"/>
          <w:szCs w:val="24"/>
        </w:rPr>
        <w:t xml:space="preserve">Waka </w:t>
      </w:r>
      <w:proofErr w:type="spellStart"/>
      <w:r w:rsidRPr="00C31CA8">
        <w:rPr>
          <w:color w:val="auto"/>
          <w:sz w:val="24"/>
          <w:szCs w:val="24"/>
        </w:rPr>
        <w:t>Kotahi</w:t>
      </w:r>
      <w:proofErr w:type="spellEnd"/>
      <w:r w:rsidRPr="00C31CA8">
        <w:rPr>
          <w:color w:val="auto"/>
          <w:sz w:val="24"/>
          <w:szCs w:val="24"/>
        </w:rPr>
        <w:t xml:space="preserve">, the NZ Transport Agency (Waka </w:t>
      </w:r>
      <w:proofErr w:type="spellStart"/>
      <w:r w:rsidRPr="00C31CA8">
        <w:rPr>
          <w:color w:val="auto"/>
          <w:sz w:val="24"/>
          <w:szCs w:val="24"/>
        </w:rPr>
        <w:t>Kotahi</w:t>
      </w:r>
      <w:proofErr w:type="spellEnd"/>
      <w:r w:rsidRPr="00C31CA8">
        <w:rPr>
          <w:color w:val="auto"/>
          <w:sz w:val="24"/>
          <w:szCs w:val="24"/>
        </w:rPr>
        <w:t xml:space="preserve">) </w:t>
      </w:r>
    </w:p>
    <w:p w14:paraId="63C80E01" w14:textId="77777777" w:rsidR="009604A0" w:rsidRPr="00C31CA8" w:rsidRDefault="009604A0" w:rsidP="00A50133">
      <w:pPr>
        <w:pStyle w:val="Bodybullet12020STYLES"/>
        <w:ind w:left="1077" w:hanging="357"/>
        <w:rPr>
          <w:color w:val="auto"/>
          <w:sz w:val="24"/>
          <w:szCs w:val="24"/>
        </w:rPr>
      </w:pPr>
      <w:r w:rsidRPr="00C31CA8">
        <w:rPr>
          <w:color w:val="auto"/>
          <w:sz w:val="24"/>
          <w:szCs w:val="24"/>
        </w:rPr>
        <w:t>Local government</w:t>
      </w:r>
    </w:p>
    <w:p w14:paraId="0CCE190E" w14:textId="77777777" w:rsidR="009604A0" w:rsidRPr="00C31CA8" w:rsidRDefault="009604A0" w:rsidP="00A50133">
      <w:pPr>
        <w:pStyle w:val="Bodybullet12020STYLES"/>
        <w:ind w:left="1077" w:hanging="357"/>
        <w:rPr>
          <w:color w:val="auto"/>
          <w:sz w:val="24"/>
          <w:szCs w:val="24"/>
        </w:rPr>
      </w:pPr>
      <w:proofErr w:type="spellStart"/>
      <w:r w:rsidRPr="00C31CA8">
        <w:rPr>
          <w:color w:val="auto"/>
          <w:sz w:val="24"/>
          <w:szCs w:val="24"/>
        </w:rPr>
        <w:t>KiwiRail</w:t>
      </w:r>
      <w:proofErr w:type="spellEnd"/>
    </w:p>
    <w:p w14:paraId="59A3D5A6" w14:textId="77777777" w:rsidR="009604A0" w:rsidRPr="00C31CA8" w:rsidRDefault="009604A0" w:rsidP="00A50133">
      <w:pPr>
        <w:pStyle w:val="Bodybullet12020STYLES"/>
        <w:ind w:left="1077" w:hanging="357"/>
        <w:rPr>
          <w:color w:val="auto"/>
          <w:sz w:val="24"/>
          <w:szCs w:val="24"/>
        </w:rPr>
      </w:pPr>
      <w:r w:rsidRPr="00C31CA8">
        <w:rPr>
          <w:color w:val="auto"/>
          <w:sz w:val="24"/>
          <w:szCs w:val="24"/>
        </w:rPr>
        <w:t xml:space="preserve">Ministry of Housing and Urban Development (HUD) and </w:t>
      </w:r>
      <w:proofErr w:type="spellStart"/>
      <w:r w:rsidRPr="00C31CA8">
        <w:rPr>
          <w:color w:val="auto"/>
          <w:sz w:val="24"/>
          <w:szCs w:val="24"/>
        </w:rPr>
        <w:t>Kāinga</w:t>
      </w:r>
      <w:proofErr w:type="spellEnd"/>
      <w:r w:rsidRPr="00C31CA8">
        <w:rPr>
          <w:color w:val="auto"/>
          <w:sz w:val="24"/>
          <w:szCs w:val="24"/>
        </w:rPr>
        <w:t xml:space="preserve"> </w:t>
      </w:r>
      <w:proofErr w:type="spellStart"/>
      <w:r w:rsidRPr="00C31CA8">
        <w:rPr>
          <w:color w:val="auto"/>
          <w:sz w:val="24"/>
          <w:szCs w:val="24"/>
        </w:rPr>
        <w:t>Ora</w:t>
      </w:r>
      <w:proofErr w:type="spellEnd"/>
      <w:r w:rsidRPr="00C31CA8">
        <w:rPr>
          <w:color w:val="auto"/>
          <w:sz w:val="24"/>
          <w:szCs w:val="24"/>
        </w:rPr>
        <w:t xml:space="preserve"> Homes and Communities (</w:t>
      </w:r>
      <w:proofErr w:type="spellStart"/>
      <w:r w:rsidRPr="00C31CA8">
        <w:rPr>
          <w:color w:val="auto"/>
          <w:sz w:val="24"/>
          <w:szCs w:val="24"/>
        </w:rPr>
        <w:t>Kāinga</w:t>
      </w:r>
      <w:proofErr w:type="spellEnd"/>
      <w:r w:rsidRPr="00C31CA8">
        <w:rPr>
          <w:color w:val="auto"/>
          <w:sz w:val="24"/>
          <w:szCs w:val="24"/>
        </w:rPr>
        <w:t xml:space="preserve"> </w:t>
      </w:r>
      <w:proofErr w:type="spellStart"/>
      <w:r w:rsidRPr="00C31CA8">
        <w:rPr>
          <w:color w:val="auto"/>
          <w:sz w:val="24"/>
          <w:szCs w:val="24"/>
        </w:rPr>
        <w:t>Ora</w:t>
      </w:r>
      <w:proofErr w:type="spellEnd"/>
      <w:r w:rsidRPr="00C31CA8">
        <w:rPr>
          <w:color w:val="auto"/>
          <w:sz w:val="24"/>
          <w:szCs w:val="24"/>
        </w:rPr>
        <w:t>)</w:t>
      </w:r>
    </w:p>
    <w:p w14:paraId="7D48178B" w14:textId="77777777" w:rsidR="009604A0" w:rsidRPr="00C31CA8" w:rsidRDefault="009604A0" w:rsidP="00A50133">
      <w:pPr>
        <w:pStyle w:val="Bodybullet12020STYLES"/>
        <w:ind w:left="1077" w:hanging="357"/>
        <w:rPr>
          <w:color w:val="auto"/>
          <w:sz w:val="24"/>
          <w:szCs w:val="24"/>
        </w:rPr>
      </w:pPr>
      <w:r w:rsidRPr="00C31CA8">
        <w:rPr>
          <w:color w:val="auto"/>
          <w:sz w:val="24"/>
          <w:szCs w:val="24"/>
        </w:rPr>
        <w:t>Ministry for the Environment</w:t>
      </w:r>
    </w:p>
    <w:p w14:paraId="3BE35353" w14:textId="0402CD7B" w:rsidR="009604A0" w:rsidRPr="00C31CA8" w:rsidRDefault="009604A0" w:rsidP="00A50133">
      <w:pPr>
        <w:pStyle w:val="Bodybullet12020STYLES"/>
        <w:ind w:left="1077" w:hanging="357"/>
        <w:rPr>
          <w:color w:val="auto"/>
          <w:sz w:val="24"/>
          <w:szCs w:val="24"/>
        </w:rPr>
      </w:pPr>
      <w:r w:rsidRPr="00C31CA8">
        <w:rPr>
          <w:color w:val="auto"/>
          <w:sz w:val="24"/>
          <w:szCs w:val="24"/>
        </w:rPr>
        <w:t>Climate Change Commission.</w:t>
      </w:r>
      <w:r w:rsidR="00010628" w:rsidRPr="00C31CA8">
        <w:rPr>
          <w:color w:val="auto"/>
          <w:sz w:val="24"/>
          <w:szCs w:val="24"/>
        </w:rPr>
        <w:br/>
      </w:r>
    </w:p>
    <w:p w14:paraId="1B006155" w14:textId="77777777" w:rsidR="009604A0" w:rsidRPr="00AF6215" w:rsidRDefault="009604A0" w:rsidP="00375C3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AF6215">
        <w:rPr>
          <w:rFonts w:cs="Geogrotesque Regular"/>
          <w:spacing w:val="-2"/>
          <w:lang w:val="en-GB"/>
        </w:rPr>
        <w:t xml:space="preserve">3. </w:t>
      </w:r>
      <w:r w:rsidRPr="00AF6215">
        <w:rPr>
          <w:rFonts w:cs="Geogrotesque Regular"/>
          <w:spacing w:val="-2"/>
          <w:lang w:val="en-GB"/>
        </w:rPr>
        <w:tab/>
        <w:t>The overall national programme of different projects and activities to realise the above transport outcomes is funded from the National Land Transport Fund (the Fund), local communities (‘local share’), the Crown and potentially other funding or financing sources.</w:t>
      </w:r>
    </w:p>
    <w:p w14:paraId="78A2CCF9" w14:textId="2EEA373C" w:rsidR="009604A0" w:rsidRPr="00AF6215" w:rsidRDefault="009604A0" w:rsidP="00375C3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AF6215">
        <w:rPr>
          <w:rFonts w:cs="Geogrotesque Regular"/>
          <w:spacing w:val="-2"/>
          <w:lang w:val="en-GB"/>
        </w:rPr>
        <w:t xml:space="preserve">4. </w:t>
      </w:r>
      <w:r w:rsidRPr="00AF6215">
        <w:rPr>
          <w:rFonts w:cs="Geogrotesque Regular"/>
          <w:spacing w:val="-2"/>
          <w:lang w:val="en-GB"/>
        </w:rPr>
        <w:tab/>
        <w:t>This Government Policy Statement on land transport (GPS 2021) provides direc</w:t>
      </w:r>
      <w:r w:rsidR="00562BFF" w:rsidRPr="00AF6215">
        <w:rPr>
          <w:rFonts w:cs="Geogrotesque Regular"/>
          <w:spacing w:val="-2"/>
          <w:lang w:val="en-GB"/>
        </w:rPr>
        <w:t xml:space="preserve">tion and guidance to those who </w:t>
      </w:r>
      <w:r w:rsidRPr="00AF6215">
        <w:rPr>
          <w:rFonts w:cs="Geogrotesque Regular"/>
          <w:spacing w:val="-2"/>
          <w:lang w:val="en-GB"/>
        </w:rPr>
        <w:t xml:space="preserve">are planning, assessing and making </w:t>
      </w:r>
      <w:r w:rsidRPr="00AF6215">
        <w:rPr>
          <w:rFonts w:cs="Geogrotesque Regular"/>
          <w:spacing w:val="-2"/>
          <w:lang w:val="en-GB"/>
        </w:rPr>
        <w:lastRenderedPageBreak/>
        <w:t xml:space="preserve">decisions on investment of the Fund over the next 10 years (2021/22-2030/31). GPS 2021 outlines the responsibilities of relevant parties with respect to land transport investment. </w:t>
      </w:r>
    </w:p>
    <w:p w14:paraId="23F01D0F" w14:textId="202A45A6" w:rsidR="009604A0" w:rsidRPr="00C31CA8" w:rsidRDefault="009604A0" w:rsidP="00375C34">
      <w:pPr>
        <w:tabs>
          <w:tab w:val="left" w:pos="567"/>
        </w:tabs>
        <w:suppressAutoHyphens/>
        <w:autoSpaceDE w:val="0"/>
        <w:autoSpaceDN w:val="0"/>
        <w:adjustRightInd w:val="0"/>
        <w:spacing w:after="113" w:line="220" w:lineRule="atLeast"/>
        <w:ind w:left="567" w:hanging="567"/>
        <w:textAlignment w:val="center"/>
      </w:pPr>
      <w:r w:rsidRPr="00AF6215">
        <w:rPr>
          <w:rFonts w:cs="Geogrotesque Regular"/>
          <w:spacing w:val="-2"/>
          <w:lang w:val="en-GB"/>
        </w:rPr>
        <w:t xml:space="preserve">5. </w:t>
      </w:r>
      <w:r w:rsidRPr="00AF6215">
        <w:rPr>
          <w:rFonts w:cs="Geogrotesque Regular"/>
          <w:spacing w:val="-2"/>
          <w:lang w:val="en-GB"/>
        </w:rPr>
        <w:tab/>
        <w:t xml:space="preserve">More details on the </w:t>
      </w:r>
      <w:r w:rsidRPr="00AF6215">
        <w:rPr>
          <w:rFonts w:cs="Geogrotesque Regular"/>
          <w:i/>
          <w:iCs/>
          <w:spacing w:val="-2"/>
          <w:lang w:val="en-GB"/>
        </w:rPr>
        <w:t>Roles and Responsibilities</w:t>
      </w:r>
      <w:r w:rsidRPr="00AF6215">
        <w:rPr>
          <w:rFonts w:cs="Geogrotesque Regular"/>
          <w:spacing w:val="-2"/>
          <w:lang w:val="en-GB"/>
        </w:rPr>
        <w:t xml:space="preserve"> of the GPS and key agencies </w:t>
      </w:r>
      <w:proofErr w:type="gramStart"/>
      <w:r w:rsidRPr="00AF6215">
        <w:rPr>
          <w:rFonts w:cs="Geogrotesque Regular"/>
          <w:spacing w:val="-2"/>
          <w:lang w:val="en-GB"/>
        </w:rPr>
        <w:t>is provided</w:t>
      </w:r>
      <w:proofErr w:type="gramEnd"/>
      <w:r w:rsidRPr="00AF6215">
        <w:rPr>
          <w:rFonts w:cs="Geogrotesque Regular"/>
          <w:spacing w:val="-2"/>
          <w:lang w:val="en-GB"/>
        </w:rPr>
        <w:t xml:space="preserve"> in Section 1 of this document.</w:t>
      </w:r>
      <w:r w:rsidR="001C3FB0" w:rsidRPr="00C31CA8">
        <w:br/>
      </w:r>
    </w:p>
    <w:p w14:paraId="220B364C" w14:textId="1D653480" w:rsidR="009604A0" w:rsidRPr="00B40582" w:rsidRDefault="009604A0" w:rsidP="00AF6215">
      <w:pPr>
        <w:pStyle w:val="SH12020STYLES"/>
        <w:ind w:left="0"/>
        <w:rPr>
          <w:color w:val="auto"/>
          <w:sz w:val="28"/>
          <w:szCs w:val="28"/>
        </w:rPr>
      </w:pPr>
      <w:r w:rsidRPr="00B40582">
        <w:rPr>
          <w:color w:val="auto"/>
          <w:spacing w:val="2"/>
          <w:sz w:val="28"/>
          <w:szCs w:val="28"/>
        </w:rPr>
        <w:t xml:space="preserve">Investment </w:t>
      </w:r>
      <w:proofErr w:type="gramStart"/>
      <w:r w:rsidRPr="00B40582">
        <w:rPr>
          <w:color w:val="auto"/>
          <w:spacing w:val="2"/>
          <w:sz w:val="28"/>
          <w:szCs w:val="28"/>
        </w:rPr>
        <w:t>will be guided</w:t>
      </w:r>
      <w:proofErr w:type="gramEnd"/>
      <w:r w:rsidRPr="00B40582">
        <w:rPr>
          <w:color w:val="auto"/>
          <w:spacing w:val="2"/>
          <w:sz w:val="28"/>
          <w:szCs w:val="28"/>
        </w:rPr>
        <w:t xml:space="preserve"> by four strategic priorities </w:t>
      </w:r>
    </w:p>
    <w:p w14:paraId="567551DA" w14:textId="487E62C2" w:rsidR="009604A0" w:rsidRDefault="009604A0" w:rsidP="00375C3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AF6215">
        <w:rPr>
          <w:rFonts w:cs="Geogrotesque Regular"/>
          <w:spacing w:val="-2"/>
          <w:lang w:val="en-GB"/>
        </w:rPr>
        <w:t xml:space="preserve">6. </w:t>
      </w:r>
      <w:r w:rsidRPr="00AF6215">
        <w:rPr>
          <w:rFonts w:cs="Geogrotesque Regular"/>
          <w:spacing w:val="-2"/>
          <w:lang w:val="en-GB"/>
        </w:rPr>
        <w:tab/>
        <w:t xml:space="preserve">Considering the </w:t>
      </w:r>
      <w:proofErr w:type="gramStart"/>
      <w:r w:rsidRPr="00AF6215">
        <w:rPr>
          <w:rFonts w:cs="Geogrotesque Regular"/>
          <w:spacing w:val="-2"/>
          <w:lang w:val="en-GB"/>
        </w:rPr>
        <w:t>10 year</w:t>
      </w:r>
      <w:proofErr w:type="gramEnd"/>
      <w:r w:rsidRPr="00AF6215">
        <w:rPr>
          <w:rFonts w:cs="Geogrotesque Regular"/>
          <w:spacing w:val="-2"/>
          <w:lang w:val="en-GB"/>
        </w:rPr>
        <w:t xml:space="preserve"> context (2021/22-2030/31), the Government has identified four strategic priorities for land transport investment to best contribute to improving our communi</w:t>
      </w:r>
      <w:r w:rsidR="00A50133" w:rsidRPr="00AF6215">
        <w:rPr>
          <w:rFonts w:cs="Geogrotesque Regular"/>
          <w:spacing w:val="-2"/>
          <w:lang w:val="en-GB"/>
        </w:rPr>
        <w:t>ties’ wellbeing and liveability.</w:t>
      </w:r>
    </w:p>
    <w:p w14:paraId="339F9766" w14:textId="267DF91C" w:rsidR="00AD3FA6" w:rsidRDefault="00AD3FA6" w:rsidP="00375C3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p>
    <w:p w14:paraId="49CA7147" w14:textId="684A76C4" w:rsidR="00AD3FA6" w:rsidRDefault="0072630D" w:rsidP="0072630D">
      <w:pPr>
        <w:tabs>
          <w:tab w:val="left" w:pos="567"/>
        </w:tabs>
        <w:suppressAutoHyphens/>
        <w:autoSpaceDE w:val="0"/>
        <w:autoSpaceDN w:val="0"/>
        <w:adjustRightInd w:val="0"/>
        <w:spacing w:after="113" w:line="220" w:lineRule="atLeast"/>
        <w:textAlignment w:val="center"/>
        <w:rPr>
          <w:rFonts w:cs="Geogrotesque Regular"/>
          <w:spacing w:val="-2"/>
          <w:lang w:val="en-GB"/>
        </w:rPr>
      </w:pPr>
      <w:r w:rsidRPr="0072630D">
        <w:rPr>
          <w:rFonts w:cs="Geogrotesque Regular"/>
          <w:b/>
          <w:spacing w:val="-2"/>
          <w:lang w:val="en-GB"/>
        </w:rPr>
        <w:t>Safety:</w:t>
      </w:r>
      <w:r>
        <w:rPr>
          <w:rFonts w:cs="Geogrotesque Regular"/>
          <w:spacing w:val="-2"/>
          <w:lang w:val="en-GB"/>
        </w:rPr>
        <w:t xml:space="preserve"> Developing a transport system where no-one is killed or seriously injured</w:t>
      </w:r>
    </w:p>
    <w:p w14:paraId="0BBB1985" w14:textId="17FA368D" w:rsidR="0072630D" w:rsidRDefault="0072630D" w:rsidP="0072630D">
      <w:pPr>
        <w:tabs>
          <w:tab w:val="left" w:pos="567"/>
        </w:tabs>
        <w:suppressAutoHyphens/>
        <w:autoSpaceDE w:val="0"/>
        <w:autoSpaceDN w:val="0"/>
        <w:adjustRightInd w:val="0"/>
        <w:spacing w:after="113" w:line="220" w:lineRule="atLeast"/>
        <w:textAlignment w:val="center"/>
        <w:rPr>
          <w:rFonts w:cs="Geogrotesque Regular"/>
          <w:spacing w:val="-2"/>
          <w:lang w:val="en-GB"/>
        </w:rPr>
      </w:pPr>
      <w:r w:rsidRPr="0072630D">
        <w:rPr>
          <w:rFonts w:cs="Geogrotesque Regular"/>
          <w:b/>
          <w:spacing w:val="-2"/>
          <w:lang w:val="en-GB"/>
        </w:rPr>
        <w:t>Better Travel Options:</w:t>
      </w:r>
      <w:r>
        <w:rPr>
          <w:rFonts w:cs="Geogrotesque Regular"/>
          <w:spacing w:val="-2"/>
          <w:lang w:val="en-GB"/>
        </w:rPr>
        <w:t xml:space="preserve"> Providing people with better transport options to access social and economic opportunities</w:t>
      </w:r>
    </w:p>
    <w:p w14:paraId="750B6AFA" w14:textId="02986CE4" w:rsidR="0072630D" w:rsidRDefault="0072630D" w:rsidP="0072630D">
      <w:pPr>
        <w:tabs>
          <w:tab w:val="left" w:pos="567"/>
        </w:tabs>
        <w:suppressAutoHyphens/>
        <w:autoSpaceDE w:val="0"/>
        <w:autoSpaceDN w:val="0"/>
        <w:adjustRightInd w:val="0"/>
        <w:spacing w:after="113" w:line="220" w:lineRule="atLeast"/>
        <w:textAlignment w:val="center"/>
        <w:rPr>
          <w:rFonts w:cs="Geogrotesque Regular"/>
          <w:spacing w:val="-2"/>
          <w:lang w:val="en-GB"/>
        </w:rPr>
      </w:pPr>
      <w:r w:rsidRPr="0072630D">
        <w:rPr>
          <w:rFonts w:cs="Geogrotesque Regular"/>
          <w:b/>
          <w:spacing w:val="-2"/>
          <w:lang w:val="en-GB"/>
        </w:rPr>
        <w:t>Improving Freight Connections:</w:t>
      </w:r>
      <w:r>
        <w:rPr>
          <w:rFonts w:cs="Geogrotesque Regular"/>
          <w:spacing w:val="-2"/>
          <w:lang w:val="en-GB"/>
        </w:rPr>
        <w:t xml:space="preserve"> Improving freight connections for economic development</w:t>
      </w:r>
    </w:p>
    <w:p w14:paraId="33522907" w14:textId="60F9D3DE" w:rsidR="0072630D" w:rsidRDefault="0072630D" w:rsidP="0072630D">
      <w:pPr>
        <w:tabs>
          <w:tab w:val="left" w:pos="567"/>
        </w:tabs>
        <w:suppressAutoHyphens/>
        <w:autoSpaceDE w:val="0"/>
        <w:autoSpaceDN w:val="0"/>
        <w:adjustRightInd w:val="0"/>
        <w:spacing w:after="113" w:line="220" w:lineRule="atLeast"/>
        <w:textAlignment w:val="center"/>
        <w:rPr>
          <w:rFonts w:cs="Geogrotesque Regular"/>
          <w:spacing w:val="-2"/>
          <w:lang w:val="en-GB"/>
        </w:rPr>
      </w:pPr>
      <w:r w:rsidRPr="0072630D">
        <w:rPr>
          <w:rFonts w:cs="Geogrotesque Regular"/>
          <w:b/>
          <w:spacing w:val="-2"/>
          <w:lang w:val="en-GB"/>
        </w:rPr>
        <w:t>Climate Change:</w:t>
      </w:r>
      <w:r>
        <w:rPr>
          <w:rFonts w:cs="Geogrotesque Regular"/>
          <w:spacing w:val="-2"/>
          <w:lang w:val="en-GB"/>
        </w:rPr>
        <w:t xml:space="preserve"> Developing a low carbon transport system that supports emissions reductions, while improving safety and inclusive access</w:t>
      </w:r>
    </w:p>
    <w:p w14:paraId="41E8C40C" w14:textId="77777777" w:rsidR="00AD3FA6" w:rsidRPr="00AF6215" w:rsidRDefault="00AD3FA6" w:rsidP="00375C3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p>
    <w:p w14:paraId="6DD20B6F" w14:textId="77777777" w:rsidR="009604A0" w:rsidRPr="00AF6215" w:rsidRDefault="009604A0" w:rsidP="00375C3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AF6215">
        <w:rPr>
          <w:rFonts w:cs="Geogrotesque Regular"/>
          <w:spacing w:val="-2"/>
          <w:lang w:val="en-GB"/>
        </w:rPr>
        <w:t xml:space="preserve">7. </w:t>
      </w:r>
      <w:r w:rsidRPr="00AF6215">
        <w:rPr>
          <w:rFonts w:cs="Geogrotesque Regular"/>
          <w:spacing w:val="-2"/>
          <w:lang w:val="en-GB"/>
        </w:rPr>
        <w:tab/>
        <w:t xml:space="preserve">They build on the strategic priorities set in GPS 2018. Each strategic priority will guide investment to meet outcomes identified in the Transport Outcomes Framework. Some priorities are more directly linked to specific outcomes – for </w:t>
      </w:r>
      <w:proofErr w:type="gramStart"/>
      <w:r w:rsidRPr="00AF6215">
        <w:rPr>
          <w:rFonts w:cs="Geogrotesque Regular"/>
          <w:spacing w:val="-2"/>
          <w:lang w:val="en-GB"/>
        </w:rPr>
        <w:t>example</w:t>
      </w:r>
      <w:proofErr w:type="gramEnd"/>
      <w:r w:rsidRPr="00AF6215">
        <w:rPr>
          <w:rFonts w:cs="Geogrotesque Regular"/>
          <w:spacing w:val="-2"/>
          <w:lang w:val="en-GB"/>
        </w:rPr>
        <w:t xml:space="preserve"> the Safety priority has a direct link to the Healthy and Safe People outcome. However, as the outcomes are inter-related, each strategic priority will deliver co-benefits across the Transport Outcomes Framework. For example, a reduction in greenhouse gas emissions </w:t>
      </w:r>
      <w:proofErr w:type="gramStart"/>
      <w:r w:rsidRPr="00AF6215">
        <w:rPr>
          <w:rFonts w:cs="Geogrotesque Regular"/>
          <w:spacing w:val="-2"/>
          <w:lang w:val="en-GB"/>
        </w:rPr>
        <w:t>will be achieved</w:t>
      </w:r>
      <w:proofErr w:type="gramEnd"/>
      <w:r w:rsidRPr="00AF6215">
        <w:rPr>
          <w:rFonts w:cs="Geogrotesque Regular"/>
          <w:spacing w:val="-2"/>
          <w:lang w:val="en-GB"/>
        </w:rPr>
        <w:t xml:space="preserve"> through action across all priorities, programmes and activity classes. </w:t>
      </w:r>
    </w:p>
    <w:p w14:paraId="585173F3" w14:textId="7A9197C9" w:rsidR="009604A0" w:rsidRPr="00AF6215" w:rsidRDefault="009604A0" w:rsidP="00375C3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AF6215">
        <w:rPr>
          <w:rFonts w:cs="Geogrotesque Regular"/>
          <w:spacing w:val="-2"/>
          <w:lang w:val="en-GB"/>
        </w:rPr>
        <w:t xml:space="preserve">8. </w:t>
      </w:r>
      <w:r w:rsidRPr="00AF6215">
        <w:rPr>
          <w:rFonts w:cs="Geogrotesque Regular"/>
          <w:spacing w:val="-2"/>
          <w:lang w:val="en-GB"/>
        </w:rPr>
        <w:tab/>
        <w:t xml:space="preserve">Section 2 </w:t>
      </w:r>
      <w:r w:rsidRPr="00AF6215">
        <w:rPr>
          <w:rFonts w:cs="Geogrotesque Regular"/>
          <w:i/>
          <w:iCs/>
          <w:spacing w:val="-2"/>
          <w:lang w:val="en-GB"/>
        </w:rPr>
        <w:t xml:space="preserve">Strategic Direction </w:t>
      </w:r>
      <w:r w:rsidRPr="00AF6215">
        <w:rPr>
          <w:rFonts w:cs="Geogrotesque Regular"/>
          <w:spacing w:val="-2"/>
          <w:lang w:val="en-GB"/>
        </w:rPr>
        <w:t xml:space="preserve">of this document provides more detail on the strategic direction for GPS 2021. It explains what </w:t>
      </w:r>
      <w:proofErr w:type="gramStart"/>
      <w:r w:rsidRPr="00AF6215">
        <w:rPr>
          <w:rFonts w:cs="Geogrotesque Regular"/>
          <w:spacing w:val="-2"/>
          <w:lang w:val="en-GB"/>
        </w:rPr>
        <w:t>will be delivered</w:t>
      </w:r>
      <w:proofErr w:type="gramEnd"/>
      <w:r w:rsidRPr="00AF6215">
        <w:rPr>
          <w:rFonts w:cs="Geogrotesque Regular"/>
          <w:spacing w:val="-2"/>
          <w:lang w:val="en-GB"/>
        </w:rPr>
        <w:t xml:space="preserve"> under the priorities by 2031, and how we will measure progress. The strategic direction </w:t>
      </w:r>
      <w:proofErr w:type="gramStart"/>
      <w:r w:rsidRPr="00AF6215">
        <w:rPr>
          <w:rFonts w:cs="Geogrotesque Regular"/>
          <w:spacing w:val="-2"/>
          <w:lang w:val="en-GB"/>
        </w:rPr>
        <w:t>is underpinned</w:t>
      </w:r>
      <w:proofErr w:type="gramEnd"/>
      <w:r w:rsidRPr="00AF6215">
        <w:rPr>
          <w:rFonts w:cs="Geogrotesque Regular"/>
          <w:spacing w:val="-2"/>
          <w:lang w:val="en-GB"/>
        </w:rPr>
        <w:t xml:space="preserve"> by the principle of mode-neutrality, which is another central component of the Transport Outcomes Framework. </w:t>
      </w:r>
    </w:p>
    <w:p w14:paraId="47DA1262" w14:textId="0BD3A704" w:rsidR="009604A0" w:rsidRPr="00B40582" w:rsidRDefault="001C3FB0" w:rsidP="00AF6215">
      <w:pPr>
        <w:pStyle w:val="SH12020STYLES"/>
        <w:ind w:left="0"/>
        <w:rPr>
          <w:color w:val="auto"/>
          <w:sz w:val="28"/>
          <w:szCs w:val="28"/>
        </w:rPr>
      </w:pPr>
      <w:r w:rsidRPr="00B40582">
        <w:rPr>
          <w:color w:val="auto"/>
          <w:sz w:val="28"/>
          <w:szCs w:val="28"/>
        </w:rPr>
        <w:br/>
      </w:r>
      <w:r w:rsidR="009604A0" w:rsidRPr="00B40582">
        <w:rPr>
          <w:color w:val="auto"/>
          <w:sz w:val="28"/>
          <w:szCs w:val="28"/>
        </w:rPr>
        <w:t xml:space="preserve">Applying the strategic direction to land transport investment </w:t>
      </w:r>
    </w:p>
    <w:p w14:paraId="14002307" w14:textId="51818BD1" w:rsidR="009604A0" w:rsidRPr="00AF6215" w:rsidRDefault="009604A0" w:rsidP="00375C3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AF6215">
        <w:rPr>
          <w:rFonts w:cs="Geogrotesque Regular"/>
          <w:spacing w:val="-2"/>
          <w:lang w:val="en-GB"/>
        </w:rPr>
        <w:t xml:space="preserve">9. </w:t>
      </w:r>
      <w:r w:rsidRPr="00AF6215">
        <w:rPr>
          <w:rFonts w:cs="Geogrotesque Regular"/>
          <w:spacing w:val="-2"/>
          <w:lang w:val="en-GB"/>
        </w:rPr>
        <w:tab/>
        <w:t xml:space="preserve">Section 3 </w:t>
      </w:r>
      <w:r w:rsidRPr="00AF6215">
        <w:rPr>
          <w:rFonts w:cs="Geogrotesque Regular"/>
          <w:i/>
          <w:iCs/>
          <w:spacing w:val="-2"/>
          <w:lang w:val="en-GB"/>
        </w:rPr>
        <w:t>Investment in Land Transport</w:t>
      </w:r>
      <w:r w:rsidRPr="00AF6215">
        <w:rPr>
          <w:rFonts w:cs="Geogrotesque Regular"/>
          <w:spacing w:val="-2"/>
          <w:lang w:val="en-GB"/>
        </w:rPr>
        <w:t xml:space="preserve"> of this GPS sets out how investment f</w:t>
      </w:r>
      <w:r w:rsidR="00562BFF" w:rsidRPr="00AF6215">
        <w:rPr>
          <w:rFonts w:cs="Geogrotesque Regular"/>
          <w:spacing w:val="-2"/>
          <w:lang w:val="en-GB"/>
        </w:rPr>
        <w:t xml:space="preserve">rom the Fund </w:t>
      </w:r>
      <w:proofErr w:type="gramStart"/>
      <w:r w:rsidR="00562BFF" w:rsidRPr="00AF6215">
        <w:rPr>
          <w:rFonts w:cs="Geogrotesque Regular"/>
          <w:spacing w:val="-2"/>
          <w:lang w:val="en-GB"/>
        </w:rPr>
        <w:t>will be allocated</w:t>
      </w:r>
      <w:proofErr w:type="gramEnd"/>
      <w:r w:rsidR="00562BFF" w:rsidRPr="00AF6215">
        <w:rPr>
          <w:rFonts w:cs="Geogrotesque Regular"/>
          <w:spacing w:val="-2"/>
          <w:lang w:val="en-GB"/>
        </w:rPr>
        <w:t xml:space="preserve"> </w:t>
      </w:r>
      <w:r w:rsidRPr="00AF6215">
        <w:rPr>
          <w:rFonts w:cs="Geogrotesque Regular"/>
          <w:spacing w:val="-2"/>
          <w:lang w:val="en-GB"/>
        </w:rPr>
        <w:t>to eleven activity classes. In identifying these activity classes and setting the funding range for each activity class, the Government has applied the underpinning principle of mode-neutrality (in the Transport Outcomes Framework), and considered what will best deliver the four strategic priorities.</w:t>
      </w:r>
    </w:p>
    <w:p w14:paraId="644C8CD2" w14:textId="2D2D5231" w:rsidR="009604A0" w:rsidRPr="00AF6215" w:rsidRDefault="009604A0" w:rsidP="00375C3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AF6215">
        <w:rPr>
          <w:rFonts w:cs="Geogrotesque Regular"/>
          <w:spacing w:val="-2"/>
          <w:lang w:val="en-GB"/>
        </w:rPr>
        <w:t xml:space="preserve">10. </w:t>
      </w:r>
      <w:r w:rsidRPr="00AF6215">
        <w:rPr>
          <w:rFonts w:cs="Geogrotesque Regular"/>
          <w:spacing w:val="-2"/>
          <w:lang w:val="en-GB"/>
        </w:rPr>
        <w:tab/>
        <w:t xml:space="preserve">The Government has considered priorities across New Zealand’s diverse communities acknowledging that urban, regional, and remote communities have very different needs. </w:t>
      </w:r>
    </w:p>
    <w:p w14:paraId="67C346DA" w14:textId="07EA0D6A" w:rsidR="009604A0" w:rsidRPr="00AF6215" w:rsidRDefault="009604A0" w:rsidP="00375C3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AF6215">
        <w:rPr>
          <w:rFonts w:cs="Geogrotesque Regular"/>
          <w:spacing w:val="-2"/>
          <w:lang w:val="en-GB"/>
        </w:rPr>
        <w:lastRenderedPageBreak/>
        <w:t xml:space="preserve">11. </w:t>
      </w:r>
      <w:r w:rsidRPr="00AF6215">
        <w:rPr>
          <w:rFonts w:cs="Geogrotesque Regular"/>
          <w:spacing w:val="-2"/>
          <w:lang w:val="en-GB"/>
        </w:rPr>
        <w:tab/>
        <w:t xml:space="preserve">A large proportion of land transport will continue to </w:t>
      </w:r>
      <w:proofErr w:type="gramStart"/>
      <w:r w:rsidRPr="00AF6215">
        <w:rPr>
          <w:rFonts w:cs="Geogrotesque Regular"/>
          <w:spacing w:val="-2"/>
          <w:lang w:val="en-GB"/>
        </w:rPr>
        <w:t>be focussed</w:t>
      </w:r>
      <w:proofErr w:type="gramEnd"/>
      <w:r w:rsidRPr="00AF6215">
        <w:rPr>
          <w:rFonts w:cs="Geogrotesque Regular"/>
          <w:spacing w:val="-2"/>
          <w:lang w:val="en-GB"/>
        </w:rPr>
        <w:t xml:space="preserve"> on maintaining the transport system at</w:t>
      </w:r>
      <w:r w:rsidR="005A79F6" w:rsidRPr="00AF6215">
        <w:rPr>
          <w:rFonts w:cs="Geogrotesque Regular"/>
          <w:spacing w:val="-2"/>
          <w:lang w:val="en-GB"/>
        </w:rPr>
        <w:t xml:space="preserve"> </w:t>
      </w:r>
      <w:r w:rsidRPr="00AF6215">
        <w:rPr>
          <w:rFonts w:cs="Geogrotesque Regular"/>
          <w:spacing w:val="-2"/>
          <w:lang w:val="en-GB"/>
        </w:rPr>
        <w:t>acceptable levels of service, taking account of the strategic priorities in GPS 2021.</w:t>
      </w:r>
    </w:p>
    <w:p w14:paraId="49820EFB" w14:textId="77777777" w:rsidR="009604A0" w:rsidRPr="00AF6215" w:rsidRDefault="009604A0" w:rsidP="00375C3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AF6215">
        <w:rPr>
          <w:rFonts w:cs="Geogrotesque Regular"/>
          <w:spacing w:val="-2"/>
          <w:lang w:val="en-GB"/>
        </w:rPr>
        <w:t xml:space="preserve">12. </w:t>
      </w:r>
      <w:r w:rsidRPr="00AF6215">
        <w:rPr>
          <w:rFonts w:cs="Geogrotesque Regular"/>
          <w:spacing w:val="-2"/>
          <w:lang w:val="en-GB"/>
        </w:rPr>
        <w:tab/>
        <w:t xml:space="preserve">New investment (over this base) will be strongly driven by the strategic </w:t>
      </w:r>
      <w:proofErr w:type="gramStart"/>
      <w:r w:rsidRPr="00AF6215">
        <w:rPr>
          <w:rFonts w:cs="Geogrotesque Regular"/>
          <w:spacing w:val="-2"/>
          <w:lang w:val="en-GB"/>
        </w:rPr>
        <w:t>priorities,</w:t>
      </w:r>
      <w:proofErr w:type="gramEnd"/>
      <w:r w:rsidRPr="00AF6215">
        <w:rPr>
          <w:rFonts w:cs="Geogrotesque Regular"/>
          <w:spacing w:val="-2"/>
          <w:lang w:val="en-GB"/>
        </w:rPr>
        <w:t xml:space="preserve"> and four specific Government Commitments for GPS 2021:</w:t>
      </w:r>
    </w:p>
    <w:p w14:paraId="1D85A1B5" w14:textId="77777777" w:rsidR="009604A0" w:rsidRPr="00C31CA8" w:rsidRDefault="009604A0" w:rsidP="00A50133">
      <w:pPr>
        <w:pStyle w:val="Bodybullet12020STYLES"/>
        <w:ind w:left="1077" w:hanging="357"/>
        <w:rPr>
          <w:color w:val="auto"/>
          <w:sz w:val="24"/>
          <w:szCs w:val="24"/>
        </w:rPr>
      </w:pPr>
      <w:r w:rsidRPr="00C31CA8">
        <w:rPr>
          <w:color w:val="auto"/>
          <w:sz w:val="24"/>
          <w:szCs w:val="24"/>
        </w:rPr>
        <w:t>Auckland Transport Alignment Project (ATAP)</w:t>
      </w:r>
    </w:p>
    <w:p w14:paraId="2A994D29" w14:textId="77777777" w:rsidR="009604A0" w:rsidRPr="00C31CA8" w:rsidRDefault="009604A0" w:rsidP="00A50133">
      <w:pPr>
        <w:pStyle w:val="Bodybullet12020STYLES"/>
        <w:ind w:left="1077" w:hanging="357"/>
        <w:rPr>
          <w:color w:val="auto"/>
          <w:sz w:val="24"/>
          <w:szCs w:val="24"/>
        </w:rPr>
      </w:pPr>
      <w:r w:rsidRPr="00C31CA8">
        <w:rPr>
          <w:color w:val="auto"/>
          <w:sz w:val="24"/>
          <w:szCs w:val="24"/>
        </w:rPr>
        <w:t>Let's Get Wellington Moving (LGWM)</w:t>
      </w:r>
    </w:p>
    <w:p w14:paraId="5631DE68" w14:textId="10BEA622" w:rsidR="009604A0" w:rsidRPr="00C31CA8" w:rsidRDefault="009604A0" w:rsidP="00A50133">
      <w:pPr>
        <w:pStyle w:val="Bodybullet12020STYLES"/>
        <w:ind w:left="1077" w:hanging="357"/>
        <w:rPr>
          <w:color w:val="auto"/>
          <w:sz w:val="24"/>
          <w:szCs w:val="24"/>
        </w:rPr>
      </w:pPr>
      <w:r w:rsidRPr="00C31CA8">
        <w:rPr>
          <w:color w:val="auto"/>
          <w:sz w:val="24"/>
          <w:szCs w:val="24"/>
        </w:rPr>
        <w:t>Road to Zero (around 70% of this investment will be outside of Auckland and Wellington)</w:t>
      </w:r>
    </w:p>
    <w:p w14:paraId="522E24AE" w14:textId="77777777" w:rsidR="009604A0" w:rsidRPr="00C31CA8" w:rsidRDefault="009604A0" w:rsidP="00375C34">
      <w:pPr>
        <w:pStyle w:val="Bodybullet12020STYLES"/>
        <w:spacing w:after="113"/>
        <w:ind w:left="1077" w:hanging="357"/>
        <w:rPr>
          <w:color w:val="auto"/>
          <w:sz w:val="24"/>
          <w:szCs w:val="24"/>
        </w:rPr>
      </w:pPr>
      <w:r w:rsidRPr="00AF6215">
        <w:rPr>
          <w:color w:val="auto"/>
          <w:sz w:val="24"/>
          <w:szCs w:val="24"/>
        </w:rPr>
        <w:t>Investment from the Fund will also contribute to implementation of the New Zealand Rail Plan</w:t>
      </w:r>
    </w:p>
    <w:p w14:paraId="4F420C70" w14:textId="27C2E27F" w:rsidR="009604A0" w:rsidRPr="00AF6215" w:rsidRDefault="009604A0" w:rsidP="00375C3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AF6215">
        <w:rPr>
          <w:rFonts w:cs="Geogrotesque Regular"/>
          <w:spacing w:val="-2"/>
          <w:lang w:val="en-GB"/>
        </w:rPr>
        <w:t xml:space="preserve">13. </w:t>
      </w:r>
      <w:r w:rsidRPr="00AF6215">
        <w:rPr>
          <w:rFonts w:cs="Geogrotesque Regular"/>
          <w:spacing w:val="-2"/>
          <w:lang w:val="en-GB"/>
        </w:rPr>
        <w:tab/>
        <w:t xml:space="preserve">As announced in January 2020, the Crown will invest $6.8 billion in land transport infrastructure. This will fund specific projects to speed up travel times, ease congestion and make our roads safer by taking trucks off them and moving more freight to rail. These projects will help further the strategic priorities of GPS 2021. This funding supplements the activity classes, which display investment from the Fund only. </w:t>
      </w:r>
    </w:p>
    <w:p w14:paraId="33E40DBD" w14:textId="77777777" w:rsidR="009604A0" w:rsidRPr="00AF6215" w:rsidRDefault="009604A0" w:rsidP="00375C3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AF6215">
        <w:rPr>
          <w:rFonts w:cs="Geogrotesque Regular"/>
          <w:spacing w:val="-2"/>
          <w:lang w:val="en-GB"/>
        </w:rPr>
        <w:t xml:space="preserve">14. </w:t>
      </w:r>
      <w:r w:rsidRPr="00AF6215">
        <w:rPr>
          <w:rFonts w:cs="Geogrotesque Regular"/>
          <w:spacing w:val="-2"/>
          <w:lang w:val="en-GB"/>
        </w:rPr>
        <w:tab/>
        <w:t xml:space="preserve">Section 3 also provides detail on the likely revenue supporting the Fund and guidance on how different funding and financing sources </w:t>
      </w:r>
      <w:proofErr w:type="gramStart"/>
      <w:r w:rsidRPr="00AF6215">
        <w:rPr>
          <w:rFonts w:cs="Geogrotesque Regular"/>
          <w:spacing w:val="-2"/>
          <w:lang w:val="en-GB"/>
        </w:rPr>
        <w:t>should be considered</w:t>
      </w:r>
      <w:proofErr w:type="gramEnd"/>
      <w:r w:rsidRPr="00AF6215">
        <w:rPr>
          <w:rFonts w:cs="Geogrotesque Regular"/>
          <w:spacing w:val="-2"/>
          <w:lang w:val="en-GB"/>
        </w:rPr>
        <w:t xml:space="preserve">. It sets out principles to </w:t>
      </w:r>
      <w:proofErr w:type="gramStart"/>
      <w:r w:rsidRPr="00AF6215">
        <w:rPr>
          <w:rFonts w:cs="Geogrotesque Regular"/>
          <w:spacing w:val="-2"/>
          <w:lang w:val="en-GB"/>
        </w:rPr>
        <w:t>be taken</w:t>
      </w:r>
      <w:proofErr w:type="gramEnd"/>
      <w:r w:rsidRPr="00AF6215">
        <w:rPr>
          <w:rFonts w:cs="Geogrotesque Regular"/>
          <w:spacing w:val="-2"/>
          <w:lang w:val="en-GB"/>
        </w:rPr>
        <w:t xml:space="preserve"> into account when investing in the land transport sector such as value for money.</w:t>
      </w:r>
    </w:p>
    <w:p w14:paraId="625007AC" w14:textId="3E78EB63" w:rsidR="009604A0" w:rsidRPr="00AF6215" w:rsidRDefault="009604A0" w:rsidP="00375C3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AF6215">
        <w:rPr>
          <w:rFonts w:cs="Geogrotesque Regular"/>
          <w:spacing w:val="-2"/>
          <w:lang w:val="en-GB"/>
        </w:rPr>
        <w:t xml:space="preserve">15. </w:t>
      </w:r>
      <w:r w:rsidRPr="00AF6215">
        <w:rPr>
          <w:rFonts w:cs="Geogrotesque Regular"/>
          <w:spacing w:val="-2"/>
          <w:lang w:val="en-GB"/>
        </w:rPr>
        <w:tab/>
        <w:t xml:space="preserve">Finally, Section 3 sets out the Ministerial expectations for how Waka </w:t>
      </w:r>
      <w:proofErr w:type="spellStart"/>
      <w:r w:rsidRPr="00AF6215">
        <w:rPr>
          <w:rFonts w:cs="Geogrotesque Regular"/>
          <w:spacing w:val="-2"/>
          <w:lang w:val="en-GB"/>
        </w:rPr>
        <w:t>Kotahi</w:t>
      </w:r>
      <w:proofErr w:type="spellEnd"/>
      <w:r w:rsidRPr="00AF6215">
        <w:rPr>
          <w:rFonts w:cs="Geogrotesque Regular"/>
          <w:spacing w:val="-2"/>
          <w:lang w:val="en-GB"/>
        </w:rPr>
        <w:t xml:space="preserve"> gives effect to the investment strategy.</w:t>
      </w:r>
    </w:p>
    <w:p w14:paraId="33434566" w14:textId="51BAECFD" w:rsidR="009604A0" w:rsidRPr="00B40582" w:rsidRDefault="001C3FB0" w:rsidP="00AF6215">
      <w:pPr>
        <w:pStyle w:val="SH12020STYLES"/>
        <w:ind w:left="0"/>
        <w:rPr>
          <w:rFonts w:cs="Geogrotesque Regular"/>
          <w:color w:val="auto"/>
          <w:spacing w:val="-2"/>
          <w:sz w:val="28"/>
          <w:szCs w:val="28"/>
        </w:rPr>
      </w:pPr>
      <w:r w:rsidRPr="00B40582">
        <w:rPr>
          <w:color w:val="auto"/>
          <w:sz w:val="28"/>
          <w:szCs w:val="28"/>
        </w:rPr>
        <w:br/>
      </w:r>
      <w:r w:rsidR="009604A0" w:rsidRPr="00B40582">
        <w:rPr>
          <w:color w:val="auto"/>
          <w:sz w:val="28"/>
          <w:szCs w:val="28"/>
        </w:rPr>
        <w:t>Transitioning from GPS 2018 to GPS 2021</w:t>
      </w:r>
    </w:p>
    <w:p w14:paraId="36CA33D2" w14:textId="77777777" w:rsidR="009604A0" w:rsidRPr="00AF6215" w:rsidRDefault="009604A0" w:rsidP="00375C3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AF6215">
        <w:rPr>
          <w:rFonts w:cs="Geogrotesque Regular"/>
          <w:spacing w:val="-2"/>
          <w:lang w:val="en-GB"/>
        </w:rPr>
        <w:t xml:space="preserve">16. </w:t>
      </w:r>
      <w:r w:rsidRPr="00AF6215">
        <w:rPr>
          <w:rFonts w:cs="Geogrotesque Regular"/>
          <w:spacing w:val="-2"/>
          <w:lang w:val="en-GB"/>
        </w:rPr>
        <w:tab/>
        <w:t xml:space="preserve">GPS 2021 continues the strategic direction of GPS 2018, but provides stronger guidance on what Government is seeking from land transport investments. </w:t>
      </w:r>
    </w:p>
    <w:p w14:paraId="0632C9FF" w14:textId="77777777" w:rsidR="009604A0" w:rsidRPr="00AF6215" w:rsidRDefault="009604A0" w:rsidP="00375C3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AF6215">
        <w:rPr>
          <w:rFonts w:cs="Geogrotesque Regular"/>
          <w:spacing w:val="-2"/>
          <w:lang w:val="en-GB"/>
        </w:rPr>
        <w:t xml:space="preserve">17. </w:t>
      </w:r>
      <w:r w:rsidRPr="00AF6215">
        <w:rPr>
          <w:rFonts w:cs="Geogrotesque Regular"/>
          <w:spacing w:val="-2"/>
          <w:lang w:val="en-GB"/>
        </w:rPr>
        <w:tab/>
        <w:t xml:space="preserve">The strategic priorities of Climate Change and Safety </w:t>
      </w:r>
      <w:proofErr w:type="gramStart"/>
      <w:r w:rsidRPr="00AF6215">
        <w:rPr>
          <w:rFonts w:cs="Geogrotesque Regular"/>
          <w:spacing w:val="-2"/>
          <w:lang w:val="en-GB"/>
        </w:rPr>
        <w:t>have been updated</w:t>
      </w:r>
      <w:proofErr w:type="gramEnd"/>
      <w:r w:rsidRPr="00AF6215">
        <w:rPr>
          <w:rFonts w:cs="Geogrotesque Regular"/>
          <w:spacing w:val="-2"/>
          <w:lang w:val="en-GB"/>
        </w:rPr>
        <w:t xml:space="preserve"> to reflect policy work that has taken place since GPS 2018 was published, such as the development of Road to Zero. Access </w:t>
      </w:r>
      <w:proofErr w:type="gramStart"/>
      <w:r w:rsidRPr="00AF6215">
        <w:rPr>
          <w:rFonts w:cs="Geogrotesque Regular"/>
          <w:spacing w:val="-2"/>
          <w:lang w:val="en-GB"/>
        </w:rPr>
        <w:t>has been separated</w:t>
      </w:r>
      <w:proofErr w:type="gramEnd"/>
      <w:r w:rsidRPr="00AF6215">
        <w:rPr>
          <w:rFonts w:cs="Geogrotesque Regular"/>
          <w:spacing w:val="-2"/>
          <w:lang w:val="en-GB"/>
        </w:rPr>
        <w:t xml:space="preserve"> into Better Travel Options and Improving Freight Connections. Value for money </w:t>
      </w:r>
      <w:proofErr w:type="gramStart"/>
      <w:r w:rsidRPr="00AF6215">
        <w:rPr>
          <w:rFonts w:cs="Geogrotesque Regular"/>
          <w:spacing w:val="-2"/>
          <w:lang w:val="en-GB"/>
        </w:rPr>
        <w:t>is expressed</w:t>
      </w:r>
      <w:proofErr w:type="gramEnd"/>
      <w:r w:rsidRPr="00AF6215">
        <w:rPr>
          <w:rFonts w:cs="Geogrotesque Regular"/>
          <w:spacing w:val="-2"/>
          <w:lang w:val="en-GB"/>
        </w:rPr>
        <w:t xml:space="preserve"> as a principle that applies to all investments, rather than a strategic priority that could change as Government changes.</w:t>
      </w:r>
    </w:p>
    <w:p w14:paraId="471D9113" w14:textId="77777777" w:rsidR="005216B5" w:rsidRPr="00AF6215" w:rsidRDefault="009604A0" w:rsidP="00375C3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AF6215">
        <w:rPr>
          <w:rFonts w:cs="Geogrotesque Regular"/>
          <w:spacing w:val="-2"/>
          <w:lang w:val="en-GB"/>
        </w:rPr>
        <w:t xml:space="preserve">18. </w:t>
      </w:r>
      <w:r w:rsidRPr="00AF6215">
        <w:rPr>
          <w:rFonts w:cs="Geogrotesque Regular"/>
          <w:spacing w:val="-2"/>
          <w:lang w:val="en-GB"/>
        </w:rPr>
        <w:tab/>
        <w:t xml:space="preserve">A separate </w:t>
      </w:r>
      <w:r w:rsidRPr="00375C34">
        <w:rPr>
          <w:rFonts w:cs="Geogrotesque Regular"/>
          <w:spacing w:val="-2"/>
          <w:lang w:val="en-GB"/>
        </w:rPr>
        <w:t>GPS Transitions Guide</w:t>
      </w:r>
      <w:r w:rsidRPr="00AF6215">
        <w:rPr>
          <w:rFonts w:cs="Geogrotesque Regular"/>
          <w:spacing w:val="-2"/>
          <w:lang w:val="en-GB"/>
        </w:rPr>
        <w:t xml:space="preserve"> accompanies this document, outlining what has changed from GPS 2018 and what remains the same. The </w:t>
      </w:r>
      <w:r w:rsidRPr="00AF6215">
        <w:rPr>
          <w:rFonts w:cs="Geogrotesque Regular"/>
          <w:i/>
          <w:iCs/>
          <w:spacing w:val="-2"/>
          <w:lang w:val="en-GB"/>
        </w:rPr>
        <w:t>GPS Transitions Guide</w:t>
      </w:r>
      <w:r w:rsidRPr="00AF6215">
        <w:rPr>
          <w:rFonts w:cs="Geogrotesque Regular"/>
          <w:spacing w:val="-2"/>
          <w:lang w:val="en-GB"/>
        </w:rPr>
        <w:t xml:space="preserve"> is available from the Ministry of Transport’s website: </w:t>
      </w:r>
      <w:r w:rsidR="005216B5" w:rsidRPr="00AF6215">
        <w:rPr>
          <w:rFonts w:cs="Geogrotesque Regular"/>
          <w:spacing w:val="-2"/>
          <w:lang w:val="en-GB"/>
        </w:rPr>
        <w:t xml:space="preserve">www.transport.govt.nz/gps </w:t>
      </w:r>
    </w:p>
    <w:p w14:paraId="59DDD973" w14:textId="77777777" w:rsidR="005216B5" w:rsidRPr="00C31CA8" w:rsidRDefault="005216B5" w:rsidP="009604A0">
      <w:pPr>
        <w:pStyle w:val="Body2020STYLES"/>
        <w:rPr>
          <w:color w:val="auto"/>
          <w:sz w:val="24"/>
          <w:szCs w:val="24"/>
        </w:rPr>
      </w:pPr>
      <w:r w:rsidRPr="00C31CA8">
        <w:rPr>
          <w:color w:val="auto"/>
          <w:sz w:val="24"/>
          <w:szCs w:val="24"/>
        </w:rPr>
        <w:br w:type="page"/>
      </w:r>
    </w:p>
    <w:p w14:paraId="745EF28C" w14:textId="4C2506CF" w:rsidR="00237946" w:rsidRPr="00C31CA8" w:rsidRDefault="00F73A8A" w:rsidP="00D56A0B">
      <w:pPr>
        <w:pStyle w:val="Heading1"/>
      </w:pPr>
      <w:r w:rsidRPr="00C31CA8">
        <w:lastRenderedPageBreak/>
        <w:t xml:space="preserve">Roles and </w:t>
      </w:r>
      <w:r w:rsidRPr="00D56A0B">
        <w:t>responsibilities</w:t>
      </w:r>
    </w:p>
    <w:p w14:paraId="2EB2C7BB" w14:textId="77777777" w:rsidR="00237946" w:rsidRPr="00C31CA8" w:rsidRDefault="00237946" w:rsidP="00237946">
      <w:pPr>
        <w:pStyle w:val="SectionH12020STYLES"/>
        <w:rPr>
          <w:color w:val="auto"/>
          <w:sz w:val="24"/>
          <w:szCs w:val="24"/>
        </w:rPr>
      </w:pPr>
    </w:p>
    <w:p w14:paraId="3C7A91EB" w14:textId="77777777" w:rsidR="00237946" w:rsidRPr="00C31CA8" w:rsidRDefault="00237946" w:rsidP="00237946">
      <w:pPr>
        <w:pStyle w:val="SectionH12020STYLES"/>
        <w:rPr>
          <w:color w:val="auto"/>
          <w:sz w:val="24"/>
          <w:szCs w:val="24"/>
        </w:rPr>
      </w:pPr>
    </w:p>
    <w:p w14:paraId="3FF3E814" w14:textId="15A15197" w:rsidR="00237946" w:rsidRPr="00C31CA8" w:rsidRDefault="00237946" w:rsidP="00237946">
      <w:pPr>
        <w:pStyle w:val="SectionH12020STYLES"/>
        <w:rPr>
          <w:color w:val="auto"/>
          <w:sz w:val="24"/>
          <w:szCs w:val="24"/>
        </w:rPr>
      </w:pPr>
      <w:r w:rsidRPr="00C31CA8">
        <w:rPr>
          <w:color w:val="auto"/>
          <w:sz w:val="24"/>
          <w:szCs w:val="24"/>
        </w:rPr>
        <w:t>This section describes the role of the GPS and relevant parties in giving effect to it</w:t>
      </w:r>
      <w:r w:rsidR="009604A0" w:rsidRPr="00C31CA8">
        <w:rPr>
          <w:color w:val="auto"/>
          <w:sz w:val="24"/>
          <w:szCs w:val="24"/>
        </w:rPr>
        <w:br/>
      </w:r>
    </w:p>
    <w:p w14:paraId="284277F8" w14:textId="77777777" w:rsidR="00237946" w:rsidRPr="00C31CA8" w:rsidRDefault="00237946">
      <w:pPr>
        <w:rPr>
          <w:rFonts w:cs="Geogrotesque Medium"/>
          <w:lang w:val="en-GB"/>
        </w:rPr>
      </w:pPr>
      <w:r w:rsidRPr="00C31CA8">
        <w:br w:type="page"/>
      </w:r>
    </w:p>
    <w:p w14:paraId="344E1C58" w14:textId="0B1B1006" w:rsidR="005A79F6" w:rsidRPr="00C31CA8" w:rsidRDefault="005A79F6" w:rsidP="0010188A">
      <w:pPr>
        <w:pStyle w:val="SectionH12020STYLES"/>
        <w:ind w:left="0"/>
        <w:rPr>
          <w:color w:val="auto"/>
          <w:sz w:val="24"/>
          <w:szCs w:val="24"/>
        </w:rPr>
      </w:pPr>
      <w:r w:rsidRPr="00C31CA8">
        <w:rPr>
          <w:color w:val="auto"/>
          <w:sz w:val="24"/>
          <w:szCs w:val="24"/>
        </w:rPr>
        <w:lastRenderedPageBreak/>
        <w:t xml:space="preserve">Section 1.1 </w:t>
      </w:r>
    </w:p>
    <w:p w14:paraId="33A23C41" w14:textId="77777777" w:rsidR="005A79F6" w:rsidRPr="00D56A0B" w:rsidRDefault="005A79F6" w:rsidP="00D56A0B">
      <w:pPr>
        <w:pStyle w:val="Heading2"/>
      </w:pPr>
      <w:r w:rsidRPr="00D56A0B">
        <w:t>Role of the GPS</w:t>
      </w:r>
    </w:p>
    <w:p w14:paraId="71EE4CBF" w14:textId="77777777" w:rsidR="005A79F6" w:rsidRPr="0010188A" w:rsidRDefault="005A79F6" w:rsidP="001079B0">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10188A">
        <w:rPr>
          <w:rFonts w:cs="Geogrotesque Regular"/>
          <w:spacing w:val="-2"/>
          <w:lang w:val="en-GB"/>
        </w:rPr>
        <w:t xml:space="preserve">19. </w:t>
      </w:r>
      <w:r w:rsidRPr="0010188A">
        <w:rPr>
          <w:rFonts w:cs="Geogrotesque Regular"/>
          <w:spacing w:val="-2"/>
          <w:lang w:val="en-GB"/>
        </w:rPr>
        <w:tab/>
        <w:t xml:space="preserve">Transport investments have long lead times, high costs and leave long legacies. Therefore transport planning and investments need to </w:t>
      </w:r>
      <w:proofErr w:type="gramStart"/>
      <w:r w:rsidRPr="0010188A">
        <w:rPr>
          <w:rFonts w:cs="Geogrotesque Regular"/>
          <w:spacing w:val="-2"/>
          <w:lang w:val="en-GB"/>
        </w:rPr>
        <w:t>be guided</w:t>
      </w:r>
      <w:proofErr w:type="gramEnd"/>
      <w:r w:rsidRPr="0010188A">
        <w:rPr>
          <w:rFonts w:cs="Geogrotesque Regular"/>
          <w:spacing w:val="-2"/>
          <w:lang w:val="en-GB"/>
        </w:rPr>
        <w:t xml:space="preserve"> by a long-term strategic approach, with a clear understanding of the outcomes that government is seeking to achieve.</w:t>
      </w:r>
    </w:p>
    <w:p w14:paraId="5E0331FF" w14:textId="77777777" w:rsidR="005A79F6" w:rsidRPr="0010188A" w:rsidRDefault="005A79F6" w:rsidP="001079B0">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10188A">
        <w:rPr>
          <w:rFonts w:cs="Geogrotesque Regular"/>
          <w:spacing w:val="-2"/>
          <w:lang w:val="en-GB"/>
        </w:rPr>
        <w:t xml:space="preserve">20. </w:t>
      </w:r>
      <w:r w:rsidRPr="0010188A">
        <w:rPr>
          <w:rFonts w:cs="Geogrotesque Regular"/>
          <w:spacing w:val="-2"/>
          <w:lang w:val="en-GB"/>
        </w:rPr>
        <w:tab/>
        <w:t xml:space="preserve">The GPS is where the government determines how investment into the land transport system from the Fund will contribute to achieving overall government outcomes, taking into account a range of policies and strategies as listed in Appendix 3. It outlines the government’s strategy to guide land transport investment over the next 10 years. It also provides guidance to decision-makers about where and under what conditions government will focus resources. The GPS operates under the Land Transport Management Act 2003 (LTMA 2003), which sets out the scope and requirements for the GPS (see Appendices 1, 2 and 5 for details). </w:t>
      </w:r>
    </w:p>
    <w:p w14:paraId="3BA1F228" w14:textId="77777777" w:rsidR="005A79F6" w:rsidRPr="0010188A" w:rsidRDefault="005A79F6" w:rsidP="001079B0">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10188A">
        <w:rPr>
          <w:rFonts w:cs="Geogrotesque Regular"/>
          <w:spacing w:val="-2"/>
          <w:lang w:val="en-GB"/>
        </w:rPr>
        <w:t xml:space="preserve">21. </w:t>
      </w:r>
      <w:r w:rsidRPr="0010188A">
        <w:rPr>
          <w:rFonts w:cs="Geogrotesque Regular"/>
          <w:spacing w:val="-2"/>
          <w:lang w:val="en-GB"/>
        </w:rPr>
        <w:tab/>
        <w:t xml:space="preserve">The GPS influences decisions on how money from the Fund </w:t>
      </w:r>
      <w:proofErr w:type="gramStart"/>
      <w:r w:rsidRPr="0010188A">
        <w:rPr>
          <w:rFonts w:cs="Geogrotesque Regular"/>
          <w:spacing w:val="-2"/>
          <w:lang w:val="en-GB"/>
        </w:rPr>
        <w:t>will be invested</w:t>
      </w:r>
      <w:proofErr w:type="gramEnd"/>
      <w:r w:rsidRPr="0010188A">
        <w:rPr>
          <w:rFonts w:cs="Geogrotesque Regular"/>
          <w:spacing w:val="-2"/>
          <w:lang w:val="en-GB"/>
        </w:rPr>
        <w:t xml:space="preserve"> across activity classes, such as state highways and public transport. It also guides local government and Waka </w:t>
      </w:r>
      <w:proofErr w:type="spellStart"/>
      <w:r w:rsidRPr="0010188A">
        <w:rPr>
          <w:rFonts w:cs="Geogrotesque Regular"/>
          <w:spacing w:val="-2"/>
          <w:lang w:val="en-GB"/>
        </w:rPr>
        <w:t>Kotahi</w:t>
      </w:r>
      <w:proofErr w:type="spellEnd"/>
      <w:r w:rsidRPr="0010188A">
        <w:rPr>
          <w:rFonts w:cs="Geogrotesque Regular"/>
          <w:spacing w:val="-2"/>
          <w:lang w:val="en-GB"/>
        </w:rPr>
        <w:t xml:space="preserve"> on the type of activities that should be included in Regional Land Transport Plans (RLTPs) and the National Land Transport Programme (NLTP).</w:t>
      </w:r>
    </w:p>
    <w:p w14:paraId="1188E2FA" w14:textId="4ED3BF4C" w:rsidR="005A79F6" w:rsidRPr="00C31CA8" w:rsidRDefault="005A79F6" w:rsidP="0010188A">
      <w:pPr>
        <w:tabs>
          <w:tab w:val="left" w:pos="567"/>
        </w:tabs>
        <w:suppressAutoHyphens/>
        <w:autoSpaceDE w:val="0"/>
        <w:autoSpaceDN w:val="0"/>
        <w:adjustRightInd w:val="0"/>
        <w:spacing w:line="220" w:lineRule="atLeast"/>
        <w:ind w:left="567" w:hanging="567"/>
        <w:textAlignment w:val="center"/>
        <w:rPr>
          <w:spacing w:val="2"/>
        </w:rPr>
      </w:pPr>
      <w:r w:rsidRPr="0010188A">
        <w:rPr>
          <w:rFonts w:cs="Geogrotesque Regular"/>
          <w:spacing w:val="-2"/>
          <w:lang w:val="en-GB"/>
        </w:rPr>
        <w:t xml:space="preserve">22. </w:t>
      </w:r>
      <w:r w:rsidRPr="0010188A">
        <w:rPr>
          <w:rFonts w:cs="Geogrotesque Regular"/>
          <w:spacing w:val="-2"/>
          <w:lang w:val="en-GB"/>
        </w:rPr>
        <w:tab/>
        <w:t xml:space="preserve">Over $4 billion of New Zealanders’ money is spent through the Fund each year, which is supplemented by co-investment from local </w:t>
      </w:r>
      <w:proofErr w:type="gramStart"/>
      <w:r w:rsidRPr="0010188A">
        <w:rPr>
          <w:rFonts w:cs="Geogrotesque Regular"/>
          <w:spacing w:val="-2"/>
          <w:lang w:val="en-GB"/>
        </w:rPr>
        <w:t>government</w:t>
      </w:r>
      <w:proofErr w:type="gramEnd"/>
      <w:r w:rsidRPr="0010188A">
        <w:rPr>
          <w:rFonts w:cs="Geogrotesque Regular"/>
          <w:spacing w:val="-2"/>
          <w:lang w:val="en-GB"/>
        </w:rPr>
        <w:t xml:space="preserve"> and additional funding and financing.</w:t>
      </w:r>
      <w:r w:rsidRPr="00C31CA8">
        <w:rPr>
          <w:spacing w:val="2"/>
        </w:rPr>
        <w:br w:type="page"/>
      </w:r>
    </w:p>
    <w:p w14:paraId="5272F29D" w14:textId="40979055" w:rsidR="005216B5" w:rsidRPr="00C31CA8" w:rsidRDefault="005216B5" w:rsidP="00750103">
      <w:pPr>
        <w:pStyle w:val="SectionH12020STYLES"/>
        <w:ind w:left="0"/>
        <w:rPr>
          <w:color w:val="auto"/>
          <w:sz w:val="24"/>
          <w:szCs w:val="24"/>
        </w:rPr>
      </w:pPr>
      <w:r w:rsidRPr="00C31CA8">
        <w:rPr>
          <w:color w:val="auto"/>
          <w:sz w:val="24"/>
          <w:szCs w:val="24"/>
        </w:rPr>
        <w:lastRenderedPageBreak/>
        <w:t xml:space="preserve">Section 1.2 </w:t>
      </w:r>
    </w:p>
    <w:p w14:paraId="1ED25FEE" w14:textId="77777777" w:rsidR="005216B5" w:rsidRPr="004E6630" w:rsidRDefault="005216B5" w:rsidP="004E6630">
      <w:pPr>
        <w:pStyle w:val="Heading2"/>
      </w:pPr>
      <w:r w:rsidRPr="004E6630">
        <w:rPr>
          <w:rStyle w:val="MOTgreen"/>
          <w:b/>
          <w:bCs/>
          <w:color w:val="auto"/>
          <w:sz w:val="32"/>
          <w:szCs w:val="32"/>
        </w:rPr>
        <w:t>Responsibilities</w:t>
      </w:r>
    </w:p>
    <w:p w14:paraId="07B700B6" w14:textId="77777777" w:rsidR="005216B5" w:rsidRPr="00B40582" w:rsidRDefault="005216B5" w:rsidP="00750103">
      <w:pPr>
        <w:pStyle w:val="SH12020STYLES"/>
        <w:ind w:left="0"/>
        <w:rPr>
          <w:color w:val="auto"/>
          <w:sz w:val="28"/>
          <w:szCs w:val="28"/>
        </w:rPr>
      </w:pPr>
      <w:r w:rsidRPr="00B40582">
        <w:rPr>
          <w:rStyle w:val="MOTgreen2020STYLES"/>
          <w:color w:val="auto"/>
          <w:sz w:val="28"/>
          <w:szCs w:val="28"/>
        </w:rPr>
        <w:t>The Minister of Transport</w:t>
      </w:r>
    </w:p>
    <w:p w14:paraId="12A2F207" w14:textId="77777777" w:rsidR="005216B5" w:rsidRPr="00750103" w:rsidRDefault="005216B5" w:rsidP="001079B0">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750103">
        <w:rPr>
          <w:rFonts w:cs="Geogrotesque Regular"/>
          <w:spacing w:val="-2"/>
          <w:lang w:val="en-GB"/>
        </w:rPr>
        <w:t xml:space="preserve">23. </w:t>
      </w:r>
      <w:r w:rsidRPr="00750103">
        <w:rPr>
          <w:rFonts w:cs="Geogrotesque Regular"/>
          <w:spacing w:val="-2"/>
          <w:lang w:val="en-GB"/>
        </w:rPr>
        <w:tab/>
        <w:t xml:space="preserve">The Minister of Transport issues a GPS on land transport, and reviews it at least once every three years, in consultation with Waka </w:t>
      </w:r>
      <w:proofErr w:type="spellStart"/>
      <w:r w:rsidRPr="00750103">
        <w:rPr>
          <w:rFonts w:cs="Geogrotesque Regular"/>
          <w:spacing w:val="-2"/>
          <w:lang w:val="en-GB"/>
        </w:rPr>
        <w:t>Kotahi</w:t>
      </w:r>
      <w:proofErr w:type="spellEnd"/>
      <w:r w:rsidRPr="00750103">
        <w:rPr>
          <w:rFonts w:cs="Geogrotesque Regular"/>
          <w:spacing w:val="-2"/>
          <w:lang w:val="en-GB"/>
        </w:rPr>
        <w:t>. In this document, the Minister sets out the investment strategy for land transport and the results the Crown wishes to achieve from allocation of the Fund for the coming decade. The Minister is not responsible for funding decisions on individual projects supported by the Fund.</w:t>
      </w:r>
    </w:p>
    <w:p w14:paraId="102BBAF5" w14:textId="77777777" w:rsidR="005216B5" w:rsidRPr="00C31CA8" w:rsidRDefault="005216B5" w:rsidP="001079B0">
      <w:pPr>
        <w:tabs>
          <w:tab w:val="left" w:pos="567"/>
        </w:tabs>
        <w:suppressAutoHyphens/>
        <w:autoSpaceDE w:val="0"/>
        <w:autoSpaceDN w:val="0"/>
        <w:adjustRightInd w:val="0"/>
        <w:spacing w:after="113" w:line="220" w:lineRule="atLeast"/>
        <w:ind w:left="567" w:hanging="567"/>
        <w:textAlignment w:val="center"/>
      </w:pPr>
      <w:r w:rsidRPr="00750103">
        <w:rPr>
          <w:rFonts w:cs="Geogrotesque Regular"/>
          <w:spacing w:val="-2"/>
          <w:lang w:val="en-GB"/>
        </w:rPr>
        <w:t xml:space="preserve">24. </w:t>
      </w:r>
      <w:r w:rsidRPr="00750103">
        <w:rPr>
          <w:rFonts w:cs="Geogrotesque Regular"/>
          <w:spacing w:val="-2"/>
          <w:lang w:val="en-GB"/>
        </w:rPr>
        <w:tab/>
        <w:t>The Minister must be satisfied that the GPS contributes to the purpose of the LTMA 2003 and have regard</w:t>
      </w:r>
      <w:r w:rsidRPr="00C31CA8">
        <w:t xml:space="preserve"> to the views of Local Government New Zealand and representative groups of land transport users and providers. </w:t>
      </w:r>
    </w:p>
    <w:p w14:paraId="78AFF642" w14:textId="351F4034" w:rsidR="005216B5" w:rsidRPr="00B40582" w:rsidRDefault="000D02B4" w:rsidP="00750103">
      <w:pPr>
        <w:pStyle w:val="SH12020STYLES"/>
        <w:ind w:left="0"/>
        <w:rPr>
          <w:rStyle w:val="MOTgreen2020STYLES"/>
          <w:color w:val="auto"/>
          <w:sz w:val="28"/>
          <w:szCs w:val="28"/>
        </w:rPr>
      </w:pPr>
      <w:r w:rsidRPr="00B40582">
        <w:rPr>
          <w:rStyle w:val="MOTgreen2020STYLES"/>
          <w:color w:val="auto"/>
          <w:sz w:val="28"/>
          <w:szCs w:val="28"/>
        </w:rPr>
        <w:br/>
      </w:r>
      <w:r w:rsidR="005216B5" w:rsidRPr="00B40582">
        <w:rPr>
          <w:rStyle w:val="MOTgreen2020STYLES"/>
          <w:color w:val="auto"/>
          <w:sz w:val="28"/>
          <w:szCs w:val="28"/>
        </w:rPr>
        <w:t>The Ministry of Transport</w:t>
      </w:r>
    </w:p>
    <w:p w14:paraId="11873718" w14:textId="77777777" w:rsidR="005216B5" w:rsidRPr="00750103" w:rsidRDefault="005216B5" w:rsidP="001079B0">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750103">
        <w:rPr>
          <w:rFonts w:cs="Geogrotesque Regular"/>
          <w:spacing w:val="-2"/>
          <w:lang w:val="en-GB"/>
        </w:rPr>
        <w:t xml:space="preserve">25. </w:t>
      </w:r>
      <w:r w:rsidRPr="00750103">
        <w:rPr>
          <w:rFonts w:cs="Geogrotesque Regular"/>
          <w:spacing w:val="-2"/>
          <w:lang w:val="en-GB"/>
        </w:rPr>
        <w:tab/>
        <w:t xml:space="preserve">The Ministry of Transport is the Government’s system lead on transport. The Ministry advises on the total set of transport interventions and levers including investment, regulation and others. It must consider the long-term outcomes for the whole system. These outcomes </w:t>
      </w:r>
      <w:proofErr w:type="gramStart"/>
      <w:r w:rsidRPr="00750103">
        <w:rPr>
          <w:rFonts w:cs="Geogrotesque Regular"/>
          <w:spacing w:val="-2"/>
          <w:lang w:val="en-GB"/>
        </w:rPr>
        <w:t>are described</w:t>
      </w:r>
      <w:proofErr w:type="gramEnd"/>
      <w:r w:rsidRPr="00750103">
        <w:rPr>
          <w:rFonts w:cs="Geogrotesque Regular"/>
          <w:spacing w:val="-2"/>
          <w:lang w:val="en-GB"/>
        </w:rPr>
        <w:t xml:space="preserve"> in the Transport Outcomes Framework, which applies the Treasury's Living Standards Framework to the transport system. The Ministry helps the Minister produce a GPS that sets out how the Government expects the Fund to contribute to a well-functioning land transport system over 10 years. </w:t>
      </w:r>
    </w:p>
    <w:p w14:paraId="0B59439A" w14:textId="77777777" w:rsidR="005216B5" w:rsidRPr="00750103" w:rsidRDefault="005216B5" w:rsidP="001079B0">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750103">
        <w:rPr>
          <w:rFonts w:cs="Geogrotesque Regular"/>
          <w:spacing w:val="-2"/>
          <w:lang w:val="en-GB"/>
        </w:rPr>
        <w:t xml:space="preserve">26. </w:t>
      </w:r>
      <w:r w:rsidRPr="00750103">
        <w:rPr>
          <w:rFonts w:cs="Geogrotesque Regular"/>
          <w:spacing w:val="-2"/>
          <w:lang w:val="en-GB"/>
        </w:rPr>
        <w:tab/>
        <w:t xml:space="preserve">The Ministry leads advice on investments that have implications for the Fund beyond 10 years and transport investments (including land transport investments) that </w:t>
      </w:r>
      <w:proofErr w:type="gramStart"/>
      <w:r w:rsidRPr="00750103">
        <w:rPr>
          <w:rFonts w:cs="Geogrotesque Regular"/>
          <w:spacing w:val="-2"/>
          <w:lang w:val="en-GB"/>
        </w:rPr>
        <w:t>are funded</w:t>
      </w:r>
      <w:proofErr w:type="gramEnd"/>
      <w:r w:rsidRPr="00750103">
        <w:rPr>
          <w:rFonts w:cs="Geogrotesque Regular"/>
          <w:spacing w:val="-2"/>
          <w:lang w:val="en-GB"/>
        </w:rPr>
        <w:t xml:space="preserve"> outside the GPS and the Fund. It works in partnership with Waka </w:t>
      </w:r>
      <w:proofErr w:type="spellStart"/>
      <w:r w:rsidRPr="00750103">
        <w:rPr>
          <w:rFonts w:cs="Geogrotesque Regular"/>
          <w:spacing w:val="-2"/>
          <w:lang w:val="en-GB"/>
        </w:rPr>
        <w:t>Kotahi</w:t>
      </w:r>
      <w:proofErr w:type="spellEnd"/>
      <w:r w:rsidRPr="00750103">
        <w:rPr>
          <w:rFonts w:cs="Geogrotesque Regular"/>
          <w:spacing w:val="-2"/>
          <w:lang w:val="en-GB"/>
        </w:rPr>
        <w:t xml:space="preserve"> to consider </w:t>
      </w:r>
      <w:proofErr w:type="gramStart"/>
      <w:r w:rsidRPr="00750103">
        <w:rPr>
          <w:rFonts w:cs="Geogrotesque Regular"/>
          <w:spacing w:val="-2"/>
          <w:lang w:val="en-GB"/>
        </w:rPr>
        <w:t xml:space="preserve">how expectations on Waka </w:t>
      </w:r>
      <w:proofErr w:type="spellStart"/>
      <w:r w:rsidRPr="00750103">
        <w:rPr>
          <w:rFonts w:cs="Geogrotesque Regular"/>
          <w:spacing w:val="-2"/>
          <w:lang w:val="en-GB"/>
        </w:rPr>
        <w:t>Kotahi</w:t>
      </w:r>
      <w:proofErr w:type="spellEnd"/>
      <w:r w:rsidRPr="00750103">
        <w:rPr>
          <w:rFonts w:cs="Geogrotesque Regular"/>
          <w:spacing w:val="-2"/>
          <w:lang w:val="en-GB"/>
        </w:rPr>
        <w:t xml:space="preserve"> may fit with future GPSs and wider priorities</w:t>
      </w:r>
      <w:proofErr w:type="gramEnd"/>
      <w:r w:rsidRPr="00750103">
        <w:rPr>
          <w:rFonts w:cs="Geogrotesque Regular"/>
          <w:spacing w:val="-2"/>
          <w:lang w:val="en-GB"/>
        </w:rPr>
        <w:t xml:space="preserve">. </w:t>
      </w:r>
    </w:p>
    <w:p w14:paraId="13978262" w14:textId="0B7BD8D4" w:rsidR="005216B5" w:rsidRPr="00C31CA8" w:rsidRDefault="005216B5" w:rsidP="001079B0">
      <w:pPr>
        <w:tabs>
          <w:tab w:val="left" w:pos="567"/>
        </w:tabs>
        <w:suppressAutoHyphens/>
        <w:autoSpaceDE w:val="0"/>
        <w:autoSpaceDN w:val="0"/>
        <w:adjustRightInd w:val="0"/>
        <w:spacing w:after="113" w:line="220" w:lineRule="atLeast"/>
        <w:ind w:left="567" w:hanging="567"/>
        <w:textAlignment w:val="center"/>
        <w:rPr>
          <w:rStyle w:val="MOTgreen2020STYLES"/>
          <w:color w:val="auto"/>
        </w:rPr>
      </w:pPr>
      <w:r w:rsidRPr="00750103">
        <w:rPr>
          <w:rFonts w:cs="Geogrotesque Regular"/>
          <w:spacing w:val="-2"/>
          <w:lang w:val="en-GB"/>
        </w:rPr>
        <w:t xml:space="preserve">27. </w:t>
      </w:r>
      <w:r w:rsidRPr="00750103">
        <w:rPr>
          <w:rFonts w:cs="Geogrotesque Regular"/>
          <w:spacing w:val="-2"/>
          <w:lang w:val="en-GB"/>
        </w:rPr>
        <w:tab/>
        <w:t>As part of the wider Government</w:t>
      </w:r>
      <w:r w:rsidRPr="00C31CA8">
        <w:t xml:space="preserve"> commitment to the Māori-Crown relationship, the Ministry has a respo</w:t>
      </w:r>
      <w:r w:rsidR="00237946" w:rsidRPr="00C31CA8">
        <w:t xml:space="preserve">nsibility </w:t>
      </w:r>
      <w:r w:rsidRPr="00C31CA8">
        <w:t xml:space="preserve">to engage with Māori and consider Māori outcomes. </w:t>
      </w:r>
    </w:p>
    <w:p w14:paraId="3671A5EB" w14:textId="0AEEE602" w:rsidR="005216B5" w:rsidRPr="00B40582" w:rsidRDefault="000D02B4" w:rsidP="00750103">
      <w:pPr>
        <w:pStyle w:val="SH12020STYLES"/>
        <w:ind w:left="0"/>
        <w:rPr>
          <w:color w:val="auto"/>
          <w:sz w:val="28"/>
          <w:szCs w:val="28"/>
        </w:rPr>
      </w:pPr>
      <w:r w:rsidRPr="00B40582">
        <w:rPr>
          <w:rStyle w:val="MOTgreen2020STYLES"/>
          <w:color w:val="auto"/>
          <w:sz w:val="28"/>
          <w:szCs w:val="28"/>
        </w:rPr>
        <w:br/>
      </w:r>
      <w:r w:rsidR="005216B5" w:rsidRPr="00B40582">
        <w:rPr>
          <w:rStyle w:val="MOTgreen2020STYLES"/>
          <w:color w:val="auto"/>
          <w:sz w:val="28"/>
          <w:szCs w:val="28"/>
        </w:rPr>
        <w:t>Local government</w:t>
      </w:r>
    </w:p>
    <w:p w14:paraId="40F70AAD" w14:textId="77777777" w:rsidR="005216B5" w:rsidRPr="00750103" w:rsidRDefault="005216B5" w:rsidP="001079B0">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750103">
        <w:rPr>
          <w:rFonts w:cs="Geogrotesque Regular"/>
          <w:spacing w:val="-2"/>
          <w:lang w:val="en-GB"/>
        </w:rPr>
        <w:t xml:space="preserve">28. </w:t>
      </w:r>
      <w:r w:rsidRPr="00750103">
        <w:rPr>
          <w:rFonts w:cs="Geogrotesque Regular"/>
          <w:spacing w:val="-2"/>
          <w:lang w:val="en-GB"/>
        </w:rPr>
        <w:tab/>
        <w:t xml:space="preserve">Local government works to promote the social, economic, environmental and cultural wellbeing of their communities, now and into the future. </w:t>
      </w:r>
    </w:p>
    <w:p w14:paraId="606174AC" w14:textId="77777777" w:rsidR="005216B5" w:rsidRPr="00750103" w:rsidRDefault="005216B5" w:rsidP="001079B0">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750103">
        <w:rPr>
          <w:rFonts w:cs="Geogrotesque Regular"/>
          <w:spacing w:val="-2"/>
          <w:lang w:val="en-GB"/>
        </w:rPr>
        <w:t xml:space="preserve">29. </w:t>
      </w:r>
      <w:r w:rsidRPr="00750103">
        <w:rPr>
          <w:rFonts w:cs="Geogrotesque Regular"/>
          <w:spacing w:val="-2"/>
          <w:lang w:val="en-GB"/>
        </w:rPr>
        <w:tab/>
        <w:t xml:space="preserve">RLTPs set out objectives, policies and priorities for transport networks and services in their regions. Local government collaborates with Waka </w:t>
      </w:r>
      <w:proofErr w:type="spellStart"/>
      <w:r w:rsidRPr="00750103">
        <w:rPr>
          <w:rFonts w:cs="Geogrotesque Regular"/>
          <w:spacing w:val="-2"/>
          <w:lang w:val="en-GB"/>
        </w:rPr>
        <w:t>Kotahi</w:t>
      </w:r>
      <w:proofErr w:type="spellEnd"/>
      <w:r w:rsidRPr="00750103">
        <w:rPr>
          <w:rFonts w:cs="Geogrotesque Regular"/>
          <w:spacing w:val="-2"/>
          <w:lang w:val="en-GB"/>
        </w:rPr>
        <w:t xml:space="preserve"> to progress these where projects align with the GPS. As the largest co-funder of NLTP projects, local government has an important role in building strong, evidence-based projects and programmes for investment. They work closely with Waka </w:t>
      </w:r>
      <w:proofErr w:type="spellStart"/>
      <w:r w:rsidRPr="00750103">
        <w:rPr>
          <w:rFonts w:cs="Geogrotesque Regular"/>
          <w:spacing w:val="-2"/>
          <w:lang w:val="en-GB"/>
        </w:rPr>
        <w:t>Kotahi</w:t>
      </w:r>
      <w:proofErr w:type="spellEnd"/>
      <w:r w:rsidRPr="00750103">
        <w:rPr>
          <w:rFonts w:cs="Geogrotesque Regular"/>
          <w:spacing w:val="-2"/>
          <w:lang w:val="en-GB"/>
        </w:rPr>
        <w:t xml:space="preserve"> to make sure projects run smoothly from proposal to delivery. </w:t>
      </w:r>
    </w:p>
    <w:p w14:paraId="15C5E4EC" w14:textId="752032BC" w:rsidR="005216B5" w:rsidRPr="00750103" w:rsidRDefault="005216B5" w:rsidP="001079B0">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750103">
        <w:rPr>
          <w:rFonts w:cs="Geogrotesque Regular"/>
          <w:spacing w:val="-2"/>
          <w:lang w:val="en-GB"/>
        </w:rPr>
        <w:lastRenderedPageBreak/>
        <w:t xml:space="preserve">30. </w:t>
      </w:r>
      <w:r w:rsidRPr="00750103">
        <w:rPr>
          <w:rFonts w:cs="Geogrotesque Regular"/>
          <w:spacing w:val="-2"/>
          <w:lang w:val="en-GB"/>
        </w:rPr>
        <w:tab/>
        <w:t>Regional councils, territorial authorities and unitary councils will support this as they lead long-term planning for their locality (including spatial planning and more detailed land use and transport planning). Local government engages with local communities and enc</w:t>
      </w:r>
      <w:r w:rsidR="00CF1913">
        <w:rPr>
          <w:rFonts w:cs="Geogrotesque Regular"/>
          <w:spacing w:val="-2"/>
          <w:lang w:val="en-GB"/>
        </w:rPr>
        <w:t xml:space="preserve">ourages local decision-making. </w:t>
      </w:r>
      <w:r w:rsidRPr="00750103">
        <w:rPr>
          <w:rFonts w:cs="Geogrotesque Regular"/>
          <w:spacing w:val="-2"/>
          <w:lang w:val="en-GB"/>
        </w:rPr>
        <w:t>Reflecting the LTMA 2003, local government also has a responsibility to engage with Māori and understand the Treaty of Waitangi context in which they operate.</w:t>
      </w:r>
    </w:p>
    <w:p w14:paraId="6A9FE77A" w14:textId="5E02C049" w:rsidR="005216B5" w:rsidRPr="00C31CA8" w:rsidRDefault="005216B5" w:rsidP="001079B0">
      <w:pPr>
        <w:tabs>
          <w:tab w:val="left" w:pos="567"/>
        </w:tabs>
        <w:suppressAutoHyphens/>
        <w:autoSpaceDE w:val="0"/>
        <w:autoSpaceDN w:val="0"/>
        <w:adjustRightInd w:val="0"/>
        <w:spacing w:after="113" w:line="220" w:lineRule="atLeast"/>
        <w:ind w:left="567" w:hanging="567"/>
        <w:textAlignment w:val="center"/>
        <w:rPr>
          <w:rStyle w:val="MOTgreen2020STYLES"/>
          <w:color w:val="auto"/>
        </w:rPr>
      </w:pPr>
      <w:r w:rsidRPr="00750103">
        <w:rPr>
          <w:rFonts w:cs="Geogrotesque Regular"/>
          <w:spacing w:val="-2"/>
          <w:lang w:val="en-GB"/>
        </w:rPr>
        <w:t xml:space="preserve">31. </w:t>
      </w:r>
      <w:r w:rsidRPr="00750103">
        <w:rPr>
          <w:rFonts w:cs="Geogrotesque Regular"/>
          <w:spacing w:val="-2"/>
          <w:lang w:val="en-GB"/>
        </w:rPr>
        <w:tab/>
        <w:t xml:space="preserve">An RLTP must contribute to the purpose of the LTMA 2003, which seeks an effective, efficient and safe land transport system in the public interest. It is also required to be consistent with the GPS. </w:t>
      </w:r>
    </w:p>
    <w:p w14:paraId="1380316D" w14:textId="09FA8969" w:rsidR="005216B5" w:rsidRPr="00B40582" w:rsidRDefault="000D02B4" w:rsidP="00750103">
      <w:pPr>
        <w:pStyle w:val="SH12020STYLES"/>
        <w:ind w:left="0"/>
        <w:rPr>
          <w:color w:val="auto"/>
          <w:sz w:val="28"/>
          <w:szCs w:val="28"/>
        </w:rPr>
      </w:pPr>
      <w:r w:rsidRPr="00B40582">
        <w:rPr>
          <w:rStyle w:val="MOTgreen2020STYLES"/>
          <w:color w:val="auto"/>
          <w:sz w:val="28"/>
          <w:szCs w:val="28"/>
        </w:rPr>
        <w:br/>
      </w:r>
      <w:r w:rsidR="005216B5" w:rsidRPr="00B40582">
        <w:rPr>
          <w:rStyle w:val="MOTgreen2020STYLES"/>
          <w:color w:val="auto"/>
          <w:sz w:val="28"/>
          <w:szCs w:val="28"/>
        </w:rPr>
        <w:t xml:space="preserve">Waka </w:t>
      </w:r>
      <w:proofErr w:type="spellStart"/>
      <w:r w:rsidR="005216B5" w:rsidRPr="00B40582">
        <w:rPr>
          <w:rStyle w:val="MOTgreen2020STYLES"/>
          <w:color w:val="auto"/>
          <w:sz w:val="28"/>
          <w:szCs w:val="28"/>
        </w:rPr>
        <w:t>Kotahi</w:t>
      </w:r>
      <w:proofErr w:type="spellEnd"/>
      <w:r w:rsidR="005216B5" w:rsidRPr="00B40582">
        <w:rPr>
          <w:rStyle w:val="MOTgreen2020STYLES"/>
          <w:color w:val="auto"/>
          <w:sz w:val="28"/>
          <w:szCs w:val="28"/>
        </w:rPr>
        <w:t xml:space="preserve">, the NZ Transport Agency (Waka </w:t>
      </w:r>
      <w:proofErr w:type="spellStart"/>
      <w:r w:rsidR="005216B5" w:rsidRPr="00B40582">
        <w:rPr>
          <w:rStyle w:val="MOTgreen2020STYLES"/>
          <w:color w:val="auto"/>
          <w:sz w:val="28"/>
          <w:szCs w:val="28"/>
        </w:rPr>
        <w:t>Kotahi</w:t>
      </w:r>
      <w:proofErr w:type="spellEnd"/>
      <w:r w:rsidR="005216B5" w:rsidRPr="00B40582">
        <w:rPr>
          <w:rStyle w:val="MOTgreen2020STYLES"/>
          <w:color w:val="auto"/>
          <w:sz w:val="28"/>
          <w:szCs w:val="28"/>
        </w:rPr>
        <w:t>)</w:t>
      </w:r>
    </w:p>
    <w:p w14:paraId="37F4F0F9" w14:textId="77777777" w:rsidR="005216B5" w:rsidRPr="00750103" w:rsidRDefault="005216B5" w:rsidP="001079B0">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750103">
        <w:rPr>
          <w:rFonts w:cs="Geogrotesque Regular"/>
          <w:spacing w:val="-2"/>
          <w:lang w:val="en-GB"/>
        </w:rPr>
        <w:t xml:space="preserve">32. </w:t>
      </w:r>
      <w:r w:rsidRPr="00750103">
        <w:rPr>
          <w:rFonts w:cs="Geogrotesque Regular"/>
          <w:spacing w:val="-2"/>
          <w:lang w:val="en-GB"/>
        </w:rPr>
        <w:tab/>
        <w:t xml:space="preserve">Waka </w:t>
      </w:r>
      <w:proofErr w:type="spellStart"/>
      <w:r w:rsidRPr="00750103">
        <w:rPr>
          <w:rFonts w:cs="Geogrotesque Regular"/>
          <w:spacing w:val="-2"/>
          <w:lang w:val="en-GB"/>
        </w:rPr>
        <w:t>Kotahi</w:t>
      </w:r>
      <w:proofErr w:type="spellEnd"/>
      <w:r w:rsidRPr="00750103">
        <w:rPr>
          <w:rFonts w:cs="Geogrotesque Regular"/>
          <w:spacing w:val="-2"/>
          <w:lang w:val="en-GB"/>
        </w:rPr>
        <w:t xml:space="preserve"> works with a range of partners across central and local government to plan, invest in, build, manage and operate the land transport system within the priorities and outcomes set in the GPS. It leads on the state highway programme and can deliver other infrastructure when agreed with central government.</w:t>
      </w:r>
    </w:p>
    <w:p w14:paraId="4ACD5A25" w14:textId="77777777" w:rsidR="005216B5" w:rsidRPr="00750103" w:rsidRDefault="005216B5" w:rsidP="001079B0">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750103">
        <w:rPr>
          <w:rFonts w:cs="Geogrotesque Regular"/>
          <w:spacing w:val="-2"/>
          <w:lang w:val="en-GB"/>
        </w:rPr>
        <w:t xml:space="preserve">33. </w:t>
      </w:r>
      <w:r w:rsidRPr="00750103">
        <w:rPr>
          <w:rFonts w:cs="Geogrotesque Regular"/>
          <w:spacing w:val="-2"/>
          <w:lang w:val="en-GB"/>
        </w:rPr>
        <w:tab/>
        <w:t xml:space="preserve">Waka </w:t>
      </w:r>
      <w:proofErr w:type="spellStart"/>
      <w:r w:rsidRPr="00750103">
        <w:rPr>
          <w:rFonts w:cs="Geogrotesque Regular"/>
          <w:spacing w:val="-2"/>
          <w:lang w:val="en-GB"/>
        </w:rPr>
        <w:t>Kotahi</w:t>
      </w:r>
      <w:proofErr w:type="spellEnd"/>
      <w:r w:rsidRPr="00750103">
        <w:rPr>
          <w:rFonts w:cs="Geogrotesque Regular"/>
          <w:spacing w:val="-2"/>
          <w:lang w:val="en-GB"/>
        </w:rPr>
        <w:t xml:space="preserve"> collaborates with local government and other agencies to develop integrated plans for transport and land use. It supports local government to create quality RLTPs, which it draws from to create the NLTP that gives effect to the GPS priorities. In doing this, it optimises investment across priorities and available funding and financing sources. From 2021, Waka </w:t>
      </w:r>
      <w:proofErr w:type="spellStart"/>
      <w:r w:rsidRPr="00750103">
        <w:rPr>
          <w:rFonts w:cs="Geogrotesque Regular"/>
          <w:spacing w:val="-2"/>
          <w:lang w:val="en-GB"/>
        </w:rPr>
        <w:t>Kotahi</w:t>
      </w:r>
      <w:proofErr w:type="spellEnd"/>
      <w:r w:rsidRPr="00750103">
        <w:rPr>
          <w:rFonts w:cs="Geogrotesque Regular"/>
          <w:spacing w:val="-2"/>
          <w:lang w:val="en-GB"/>
        </w:rPr>
        <w:t xml:space="preserve"> will also have new partners to work with. Bringing freight rail into the NLTP represents a significant change for the system. </w:t>
      </w:r>
    </w:p>
    <w:p w14:paraId="4308278A" w14:textId="7060E090" w:rsidR="005216B5" w:rsidRPr="00750103" w:rsidRDefault="005216B5" w:rsidP="001079B0">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750103">
        <w:rPr>
          <w:rFonts w:cs="Geogrotesque Regular"/>
          <w:spacing w:val="-2"/>
          <w:lang w:val="en-GB"/>
        </w:rPr>
        <w:t xml:space="preserve">34. </w:t>
      </w:r>
      <w:r w:rsidRPr="00750103">
        <w:rPr>
          <w:rFonts w:cs="Geogrotesque Regular"/>
          <w:spacing w:val="-2"/>
          <w:lang w:val="en-GB"/>
        </w:rPr>
        <w:tab/>
        <w:t xml:space="preserve">Waka </w:t>
      </w:r>
      <w:proofErr w:type="spellStart"/>
      <w:r w:rsidRPr="00750103">
        <w:rPr>
          <w:rFonts w:cs="Geogrotesque Regular"/>
          <w:spacing w:val="-2"/>
          <w:lang w:val="en-GB"/>
        </w:rPr>
        <w:t>Kotahi</w:t>
      </w:r>
      <w:proofErr w:type="spellEnd"/>
      <w:r w:rsidRPr="00750103">
        <w:rPr>
          <w:rFonts w:cs="Geogrotesque Regular"/>
          <w:spacing w:val="-2"/>
          <w:lang w:val="en-GB"/>
        </w:rPr>
        <w:t xml:space="preserve"> will be responsible for advising the Minister of Transport on </w:t>
      </w:r>
      <w:proofErr w:type="spellStart"/>
      <w:proofErr w:type="gramStart"/>
      <w:r w:rsidRPr="00750103">
        <w:rPr>
          <w:rFonts w:cs="Geogrotesque Regular"/>
          <w:spacing w:val="-2"/>
          <w:lang w:val="en-GB"/>
        </w:rPr>
        <w:t>KiwiRail’s</w:t>
      </w:r>
      <w:proofErr w:type="spellEnd"/>
      <w:proofErr w:type="gramEnd"/>
      <w:r w:rsidRPr="00750103">
        <w:rPr>
          <w:rFonts w:cs="Geogrotesque Regular"/>
          <w:spacing w:val="-2"/>
          <w:lang w:val="en-GB"/>
        </w:rPr>
        <w:t xml:space="preserve"> proposed Rail Network Investment Programme (RNIP), and the funding of rail activities within it, including providing advice on alignment with the principles of the LTMA 2003 and the New Zealand Rail Plan. Waka </w:t>
      </w:r>
      <w:proofErr w:type="spellStart"/>
      <w:r w:rsidRPr="00750103">
        <w:rPr>
          <w:rFonts w:cs="Geogrotesque Regular"/>
          <w:spacing w:val="-2"/>
          <w:lang w:val="en-GB"/>
        </w:rPr>
        <w:t>Kotahi</w:t>
      </w:r>
      <w:proofErr w:type="spellEnd"/>
      <w:r w:rsidRPr="00750103">
        <w:rPr>
          <w:rFonts w:cs="Geogrotesque Regular"/>
          <w:spacing w:val="-2"/>
          <w:lang w:val="en-GB"/>
        </w:rPr>
        <w:t xml:space="preserve"> will also have a role in monitoring the delivery of the RNIP.</w:t>
      </w:r>
    </w:p>
    <w:p w14:paraId="2AE1BAC4" w14:textId="5C420874" w:rsidR="005216B5" w:rsidRPr="00750103" w:rsidRDefault="005216B5" w:rsidP="001079B0">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750103">
        <w:rPr>
          <w:rFonts w:cs="Geogrotesque Regular"/>
          <w:spacing w:val="-2"/>
          <w:lang w:val="en-GB"/>
        </w:rPr>
        <w:t xml:space="preserve">35. </w:t>
      </w:r>
      <w:r w:rsidRPr="00750103">
        <w:rPr>
          <w:rFonts w:cs="Geogrotesque Regular"/>
          <w:spacing w:val="-2"/>
          <w:lang w:val="en-GB"/>
        </w:rPr>
        <w:tab/>
        <w:t>In addition to the LTMA 2003 requirements for Māori engagement, and the consideration of the Treaty of</w:t>
      </w:r>
      <w:r w:rsidR="00010628" w:rsidRPr="00750103">
        <w:rPr>
          <w:rFonts w:cs="Geogrotesque Regular"/>
          <w:spacing w:val="-2"/>
          <w:lang w:val="en-GB"/>
        </w:rPr>
        <w:t xml:space="preserve"> </w:t>
      </w:r>
      <w:r w:rsidRPr="00750103">
        <w:rPr>
          <w:rFonts w:cs="Geogrotesque Regular"/>
          <w:spacing w:val="-2"/>
          <w:lang w:val="en-GB"/>
        </w:rPr>
        <w:t xml:space="preserve">Waitangi, Waka </w:t>
      </w:r>
      <w:proofErr w:type="spellStart"/>
      <w:r w:rsidRPr="00750103">
        <w:rPr>
          <w:rFonts w:cs="Geogrotesque Regular"/>
          <w:spacing w:val="-2"/>
          <w:lang w:val="en-GB"/>
        </w:rPr>
        <w:t>Kotahi</w:t>
      </w:r>
      <w:proofErr w:type="spellEnd"/>
      <w:r w:rsidRPr="00750103">
        <w:rPr>
          <w:rFonts w:cs="Geogrotesque Regular"/>
          <w:spacing w:val="-2"/>
          <w:lang w:val="en-GB"/>
        </w:rPr>
        <w:t xml:space="preserve"> shares the Crown’s commitment to the Māori-Crown partnership, which </w:t>
      </w:r>
      <w:proofErr w:type="gramStart"/>
      <w:r w:rsidRPr="00750103">
        <w:rPr>
          <w:rFonts w:cs="Geogrotesque Regular"/>
          <w:spacing w:val="-2"/>
          <w:lang w:val="en-GB"/>
        </w:rPr>
        <w:t>is expressed</w:t>
      </w:r>
      <w:proofErr w:type="gramEnd"/>
      <w:r w:rsidRPr="00750103">
        <w:rPr>
          <w:rFonts w:cs="Geogrotesque Regular"/>
          <w:spacing w:val="-2"/>
          <w:lang w:val="en-GB"/>
        </w:rPr>
        <w:t xml:space="preserve"> in its ‘Te </w:t>
      </w:r>
      <w:proofErr w:type="spellStart"/>
      <w:r w:rsidRPr="00750103">
        <w:rPr>
          <w:rFonts w:cs="Geogrotesque Regular"/>
          <w:spacing w:val="-2"/>
          <w:lang w:val="en-GB"/>
        </w:rPr>
        <w:t>Ara</w:t>
      </w:r>
      <w:proofErr w:type="spellEnd"/>
      <w:r w:rsidRPr="00750103">
        <w:rPr>
          <w:rFonts w:cs="Geogrotesque Regular"/>
          <w:spacing w:val="-2"/>
          <w:lang w:val="en-GB"/>
        </w:rPr>
        <w:t xml:space="preserve"> </w:t>
      </w:r>
      <w:proofErr w:type="spellStart"/>
      <w:r w:rsidRPr="00750103">
        <w:rPr>
          <w:rFonts w:cs="Geogrotesque Regular"/>
          <w:spacing w:val="-2"/>
          <w:lang w:val="en-GB"/>
        </w:rPr>
        <w:t>Kotahi</w:t>
      </w:r>
      <w:proofErr w:type="spellEnd"/>
      <w:r w:rsidRPr="00750103">
        <w:rPr>
          <w:rFonts w:cs="Geogrotesque Regular"/>
          <w:spacing w:val="-2"/>
          <w:lang w:val="en-GB"/>
        </w:rPr>
        <w:t>/Our Māori Strategy’.</w:t>
      </w:r>
    </w:p>
    <w:p w14:paraId="30C6BEAE" w14:textId="6B763AD6" w:rsidR="005216B5" w:rsidRPr="00B40582" w:rsidRDefault="000D02B4" w:rsidP="00750103">
      <w:pPr>
        <w:pStyle w:val="SH12020STYLES"/>
        <w:ind w:left="0"/>
        <w:rPr>
          <w:color w:val="auto"/>
          <w:sz w:val="28"/>
          <w:szCs w:val="28"/>
        </w:rPr>
      </w:pPr>
      <w:r w:rsidRPr="00B40582">
        <w:rPr>
          <w:rStyle w:val="MOTgreen2020STYLES"/>
          <w:color w:val="auto"/>
          <w:sz w:val="28"/>
          <w:szCs w:val="28"/>
        </w:rPr>
        <w:br/>
      </w:r>
      <w:proofErr w:type="spellStart"/>
      <w:r w:rsidR="005216B5" w:rsidRPr="00B40582">
        <w:rPr>
          <w:rStyle w:val="MOTgreen2020STYLES"/>
          <w:color w:val="auto"/>
          <w:sz w:val="28"/>
          <w:szCs w:val="28"/>
        </w:rPr>
        <w:t>KiwiRail</w:t>
      </w:r>
      <w:proofErr w:type="spellEnd"/>
    </w:p>
    <w:p w14:paraId="538DEC01" w14:textId="2BC69F9B" w:rsidR="005216B5" w:rsidRPr="00750103" w:rsidRDefault="005216B5" w:rsidP="001079B0">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750103">
        <w:rPr>
          <w:rFonts w:cs="Geogrotesque Regular"/>
          <w:spacing w:val="-2"/>
          <w:lang w:val="en-GB"/>
        </w:rPr>
        <w:t xml:space="preserve">36. </w:t>
      </w:r>
      <w:r w:rsidRPr="00750103">
        <w:rPr>
          <w:rFonts w:cs="Geogrotesque Regular"/>
          <w:spacing w:val="-2"/>
          <w:lang w:val="en-GB"/>
        </w:rPr>
        <w:tab/>
      </w:r>
      <w:proofErr w:type="spellStart"/>
      <w:r w:rsidRPr="00750103">
        <w:rPr>
          <w:rFonts w:cs="Geogrotesque Regular"/>
          <w:spacing w:val="-2"/>
          <w:lang w:val="en-GB"/>
        </w:rPr>
        <w:t>KiwiRail</w:t>
      </w:r>
      <w:proofErr w:type="spellEnd"/>
      <w:r w:rsidRPr="00750103">
        <w:rPr>
          <w:rFonts w:cs="Geogrotesque Regular"/>
          <w:spacing w:val="-2"/>
          <w:lang w:val="en-GB"/>
        </w:rPr>
        <w:t xml:space="preserve"> will be required to develop and deliver a three-year investment </w:t>
      </w:r>
      <w:r w:rsidR="00CF1913">
        <w:rPr>
          <w:rFonts w:cs="Geogrotesque Regular"/>
          <w:spacing w:val="-2"/>
          <w:lang w:val="en-GB"/>
        </w:rPr>
        <w:t xml:space="preserve">programme for the rail network. </w:t>
      </w:r>
      <w:r w:rsidRPr="00750103">
        <w:rPr>
          <w:rFonts w:cs="Geogrotesque Regular"/>
          <w:spacing w:val="-2"/>
          <w:lang w:val="en-GB"/>
        </w:rPr>
        <w:t xml:space="preserve">The RNIP will also include an indication of significant rail network activities expected in the next RNIP and a 10-year forecast. The investment priorities in the New Zealand </w:t>
      </w:r>
      <w:proofErr w:type="spellStart"/>
      <w:r w:rsidRPr="00750103">
        <w:rPr>
          <w:rFonts w:cs="Geogrotesque Regular"/>
          <w:spacing w:val="-2"/>
          <w:lang w:val="en-GB"/>
        </w:rPr>
        <w:t>RaiI</w:t>
      </w:r>
      <w:proofErr w:type="spellEnd"/>
      <w:r w:rsidRPr="00750103">
        <w:rPr>
          <w:rFonts w:cs="Geogrotesque Regular"/>
          <w:spacing w:val="-2"/>
          <w:lang w:val="en-GB"/>
        </w:rPr>
        <w:t xml:space="preserve"> Plan, and the funding signals in the GPS, will guide the development of the RNIP. </w:t>
      </w:r>
    </w:p>
    <w:p w14:paraId="06A3D78E" w14:textId="77777777" w:rsidR="005216B5" w:rsidRPr="00750103" w:rsidRDefault="005216B5" w:rsidP="001079B0">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750103">
        <w:rPr>
          <w:rFonts w:cs="Geogrotesque Regular"/>
          <w:spacing w:val="-2"/>
          <w:lang w:val="en-GB"/>
        </w:rPr>
        <w:t xml:space="preserve">37. </w:t>
      </w:r>
      <w:r w:rsidRPr="00750103">
        <w:rPr>
          <w:rFonts w:cs="Geogrotesque Regular"/>
          <w:spacing w:val="-2"/>
          <w:lang w:val="en-GB"/>
        </w:rPr>
        <w:tab/>
        <w:t xml:space="preserve">The RNIP </w:t>
      </w:r>
      <w:proofErr w:type="gramStart"/>
      <w:r w:rsidRPr="00750103">
        <w:rPr>
          <w:rFonts w:cs="Geogrotesque Regular"/>
          <w:spacing w:val="-2"/>
          <w:lang w:val="en-GB"/>
        </w:rPr>
        <w:t>will be funded</w:t>
      </w:r>
      <w:proofErr w:type="gramEnd"/>
      <w:r w:rsidRPr="00750103">
        <w:rPr>
          <w:rFonts w:cs="Geogrotesque Regular"/>
          <w:spacing w:val="-2"/>
          <w:lang w:val="en-GB"/>
        </w:rPr>
        <w:t xml:space="preserve"> from the Rail Network activity class and the Public Transport Infrastructure activity class for metropolitan rail activities, supported by Crown funding.</w:t>
      </w:r>
    </w:p>
    <w:p w14:paraId="1FC4764B" w14:textId="09191AFE" w:rsidR="00237946" w:rsidRDefault="005216B5" w:rsidP="001079B0">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750103">
        <w:rPr>
          <w:rFonts w:cs="Geogrotesque Regular"/>
          <w:spacing w:val="-2"/>
          <w:lang w:val="en-GB"/>
        </w:rPr>
        <w:t xml:space="preserve">38. </w:t>
      </w:r>
      <w:r w:rsidRPr="00750103">
        <w:rPr>
          <w:rFonts w:cs="Geogrotesque Regular"/>
          <w:spacing w:val="-2"/>
          <w:lang w:val="en-GB"/>
        </w:rPr>
        <w:tab/>
        <w:t xml:space="preserve">Planning, operating and maintaining the rail network and the associated freight, tourism and property services remain the core business and responsibility of </w:t>
      </w:r>
      <w:proofErr w:type="spellStart"/>
      <w:r w:rsidRPr="00750103">
        <w:rPr>
          <w:rFonts w:cs="Geogrotesque Regular"/>
          <w:spacing w:val="-2"/>
          <w:lang w:val="en-GB"/>
        </w:rPr>
        <w:t>KiwiRail</w:t>
      </w:r>
      <w:proofErr w:type="spellEnd"/>
      <w:r w:rsidRPr="00750103">
        <w:rPr>
          <w:rFonts w:cs="Geogrotesque Regular"/>
          <w:spacing w:val="-2"/>
          <w:lang w:val="en-GB"/>
        </w:rPr>
        <w:t xml:space="preserve">. </w:t>
      </w:r>
    </w:p>
    <w:p w14:paraId="2512E2A1" w14:textId="38E40C9B" w:rsidR="005216B5" w:rsidRPr="00B40582" w:rsidRDefault="005216B5" w:rsidP="00750103">
      <w:pPr>
        <w:pStyle w:val="SH12020STYLES"/>
        <w:ind w:left="0"/>
        <w:rPr>
          <w:rStyle w:val="MOTgreen2020STYLES"/>
          <w:color w:val="auto"/>
          <w:sz w:val="28"/>
          <w:szCs w:val="28"/>
        </w:rPr>
      </w:pPr>
      <w:r w:rsidRPr="00B40582">
        <w:rPr>
          <w:rStyle w:val="MOTgreen2020STYLES"/>
          <w:color w:val="auto"/>
          <w:sz w:val="28"/>
          <w:szCs w:val="28"/>
        </w:rPr>
        <w:lastRenderedPageBreak/>
        <w:t>Agencies with rail responsibilities</w:t>
      </w:r>
    </w:p>
    <w:p w14:paraId="608CF2D5" w14:textId="77777777" w:rsidR="005216B5" w:rsidRPr="00750103" w:rsidRDefault="005216B5" w:rsidP="001079B0">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750103">
        <w:rPr>
          <w:rFonts w:cs="Geogrotesque Regular"/>
          <w:spacing w:val="-2"/>
          <w:lang w:val="en-GB"/>
        </w:rPr>
        <w:t xml:space="preserve">39. </w:t>
      </w:r>
      <w:r w:rsidRPr="00750103">
        <w:rPr>
          <w:rFonts w:cs="Geogrotesque Regular"/>
          <w:spacing w:val="-2"/>
          <w:lang w:val="en-GB"/>
        </w:rPr>
        <w:tab/>
        <w:t xml:space="preserve">While the individual roles of agencies with rail responsibilities are detailed above, the new planning and funding framework for rail will require the Ministry of Transport, Waka </w:t>
      </w:r>
      <w:proofErr w:type="spellStart"/>
      <w:r w:rsidRPr="00750103">
        <w:rPr>
          <w:rFonts w:cs="Geogrotesque Regular"/>
          <w:spacing w:val="-2"/>
          <w:lang w:val="en-GB"/>
        </w:rPr>
        <w:t>Kotahi</w:t>
      </w:r>
      <w:proofErr w:type="spellEnd"/>
      <w:r w:rsidRPr="00750103">
        <w:rPr>
          <w:rFonts w:cs="Geogrotesque Regular"/>
          <w:spacing w:val="-2"/>
          <w:lang w:val="en-GB"/>
        </w:rPr>
        <w:t xml:space="preserve">, </w:t>
      </w:r>
      <w:proofErr w:type="spellStart"/>
      <w:r w:rsidRPr="00750103">
        <w:rPr>
          <w:rFonts w:cs="Geogrotesque Regular"/>
          <w:spacing w:val="-2"/>
          <w:lang w:val="en-GB"/>
        </w:rPr>
        <w:t>KiwiRail</w:t>
      </w:r>
      <w:proofErr w:type="spellEnd"/>
      <w:r w:rsidRPr="00750103">
        <w:rPr>
          <w:rFonts w:cs="Geogrotesque Regular"/>
          <w:spacing w:val="-2"/>
          <w:lang w:val="en-GB"/>
        </w:rPr>
        <w:t>, Auckland Council, Auckland Transport and Greater Wellington Regional Council to work together to plan and fund New Zealand’s rail network infrastructure. This includes working with other councils who have responsibility for interregional rail services as outlined in the New Zealand Rail Plan. This will be particularly important to support coordinated planning for network and passenger rail investments.</w:t>
      </w:r>
    </w:p>
    <w:p w14:paraId="1A4CC600" w14:textId="4595F58E" w:rsidR="005216B5" w:rsidRPr="00B40582" w:rsidRDefault="000D02B4" w:rsidP="00750103">
      <w:pPr>
        <w:pStyle w:val="SH12020STYLES"/>
        <w:ind w:left="0"/>
        <w:rPr>
          <w:color w:val="auto"/>
          <w:sz w:val="28"/>
          <w:szCs w:val="28"/>
        </w:rPr>
      </w:pPr>
      <w:r w:rsidRPr="00B40582">
        <w:rPr>
          <w:rStyle w:val="MOTgreen2020STYLES"/>
          <w:color w:val="auto"/>
          <w:sz w:val="28"/>
          <w:szCs w:val="28"/>
        </w:rPr>
        <w:br/>
      </w:r>
      <w:r w:rsidR="005216B5" w:rsidRPr="00B40582">
        <w:rPr>
          <w:rStyle w:val="MOTgreen2020STYLES"/>
          <w:color w:val="auto"/>
          <w:sz w:val="28"/>
          <w:szCs w:val="28"/>
        </w:rPr>
        <w:t>Ministry of Housing and Urban D</w:t>
      </w:r>
      <w:r w:rsidR="00B40582">
        <w:rPr>
          <w:rStyle w:val="MOTgreen2020STYLES"/>
          <w:color w:val="auto"/>
          <w:sz w:val="28"/>
          <w:szCs w:val="28"/>
        </w:rPr>
        <w:t xml:space="preserve">evelopment and </w:t>
      </w:r>
      <w:proofErr w:type="spellStart"/>
      <w:r w:rsidR="00B40582">
        <w:rPr>
          <w:rStyle w:val="MOTgreen2020STYLES"/>
          <w:color w:val="auto"/>
          <w:sz w:val="28"/>
          <w:szCs w:val="28"/>
        </w:rPr>
        <w:t>Kāinga</w:t>
      </w:r>
      <w:proofErr w:type="spellEnd"/>
      <w:r w:rsidR="00B40582">
        <w:rPr>
          <w:rStyle w:val="MOTgreen2020STYLES"/>
          <w:color w:val="auto"/>
          <w:sz w:val="28"/>
          <w:szCs w:val="28"/>
        </w:rPr>
        <w:t xml:space="preserve"> </w:t>
      </w:r>
      <w:proofErr w:type="spellStart"/>
      <w:r w:rsidR="00B40582">
        <w:rPr>
          <w:rStyle w:val="MOTgreen2020STYLES"/>
          <w:color w:val="auto"/>
          <w:sz w:val="28"/>
          <w:szCs w:val="28"/>
        </w:rPr>
        <w:t>Ora</w:t>
      </w:r>
      <w:proofErr w:type="spellEnd"/>
      <w:r w:rsidR="00B40582">
        <w:rPr>
          <w:rStyle w:val="MOTgreen2020STYLES"/>
          <w:color w:val="auto"/>
          <w:sz w:val="28"/>
          <w:szCs w:val="28"/>
        </w:rPr>
        <w:t xml:space="preserve"> Homes </w:t>
      </w:r>
      <w:r w:rsidR="005216B5" w:rsidRPr="00B40582">
        <w:rPr>
          <w:rStyle w:val="MOTgreen2020STYLES"/>
          <w:color w:val="auto"/>
          <w:sz w:val="28"/>
          <w:szCs w:val="28"/>
        </w:rPr>
        <w:t>and Communities</w:t>
      </w:r>
    </w:p>
    <w:p w14:paraId="0E54A1B4" w14:textId="77777777" w:rsidR="005216B5" w:rsidRPr="00750103" w:rsidRDefault="005216B5" w:rsidP="001079B0">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750103">
        <w:rPr>
          <w:rFonts w:cs="Geogrotesque Regular"/>
          <w:spacing w:val="-2"/>
          <w:lang w:val="en-GB"/>
        </w:rPr>
        <w:t xml:space="preserve">40. </w:t>
      </w:r>
      <w:r w:rsidRPr="00750103">
        <w:rPr>
          <w:rFonts w:cs="Geogrotesque Regular"/>
          <w:spacing w:val="-2"/>
          <w:lang w:val="en-GB"/>
        </w:rPr>
        <w:tab/>
        <w:t xml:space="preserve">The Ministry of Housing and Urban Development (HUD) leads New Zealand’s housing and urban development work programme. HUD is leading the development of the Government Policy Statement on Housing and Urban Development (HUD GPS), which will communicate the Government’s long-term vision for the housing and urban development system. It will communicate expectations for </w:t>
      </w:r>
      <w:proofErr w:type="spellStart"/>
      <w:r w:rsidRPr="00750103">
        <w:rPr>
          <w:rFonts w:cs="Geogrotesque Regular"/>
          <w:spacing w:val="-2"/>
          <w:lang w:val="en-GB"/>
        </w:rPr>
        <w:t>Kāinga</w:t>
      </w:r>
      <w:proofErr w:type="spellEnd"/>
      <w:r w:rsidRPr="00750103">
        <w:rPr>
          <w:rFonts w:cs="Geogrotesque Regular"/>
          <w:spacing w:val="-2"/>
          <w:lang w:val="en-GB"/>
        </w:rPr>
        <w:t xml:space="preserve"> </w:t>
      </w:r>
      <w:proofErr w:type="spellStart"/>
      <w:r w:rsidRPr="00750103">
        <w:rPr>
          <w:rFonts w:cs="Geogrotesque Regular"/>
          <w:spacing w:val="-2"/>
          <w:lang w:val="en-GB"/>
        </w:rPr>
        <w:t>Ora</w:t>
      </w:r>
      <w:proofErr w:type="spellEnd"/>
      <w:r w:rsidRPr="00750103">
        <w:rPr>
          <w:rFonts w:cs="Geogrotesque Regular"/>
          <w:spacing w:val="-2"/>
          <w:lang w:val="en-GB"/>
        </w:rPr>
        <w:t xml:space="preserve"> – Homes and Communities (</w:t>
      </w:r>
      <w:proofErr w:type="spellStart"/>
      <w:r w:rsidRPr="00750103">
        <w:rPr>
          <w:rFonts w:cs="Geogrotesque Regular"/>
          <w:spacing w:val="-2"/>
          <w:lang w:val="en-GB"/>
        </w:rPr>
        <w:t>Kāinga</w:t>
      </w:r>
      <w:proofErr w:type="spellEnd"/>
      <w:r w:rsidRPr="00750103">
        <w:rPr>
          <w:rFonts w:cs="Geogrotesque Regular"/>
          <w:spacing w:val="-2"/>
          <w:lang w:val="en-GB"/>
        </w:rPr>
        <w:t xml:space="preserve"> </w:t>
      </w:r>
      <w:proofErr w:type="spellStart"/>
      <w:r w:rsidRPr="00750103">
        <w:rPr>
          <w:rFonts w:cs="Geogrotesque Regular"/>
          <w:spacing w:val="-2"/>
          <w:lang w:val="en-GB"/>
        </w:rPr>
        <w:t>Ora</w:t>
      </w:r>
      <w:proofErr w:type="spellEnd"/>
      <w:r w:rsidRPr="00750103">
        <w:rPr>
          <w:rFonts w:cs="Geogrotesque Regular"/>
          <w:spacing w:val="-2"/>
          <w:lang w:val="en-GB"/>
        </w:rPr>
        <w:t xml:space="preserve">). </w:t>
      </w:r>
      <w:proofErr w:type="spellStart"/>
      <w:r w:rsidRPr="00750103">
        <w:rPr>
          <w:rFonts w:cs="Geogrotesque Regular"/>
          <w:spacing w:val="-2"/>
          <w:lang w:val="en-GB"/>
        </w:rPr>
        <w:t>Kāinga</w:t>
      </w:r>
      <w:proofErr w:type="spellEnd"/>
      <w:r w:rsidRPr="00750103">
        <w:rPr>
          <w:rFonts w:cs="Geogrotesque Regular"/>
          <w:spacing w:val="-2"/>
          <w:lang w:val="en-GB"/>
        </w:rPr>
        <w:t xml:space="preserve"> </w:t>
      </w:r>
      <w:proofErr w:type="spellStart"/>
      <w:r w:rsidRPr="00750103">
        <w:rPr>
          <w:rFonts w:cs="Geogrotesque Regular"/>
          <w:spacing w:val="-2"/>
          <w:lang w:val="en-GB"/>
        </w:rPr>
        <w:t>Ora</w:t>
      </w:r>
      <w:proofErr w:type="spellEnd"/>
      <w:r w:rsidRPr="00750103">
        <w:rPr>
          <w:rFonts w:cs="Geogrotesque Regular"/>
          <w:spacing w:val="-2"/>
          <w:lang w:val="en-GB"/>
        </w:rPr>
        <w:t xml:space="preserve"> will lead, facilitate and enable urban development projects, which will include the delivery of transport and other infrastructure. The Ministry of Transport is working closely with HUD as they develop the HUD GPS.</w:t>
      </w:r>
    </w:p>
    <w:p w14:paraId="5FCC369A" w14:textId="77777777" w:rsidR="005216B5" w:rsidRPr="00750103" w:rsidRDefault="005216B5" w:rsidP="001079B0">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750103">
        <w:rPr>
          <w:rFonts w:cs="Geogrotesque Regular"/>
          <w:spacing w:val="-2"/>
          <w:lang w:val="en-GB"/>
        </w:rPr>
        <w:t xml:space="preserve">41. </w:t>
      </w:r>
      <w:r w:rsidRPr="00750103">
        <w:rPr>
          <w:rFonts w:cs="Geogrotesque Regular"/>
          <w:spacing w:val="-2"/>
          <w:lang w:val="en-GB"/>
        </w:rPr>
        <w:tab/>
        <w:t xml:space="preserve">This GPS 2021 and the HUD GPS together will provide consistent strategic direction across the spectrum of transport and land-use policy, and beyond, to guide the actions of agencies such as Waka </w:t>
      </w:r>
      <w:proofErr w:type="spellStart"/>
      <w:r w:rsidRPr="00750103">
        <w:rPr>
          <w:rFonts w:cs="Geogrotesque Regular"/>
          <w:spacing w:val="-2"/>
          <w:lang w:val="en-GB"/>
        </w:rPr>
        <w:t>Kotahi</w:t>
      </w:r>
      <w:proofErr w:type="spellEnd"/>
      <w:r w:rsidRPr="00750103">
        <w:rPr>
          <w:rFonts w:cs="Geogrotesque Regular"/>
          <w:spacing w:val="-2"/>
          <w:lang w:val="en-GB"/>
        </w:rPr>
        <w:t xml:space="preserve"> and </w:t>
      </w:r>
      <w:proofErr w:type="spellStart"/>
      <w:r w:rsidRPr="00750103">
        <w:rPr>
          <w:rFonts w:cs="Geogrotesque Regular"/>
          <w:spacing w:val="-2"/>
          <w:lang w:val="en-GB"/>
        </w:rPr>
        <w:t>Kāinga</w:t>
      </w:r>
      <w:proofErr w:type="spellEnd"/>
      <w:r w:rsidRPr="00750103">
        <w:rPr>
          <w:rFonts w:cs="Geogrotesque Regular"/>
          <w:spacing w:val="-2"/>
          <w:lang w:val="en-GB"/>
        </w:rPr>
        <w:t xml:space="preserve"> </w:t>
      </w:r>
      <w:proofErr w:type="spellStart"/>
      <w:r w:rsidRPr="00750103">
        <w:rPr>
          <w:rFonts w:cs="Geogrotesque Regular"/>
          <w:spacing w:val="-2"/>
          <w:lang w:val="en-GB"/>
        </w:rPr>
        <w:t>Ora</w:t>
      </w:r>
      <w:proofErr w:type="spellEnd"/>
      <w:r w:rsidRPr="00750103">
        <w:rPr>
          <w:rFonts w:cs="Geogrotesque Regular"/>
          <w:spacing w:val="-2"/>
          <w:lang w:val="en-GB"/>
        </w:rPr>
        <w:t xml:space="preserve"> to achieve the outcomes sought.</w:t>
      </w:r>
    </w:p>
    <w:p w14:paraId="00840973" w14:textId="77428902" w:rsidR="005216B5" w:rsidRPr="00750103" w:rsidRDefault="005216B5" w:rsidP="001079B0">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750103">
        <w:rPr>
          <w:rFonts w:cs="Geogrotesque Regular"/>
          <w:spacing w:val="-2"/>
          <w:lang w:val="en-GB"/>
        </w:rPr>
        <w:t xml:space="preserve">42. </w:t>
      </w:r>
      <w:r w:rsidRPr="00750103">
        <w:rPr>
          <w:rFonts w:cs="Geogrotesque Regular"/>
          <w:spacing w:val="-2"/>
          <w:lang w:val="en-GB"/>
        </w:rPr>
        <w:tab/>
        <w:t>HUD also works with the Ministry for the Environment (</w:t>
      </w:r>
      <w:proofErr w:type="spellStart"/>
      <w:r w:rsidRPr="00750103">
        <w:rPr>
          <w:rFonts w:cs="Geogrotesque Regular"/>
          <w:spacing w:val="-2"/>
          <w:lang w:val="en-GB"/>
        </w:rPr>
        <w:t>MfE</w:t>
      </w:r>
      <w:proofErr w:type="spellEnd"/>
      <w:r w:rsidRPr="00750103">
        <w:rPr>
          <w:rFonts w:cs="Geogrotesque Regular"/>
          <w:spacing w:val="-2"/>
          <w:lang w:val="en-GB"/>
        </w:rPr>
        <w:t>) and other government departments to coordinate</w:t>
      </w:r>
      <w:r w:rsidR="005832F9" w:rsidRPr="00750103">
        <w:rPr>
          <w:rFonts w:cs="Geogrotesque Regular"/>
          <w:spacing w:val="-2"/>
          <w:lang w:val="en-GB"/>
        </w:rPr>
        <w:t xml:space="preserve"> </w:t>
      </w:r>
      <w:r w:rsidRPr="00750103">
        <w:rPr>
          <w:rFonts w:cs="Geogrotesque Regular"/>
          <w:spacing w:val="-2"/>
          <w:lang w:val="en-GB"/>
        </w:rPr>
        <w:t xml:space="preserve">the Government’s Urban Growth Agenda (UGA), which addresses the fundamentals of land supply, development capacity and infrastructure provision by removing undue constraints. </w:t>
      </w:r>
      <w:proofErr w:type="gramStart"/>
      <w:r w:rsidRPr="00750103">
        <w:rPr>
          <w:rFonts w:cs="Geogrotesque Regular"/>
          <w:spacing w:val="-2"/>
          <w:lang w:val="en-GB"/>
        </w:rPr>
        <w:t xml:space="preserve">Work on spatial planning frameworks for New Zealand is also being led by HUD and </w:t>
      </w:r>
      <w:proofErr w:type="spellStart"/>
      <w:r w:rsidRPr="00750103">
        <w:rPr>
          <w:rFonts w:cs="Geogrotesque Regular"/>
          <w:spacing w:val="-2"/>
          <w:lang w:val="en-GB"/>
        </w:rPr>
        <w:t>MfE</w:t>
      </w:r>
      <w:proofErr w:type="spellEnd"/>
      <w:r w:rsidRPr="00750103">
        <w:rPr>
          <w:rFonts w:cs="Geogrotesque Regular"/>
          <w:spacing w:val="-2"/>
          <w:lang w:val="en-GB"/>
        </w:rPr>
        <w:t xml:space="preserve"> under the UGA and the review of the resource management system</w:t>
      </w:r>
      <w:proofErr w:type="gramEnd"/>
      <w:r w:rsidRPr="00750103">
        <w:rPr>
          <w:rFonts w:cs="Geogrotesque Regular"/>
          <w:spacing w:val="-2"/>
          <w:lang w:val="en-GB"/>
        </w:rPr>
        <w:t xml:space="preserve">. The policy, funding and finance outputs of the UGA will influence the kinds of transport solutions that Waka </w:t>
      </w:r>
      <w:proofErr w:type="spellStart"/>
      <w:r w:rsidRPr="00750103">
        <w:rPr>
          <w:rFonts w:cs="Geogrotesque Regular"/>
          <w:spacing w:val="-2"/>
          <w:lang w:val="en-GB"/>
        </w:rPr>
        <w:t>Kotahi</w:t>
      </w:r>
      <w:proofErr w:type="spellEnd"/>
      <w:r w:rsidRPr="00750103">
        <w:rPr>
          <w:rFonts w:cs="Geogrotesque Regular"/>
          <w:spacing w:val="-2"/>
          <w:lang w:val="en-GB"/>
        </w:rPr>
        <w:t xml:space="preserve"> supports. It is important in </w:t>
      </w:r>
      <w:proofErr w:type="gramStart"/>
      <w:r w:rsidRPr="00750103">
        <w:rPr>
          <w:rFonts w:cs="Geogrotesque Regular"/>
          <w:spacing w:val="-2"/>
          <w:lang w:val="en-GB"/>
        </w:rPr>
        <w:t>this</w:t>
      </w:r>
      <w:proofErr w:type="gramEnd"/>
      <w:r w:rsidRPr="00750103">
        <w:rPr>
          <w:rFonts w:cs="Geogrotesque Regular"/>
          <w:spacing w:val="-2"/>
          <w:lang w:val="en-GB"/>
        </w:rPr>
        <w:t xml:space="preserve"> context that agencies with responsibility for urban development understand the impact of decisions on land transport emissions in the long run. </w:t>
      </w:r>
      <w:proofErr w:type="gramStart"/>
      <w:r w:rsidRPr="00750103">
        <w:rPr>
          <w:rFonts w:cs="Geogrotesque Regular"/>
          <w:spacing w:val="-2"/>
          <w:lang w:val="en-GB"/>
        </w:rPr>
        <w:t>Well integrated</w:t>
      </w:r>
      <w:proofErr w:type="gramEnd"/>
      <w:r w:rsidRPr="00750103">
        <w:rPr>
          <w:rFonts w:cs="Geogrotesque Regular"/>
          <w:spacing w:val="-2"/>
          <w:lang w:val="en-GB"/>
        </w:rPr>
        <w:t xml:space="preserve"> urban development and transport planning will be required to ensure land transport emissions can be reduced in line with national emissions reduction objectives.</w:t>
      </w:r>
    </w:p>
    <w:p w14:paraId="5C69D3AB" w14:textId="43991284" w:rsidR="005216B5" w:rsidRPr="00C31CA8" w:rsidRDefault="005216B5" w:rsidP="00734354">
      <w:pPr>
        <w:pStyle w:val="Body2020STYLES"/>
        <w:ind w:left="0" w:firstLine="0"/>
        <w:rPr>
          <w:color w:val="auto"/>
          <w:spacing w:val="2"/>
          <w:sz w:val="24"/>
          <w:szCs w:val="24"/>
        </w:rPr>
      </w:pPr>
      <w:r w:rsidRPr="00C31CA8">
        <w:rPr>
          <w:color w:val="auto"/>
          <w:spacing w:val="2"/>
          <w:sz w:val="24"/>
          <w:szCs w:val="24"/>
        </w:rPr>
        <w:br w:type="page"/>
      </w:r>
    </w:p>
    <w:p w14:paraId="0D5DD146" w14:textId="77777777" w:rsidR="00EA7EFE" w:rsidRPr="00C31CA8" w:rsidRDefault="00EA7EFE" w:rsidP="00D56A0B">
      <w:pPr>
        <w:pStyle w:val="Heading1"/>
        <w:rPr>
          <w:spacing w:val="2"/>
        </w:rPr>
      </w:pPr>
      <w:r w:rsidRPr="00C31CA8">
        <w:rPr>
          <w:noProof/>
          <w:lang w:eastAsia="en-NZ"/>
        </w:rPr>
        <w:lastRenderedPageBreak/>
        <w:t>Strategic direction</w:t>
      </w:r>
    </w:p>
    <w:p w14:paraId="3F7B5A17" w14:textId="77777777" w:rsidR="00EA7EFE" w:rsidRPr="00C31CA8" w:rsidRDefault="00EA7EFE" w:rsidP="00EA7EFE">
      <w:pPr>
        <w:pStyle w:val="Body2020STYLES"/>
        <w:ind w:firstLine="0"/>
        <w:rPr>
          <w:color w:val="auto"/>
          <w:spacing w:val="2"/>
          <w:sz w:val="24"/>
          <w:szCs w:val="24"/>
        </w:rPr>
      </w:pPr>
    </w:p>
    <w:p w14:paraId="0C03F38C" w14:textId="6BB5FB6C" w:rsidR="005216B5" w:rsidRPr="00C31CA8" w:rsidRDefault="00EA7EFE" w:rsidP="00EA7EFE">
      <w:pPr>
        <w:pStyle w:val="Body2020STYLES"/>
        <w:ind w:firstLine="0"/>
        <w:rPr>
          <w:color w:val="auto"/>
          <w:spacing w:val="2"/>
          <w:sz w:val="24"/>
          <w:szCs w:val="24"/>
        </w:rPr>
      </w:pPr>
      <w:r w:rsidRPr="00C31CA8">
        <w:rPr>
          <w:rFonts w:cs="Arial"/>
          <w:noProof/>
          <w:color w:val="auto"/>
          <w:sz w:val="24"/>
          <w:szCs w:val="24"/>
          <w:lang w:val="en-NZ" w:eastAsia="en-NZ"/>
        </w:rPr>
        <w:t>This section describes the strategic priorities for GPS 2021, and the outcomes that they will contribute to. It also explains what the priorities will deliver by 2031, and how we will measure progress.</w:t>
      </w:r>
      <w:r w:rsidR="005216B5" w:rsidRPr="00C31CA8">
        <w:rPr>
          <w:color w:val="auto"/>
          <w:spacing w:val="2"/>
          <w:sz w:val="24"/>
          <w:szCs w:val="24"/>
        </w:rPr>
        <w:br w:type="page"/>
      </w:r>
    </w:p>
    <w:p w14:paraId="69A21EC3" w14:textId="77777777" w:rsidR="005216B5" w:rsidRPr="00C31CA8" w:rsidRDefault="005216B5" w:rsidP="0000431F">
      <w:pPr>
        <w:pStyle w:val="SectionH12020STYLES"/>
        <w:ind w:left="0"/>
        <w:rPr>
          <w:color w:val="auto"/>
          <w:sz w:val="24"/>
          <w:szCs w:val="24"/>
        </w:rPr>
      </w:pPr>
      <w:r w:rsidRPr="00C31CA8">
        <w:rPr>
          <w:color w:val="auto"/>
          <w:sz w:val="24"/>
          <w:szCs w:val="24"/>
        </w:rPr>
        <w:lastRenderedPageBreak/>
        <w:t xml:space="preserve">Section 2.1 </w:t>
      </w:r>
    </w:p>
    <w:p w14:paraId="0B831F0C" w14:textId="77777777" w:rsidR="005216B5" w:rsidRPr="00C31CA8" w:rsidRDefault="005216B5" w:rsidP="00D56A0B">
      <w:pPr>
        <w:pStyle w:val="Heading2"/>
        <w:rPr>
          <w:rFonts w:cs="Geogrotesque Medium"/>
          <w:vertAlign w:val="superscript"/>
        </w:rPr>
      </w:pPr>
      <w:r w:rsidRPr="00C31CA8">
        <w:t>The strategic priorities for GPS 2021</w:t>
      </w:r>
    </w:p>
    <w:p w14:paraId="689BA868" w14:textId="43BDFBE8" w:rsidR="005216B5" w:rsidRPr="00C31CA8" w:rsidRDefault="005216B5" w:rsidP="00A227D0">
      <w:pPr>
        <w:pStyle w:val="Intro2020STYLES"/>
        <w:rPr>
          <w:color w:val="auto"/>
          <w:sz w:val="24"/>
          <w:szCs w:val="24"/>
        </w:rPr>
      </w:pPr>
      <w:r w:rsidRPr="00C31CA8">
        <w:rPr>
          <w:rFonts w:cs="Geogrotesque Regular"/>
          <w:color w:val="auto"/>
          <w:sz w:val="24"/>
          <w:szCs w:val="24"/>
          <w:vertAlign w:val="superscript"/>
        </w:rPr>
        <w:t xml:space="preserve">43. </w:t>
      </w:r>
      <w:r w:rsidRPr="00C31CA8">
        <w:rPr>
          <w:color w:val="auto"/>
          <w:sz w:val="24"/>
          <w:szCs w:val="24"/>
          <w:vertAlign w:val="superscript"/>
        </w:rPr>
        <w:tab/>
      </w:r>
      <w:r w:rsidRPr="00C31CA8">
        <w:rPr>
          <w:color w:val="auto"/>
          <w:sz w:val="24"/>
          <w:szCs w:val="24"/>
        </w:rPr>
        <w:t xml:space="preserve">GPS 2021 has four strategic priorities. These priorities will guide land transport investments from 2021/22-2030/31. </w:t>
      </w:r>
    </w:p>
    <w:p w14:paraId="2C2D29FE" w14:textId="77777777" w:rsidR="00A227D0" w:rsidRPr="00C31CA8" w:rsidRDefault="00A227D0" w:rsidP="005832F9">
      <w:pPr>
        <w:pStyle w:val="Style1"/>
        <w:rPr>
          <w:color w:val="auto"/>
        </w:rPr>
      </w:pPr>
    </w:p>
    <w:p w14:paraId="0DE80B84" w14:textId="0C54CC45" w:rsidR="005216B5" w:rsidRPr="00323BAA" w:rsidRDefault="005216B5" w:rsidP="0000431F">
      <w:pPr>
        <w:pStyle w:val="Style1"/>
        <w:ind w:left="0"/>
        <w:rPr>
          <w:b/>
          <w:color w:val="auto"/>
          <w:sz w:val="28"/>
          <w:szCs w:val="28"/>
        </w:rPr>
      </w:pPr>
      <w:r w:rsidRPr="00323BAA">
        <w:rPr>
          <w:b/>
          <w:color w:val="auto"/>
          <w:sz w:val="28"/>
          <w:szCs w:val="28"/>
        </w:rPr>
        <w:t>1. Safety</w:t>
      </w:r>
    </w:p>
    <w:p w14:paraId="1A0E6ED1" w14:textId="0ED287F3" w:rsidR="005216B5" w:rsidRPr="00C31CA8" w:rsidRDefault="005216B5" w:rsidP="001079B0">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00431F">
        <w:rPr>
          <w:rFonts w:cs="Geogrotesque Regular"/>
          <w:spacing w:val="-2"/>
          <w:lang w:val="en-GB"/>
        </w:rPr>
        <w:t xml:space="preserve">44. </w:t>
      </w:r>
      <w:r w:rsidRPr="0000431F">
        <w:rPr>
          <w:rFonts w:cs="Geogrotesque Regular"/>
          <w:spacing w:val="-2"/>
          <w:lang w:val="en-GB"/>
        </w:rPr>
        <w:tab/>
      </w:r>
      <w:r w:rsidRPr="00C31CA8">
        <w:rPr>
          <w:rFonts w:cs="Geogrotesque Regular"/>
          <w:spacing w:val="-2"/>
          <w:lang w:val="en-GB"/>
        </w:rPr>
        <w:t xml:space="preserve">On average, one person </w:t>
      </w:r>
      <w:proofErr w:type="gramStart"/>
      <w:r w:rsidRPr="00C31CA8">
        <w:rPr>
          <w:rFonts w:cs="Geogrotesque Regular"/>
          <w:spacing w:val="-2"/>
          <w:lang w:val="en-GB"/>
        </w:rPr>
        <w:t>is killed</w:t>
      </w:r>
      <w:proofErr w:type="gramEnd"/>
      <w:r w:rsidRPr="00C31CA8">
        <w:rPr>
          <w:rFonts w:cs="Geogrotesque Regular"/>
          <w:spacing w:val="-2"/>
          <w:lang w:val="en-GB"/>
        </w:rPr>
        <w:t xml:space="preserve"> every day on New Zealand roads, and another seven are seriously injured. The number of road deaths in New Zealand rose significantly </w:t>
      </w:r>
      <w:proofErr w:type="gramStart"/>
      <w:r w:rsidRPr="00C31CA8">
        <w:rPr>
          <w:rFonts w:cs="Geogrotesque Regular"/>
          <w:spacing w:val="-2"/>
          <w:lang w:val="en-GB"/>
        </w:rPr>
        <w:t>between 2013-2017</w:t>
      </w:r>
      <w:proofErr w:type="gramEnd"/>
      <w:r w:rsidRPr="00C31CA8">
        <w:rPr>
          <w:rFonts w:cs="Geogrotesque Regular"/>
          <w:spacing w:val="-2"/>
          <w:lang w:val="en-GB"/>
        </w:rPr>
        <w:t>. Deaths and serious injuries should not be an inevitable cost of moving people and freight from place to place. We need to create a transport system in both urban and regional areas that protects people. This priority gives effect to, but is not limited to, the Road to Zero.</w:t>
      </w:r>
    </w:p>
    <w:p w14:paraId="3EE81BE9" w14:textId="77777777" w:rsidR="00A227D0" w:rsidRPr="00C31CA8" w:rsidRDefault="00A227D0" w:rsidP="000D02B4">
      <w:pPr>
        <w:pStyle w:val="Style1"/>
        <w:rPr>
          <w:color w:val="auto"/>
        </w:rPr>
      </w:pPr>
    </w:p>
    <w:p w14:paraId="1317C554" w14:textId="240A6C43" w:rsidR="000D02B4" w:rsidRPr="00323BAA" w:rsidRDefault="000D02B4" w:rsidP="0000431F">
      <w:pPr>
        <w:pStyle w:val="Style1"/>
        <w:ind w:left="0"/>
        <w:rPr>
          <w:b/>
          <w:color w:val="auto"/>
          <w:sz w:val="28"/>
          <w:szCs w:val="28"/>
        </w:rPr>
      </w:pPr>
      <w:r w:rsidRPr="00323BAA">
        <w:rPr>
          <w:b/>
          <w:color w:val="auto"/>
          <w:sz w:val="28"/>
          <w:szCs w:val="28"/>
        </w:rPr>
        <w:t>2. Better Travel Options</w:t>
      </w:r>
    </w:p>
    <w:p w14:paraId="3DB63B90" w14:textId="5A2AED40" w:rsidR="000D02B4" w:rsidRPr="00C31CA8" w:rsidRDefault="000D02B4" w:rsidP="008124FA">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00431F">
        <w:rPr>
          <w:rFonts w:cs="Geogrotesque Regular"/>
          <w:spacing w:val="-2"/>
          <w:lang w:val="en-GB"/>
        </w:rPr>
        <w:t xml:space="preserve">45. </w:t>
      </w:r>
      <w:r w:rsidRPr="0000431F">
        <w:rPr>
          <w:rFonts w:cs="Geogrotesque Regular"/>
          <w:spacing w:val="-2"/>
          <w:lang w:val="en-GB"/>
        </w:rPr>
        <w:tab/>
      </w:r>
      <w:r w:rsidRPr="00C31CA8">
        <w:rPr>
          <w:rFonts w:cs="Geogrotesque Regular"/>
          <w:spacing w:val="-2"/>
          <w:lang w:val="en-GB"/>
        </w:rPr>
        <w:t xml:space="preserve">People live in, and visit, cities and towns because they value access to jobs, education, healthcare, cultural activities, shops, and friends and </w:t>
      </w:r>
      <w:proofErr w:type="spellStart"/>
      <w:r w:rsidRPr="00C31CA8">
        <w:rPr>
          <w:rFonts w:cs="Geogrotesque Regular"/>
          <w:spacing w:val="-2"/>
          <w:lang w:val="en-GB"/>
        </w:rPr>
        <w:t>whānau</w:t>
      </w:r>
      <w:proofErr w:type="spellEnd"/>
      <w:r w:rsidRPr="00C31CA8">
        <w:rPr>
          <w:rFonts w:cs="Geogrotesque Regular"/>
          <w:spacing w:val="-2"/>
          <w:lang w:val="en-GB"/>
        </w:rPr>
        <w:t xml:space="preserve">. Highly liveable cities and towns are people-friendly places with healthy environments that improve wellbeing and economic prosperity. The transport system contributes to liveable cities and towns by providing people with good travel options. This requires all parts of the transport system, be it roads, rail, public transport, and walking and cycling routes, to work together. </w:t>
      </w:r>
    </w:p>
    <w:p w14:paraId="525B726F" w14:textId="77777777" w:rsidR="00A227D0" w:rsidRPr="00C31CA8" w:rsidRDefault="00A227D0" w:rsidP="005832F9">
      <w:pPr>
        <w:pStyle w:val="Style1"/>
        <w:rPr>
          <w:color w:val="auto"/>
        </w:rPr>
      </w:pPr>
    </w:p>
    <w:p w14:paraId="36BE13AE" w14:textId="494AB701" w:rsidR="005216B5" w:rsidRPr="00323BAA" w:rsidRDefault="005216B5" w:rsidP="0000431F">
      <w:pPr>
        <w:pStyle w:val="Style1"/>
        <w:ind w:left="0"/>
        <w:rPr>
          <w:b/>
          <w:color w:val="auto"/>
          <w:sz w:val="28"/>
          <w:szCs w:val="28"/>
        </w:rPr>
      </w:pPr>
      <w:r w:rsidRPr="00323BAA">
        <w:rPr>
          <w:b/>
          <w:color w:val="auto"/>
          <w:sz w:val="28"/>
          <w:szCs w:val="28"/>
        </w:rPr>
        <w:t>3. Improving Freight Connections</w:t>
      </w:r>
    </w:p>
    <w:p w14:paraId="3505C630" w14:textId="77777777" w:rsidR="005216B5" w:rsidRPr="00C31CA8" w:rsidRDefault="005216B5" w:rsidP="008124FA">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00431F">
        <w:rPr>
          <w:rFonts w:cs="Geogrotesque Regular"/>
          <w:spacing w:val="-2"/>
          <w:lang w:val="en-GB"/>
        </w:rPr>
        <w:t xml:space="preserve">46. </w:t>
      </w:r>
      <w:r w:rsidRPr="0000431F">
        <w:rPr>
          <w:rFonts w:cs="Geogrotesque Regular"/>
          <w:spacing w:val="-2"/>
          <w:lang w:val="en-GB"/>
        </w:rPr>
        <w:tab/>
      </w:r>
      <w:r w:rsidRPr="00C31CA8">
        <w:rPr>
          <w:rFonts w:cs="Geogrotesque Regular"/>
          <w:spacing w:val="-2"/>
          <w:lang w:val="en-GB"/>
        </w:rPr>
        <w:t xml:space="preserve">Efficient, reliable, safe, mode-neutral and resilient freight transport – within cities, between regions and to ports – is vital for a thriving economy. Regional New Zealand’s primary production is a key driver of the national economy. The transport system needs to support the movement of freight by the most appropriate mode, improving interregional corridors, and increasing resilience. </w:t>
      </w:r>
    </w:p>
    <w:p w14:paraId="4D7D117C" w14:textId="77777777" w:rsidR="00A227D0" w:rsidRPr="00C31CA8" w:rsidRDefault="00A227D0" w:rsidP="005832F9">
      <w:pPr>
        <w:pStyle w:val="Style1"/>
        <w:rPr>
          <w:b/>
          <w:color w:val="auto"/>
        </w:rPr>
      </w:pPr>
    </w:p>
    <w:p w14:paraId="6D859257" w14:textId="6EB5BF69" w:rsidR="005216B5" w:rsidRPr="00323BAA" w:rsidRDefault="005216B5" w:rsidP="0000431F">
      <w:pPr>
        <w:pStyle w:val="Style1"/>
        <w:ind w:left="0"/>
        <w:rPr>
          <w:b/>
          <w:color w:val="auto"/>
          <w:sz w:val="28"/>
          <w:szCs w:val="28"/>
        </w:rPr>
      </w:pPr>
      <w:r w:rsidRPr="00323BAA">
        <w:rPr>
          <w:b/>
          <w:color w:val="auto"/>
          <w:sz w:val="28"/>
          <w:szCs w:val="28"/>
        </w:rPr>
        <w:t>4. Climate Change</w:t>
      </w:r>
    </w:p>
    <w:p w14:paraId="3B05F8B6" w14:textId="77777777" w:rsidR="000D02B4" w:rsidRPr="00C31CA8" w:rsidRDefault="005216B5" w:rsidP="008124FA">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00431F">
        <w:rPr>
          <w:rFonts w:cs="Geogrotesque Regular"/>
          <w:spacing w:val="-2"/>
          <w:lang w:val="en-GB"/>
        </w:rPr>
        <w:t xml:space="preserve">47. </w:t>
      </w:r>
      <w:r w:rsidRPr="0000431F">
        <w:rPr>
          <w:rFonts w:cs="Geogrotesque Regular"/>
          <w:spacing w:val="-2"/>
          <w:lang w:val="en-GB"/>
        </w:rPr>
        <w:tab/>
      </w:r>
      <w:r w:rsidRPr="00C31CA8">
        <w:rPr>
          <w:rFonts w:cs="Geogrotesque Regular"/>
          <w:spacing w:val="-2"/>
          <w:lang w:val="en-GB"/>
        </w:rPr>
        <w:t xml:space="preserve">Vehicles that run on fuel are the fastest growing source of harmful climate pollution – almost 70% of our total transport emissions. The way we transport </w:t>
      </w:r>
      <w:proofErr w:type="gramStart"/>
      <w:r w:rsidRPr="00C31CA8">
        <w:rPr>
          <w:rFonts w:cs="Geogrotesque Regular"/>
          <w:spacing w:val="-2"/>
          <w:lang w:val="en-GB"/>
        </w:rPr>
        <w:t>ourselves and our goods from one place to another</w:t>
      </w:r>
      <w:proofErr w:type="gramEnd"/>
      <w:r w:rsidRPr="00C31CA8">
        <w:rPr>
          <w:rFonts w:cs="Geogrotesque Regular"/>
          <w:spacing w:val="-2"/>
          <w:lang w:val="en-GB"/>
        </w:rPr>
        <w:t xml:space="preserve"> should not be detrimental to the health of individuals and our environment. Prioritising a reduction in greenhouse gases emitted by transport will help to achieve the Government’s emissions reduction targets and protect public health.</w:t>
      </w:r>
    </w:p>
    <w:p w14:paraId="01185D18" w14:textId="435BD5A0" w:rsidR="005216B5" w:rsidRPr="00C31CA8" w:rsidRDefault="000D02B4" w:rsidP="008124FA">
      <w:pPr>
        <w:tabs>
          <w:tab w:val="left" w:pos="567"/>
        </w:tabs>
        <w:suppressAutoHyphens/>
        <w:autoSpaceDE w:val="0"/>
        <w:autoSpaceDN w:val="0"/>
        <w:adjustRightInd w:val="0"/>
        <w:spacing w:after="113" w:line="220" w:lineRule="atLeast"/>
        <w:ind w:left="567" w:hanging="567"/>
        <w:textAlignment w:val="center"/>
      </w:pPr>
      <w:r w:rsidRPr="0000431F">
        <w:rPr>
          <w:rFonts w:cs="Geogrotesque Regular"/>
          <w:spacing w:val="-2"/>
          <w:lang w:val="en-GB"/>
        </w:rPr>
        <w:t xml:space="preserve">48. </w:t>
      </w:r>
      <w:r w:rsidRPr="0000431F">
        <w:rPr>
          <w:rFonts w:cs="Geogrotesque Regular"/>
          <w:spacing w:val="-2"/>
          <w:lang w:val="en-GB"/>
        </w:rPr>
        <w:tab/>
        <w:t xml:space="preserve">The four strategic priorities overlap. For example, making places safer for people walking and cycling will give people better travel options. Similarly, investments </w:t>
      </w:r>
      <w:r w:rsidRPr="0000431F">
        <w:rPr>
          <w:rFonts w:cs="Geogrotesque Regular"/>
          <w:spacing w:val="-2"/>
          <w:lang w:val="en-GB"/>
        </w:rPr>
        <w:lastRenderedPageBreak/>
        <w:t>in the rail system will lead to stronger interregional connections while making freight movements safer.</w:t>
      </w:r>
      <w:r w:rsidRPr="00C31CA8">
        <w:t xml:space="preserve"> </w:t>
      </w:r>
    </w:p>
    <w:p w14:paraId="34C81FCD" w14:textId="2D665B68" w:rsidR="005216B5" w:rsidRPr="00323BAA" w:rsidRDefault="000D02B4" w:rsidP="0000431F">
      <w:pPr>
        <w:pStyle w:val="SH12020STYLES"/>
        <w:ind w:left="0"/>
        <w:rPr>
          <w:color w:val="auto"/>
          <w:sz w:val="28"/>
          <w:szCs w:val="28"/>
        </w:rPr>
      </w:pPr>
      <w:r w:rsidRPr="00323BAA">
        <w:rPr>
          <w:color w:val="auto"/>
          <w:sz w:val="28"/>
          <w:szCs w:val="28"/>
        </w:rPr>
        <w:br/>
      </w:r>
      <w:r w:rsidR="005216B5" w:rsidRPr="00323BAA">
        <w:rPr>
          <w:color w:val="auto"/>
          <w:sz w:val="28"/>
          <w:szCs w:val="28"/>
        </w:rPr>
        <w:t>How the land transport system improves wellbeing and liveability</w:t>
      </w:r>
    </w:p>
    <w:p w14:paraId="7C78BC82" w14:textId="77777777" w:rsidR="005216B5" w:rsidRPr="0000431F" w:rsidRDefault="005216B5" w:rsidP="008124FA">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00431F">
        <w:rPr>
          <w:rFonts w:cs="Geogrotesque Regular"/>
          <w:spacing w:val="-2"/>
          <w:lang w:val="en-GB"/>
        </w:rPr>
        <w:t xml:space="preserve">49. </w:t>
      </w:r>
      <w:r w:rsidRPr="0000431F">
        <w:rPr>
          <w:rFonts w:cs="Geogrotesque Regular"/>
          <w:spacing w:val="-2"/>
          <w:lang w:val="en-GB"/>
        </w:rPr>
        <w:tab/>
        <w:t xml:space="preserve">Transport is not an end in itself. It enables, and shapes, other social, economic, and environmental outcomes. </w:t>
      </w:r>
    </w:p>
    <w:p w14:paraId="67D52EF3" w14:textId="4D63DE76" w:rsidR="005216B5" w:rsidRPr="0000431F" w:rsidRDefault="005216B5" w:rsidP="008124FA">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proofErr w:type="gramStart"/>
      <w:r w:rsidRPr="0000431F">
        <w:rPr>
          <w:rFonts w:cs="Geogrotesque Regular"/>
          <w:spacing w:val="-2"/>
          <w:lang w:val="en-GB"/>
        </w:rPr>
        <w:t xml:space="preserve">50. </w:t>
      </w:r>
      <w:r w:rsidRPr="0000431F">
        <w:rPr>
          <w:rFonts w:cs="Geogrotesque Regular"/>
          <w:spacing w:val="-2"/>
          <w:lang w:val="en-GB"/>
        </w:rPr>
        <w:tab/>
        <w:t>In 2018, the government transport agencies established a Transpo</w:t>
      </w:r>
      <w:r w:rsidR="00A227D0" w:rsidRPr="0000431F">
        <w:rPr>
          <w:rFonts w:cs="Geogrotesque Regular"/>
          <w:spacing w:val="-2"/>
          <w:lang w:val="en-GB"/>
        </w:rPr>
        <w:t>rt Outcomes Framework</w:t>
      </w:r>
      <w:r w:rsidRPr="0000431F">
        <w:rPr>
          <w:rFonts w:cs="Geogrotesque Regular"/>
          <w:spacing w:val="-2"/>
          <w:lang w:val="en-GB"/>
        </w:rPr>
        <w:t xml:space="preserve"> to identify how the transport system supports and can improve intergenerational wellbeing and liveability outcomes.</w:t>
      </w:r>
      <w:proofErr w:type="gramEnd"/>
      <w:r w:rsidRPr="0000431F">
        <w:rPr>
          <w:rFonts w:cs="Geogrotesque Regular"/>
          <w:spacing w:val="-2"/>
          <w:lang w:val="en-GB"/>
        </w:rPr>
        <w:t xml:space="preserve"> The Transport Outcomes Framework aligns with the Treasury’s Living Standards Framework.</w:t>
      </w:r>
    </w:p>
    <w:p w14:paraId="0B1D97C4" w14:textId="77777777" w:rsidR="005216B5" w:rsidRPr="0000431F" w:rsidRDefault="005216B5" w:rsidP="008124FA">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proofErr w:type="gramStart"/>
      <w:r w:rsidRPr="0000431F">
        <w:rPr>
          <w:rFonts w:cs="Geogrotesque Regular"/>
          <w:spacing w:val="-2"/>
          <w:lang w:val="en-GB"/>
        </w:rPr>
        <w:t xml:space="preserve">51. </w:t>
      </w:r>
      <w:r w:rsidRPr="0000431F">
        <w:rPr>
          <w:rFonts w:cs="Geogrotesque Regular"/>
          <w:spacing w:val="-2"/>
          <w:lang w:val="en-GB"/>
        </w:rPr>
        <w:tab/>
        <w:t>Together</w:t>
      </w:r>
      <w:proofErr w:type="gramEnd"/>
      <w:r w:rsidRPr="0000431F">
        <w:rPr>
          <w:rFonts w:cs="Geogrotesque Regular"/>
          <w:spacing w:val="-2"/>
          <w:lang w:val="en-GB"/>
        </w:rPr>
        <w:t xml:space="preserve"> the four strategic priorities and the investment strategy in this GPS 2021 will contribute to all five key outcomes of the Transport Outcomes Framework. In addition, reducing greenhouse gas emissions and supporting regions apply across all priorities, programmes and activity classes.</w:t>
      </w:r>
    </w:p>
    <w:p w14:paraId="0953FE51" w14:textId="77777777" w:rsidR="005216B5" w:rsidRPr="0000431F" w:rsidRDefault="005216B5" w:rsidP="008124FA">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00431F">
        <w:rPr>
          <w:rFonts w:cs="Geogrotesque Regular"/>
          <w:spacing w:val="-2"/>
          <w:lang w:val="en-GB"/>
        </w:rPr>
        <w:t xml:space="preserve">52. </w:t>
      </w:r>
      <w:r w:rsidRPr="0000431F">
        <w:rPr>
          <w:rFonts w:cs="Geogrotesque Regular"/>
          <w:spacing w:val="-2"/>
          <w:lang w:val="en-GB"/>
        </w:rPr>
        <w:tab/>
        <w:t xml:space="preserve">While GPS 2021 contributes to the achievement of these outcomes, those who are planning, assessing and making investment decisions in relation to the Fund </w:t>
      </w:r>
      <w:proofErr w:type="gramStart"/>
      <w:r w:rsidRPr="0000431F">
        <w:rPr>
          <w:rFonts w:cs="Geogrotesque Regular"/>
          <w:spacing w:val="-2"/>
          <w:lang w:val="en-GB"/>
        </w:rPr>
        <w:t>should be guided</w:t>
      </w:r>
      <w:proofErr w:type="gramEnd"/>
      <w:r w:rsidRPr="0000431F">
        <w:rPr>
          <w:rFonts w:cs="Geogrotesque Regular"/>
          <w:spacing w:val="-2"/>
          <w:lang w:val="en-GB"/>
        </w:rPr>
        <w:t xml:space="preserve"> by the GPS 2021 strategic priorities. </w:t>
      </w:r>
    </w:p>
    <w:p w14:paraId="7650212B" w14:textId="1EB7FF9E" w:rsidR="005216B5" w:rsidRPr="0000431F" w:rsidRDefault="005216B5" w:rsidP="008124FA">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00431F">
        <w:rPr>
          <w:rFonts w:cs="Geogrotesque Regular"/>
          <w:spacing w:val="-2"/>
          <w:lang w:val="en-GB"/>
        </w:rPr>
        <w:t xml:space="preserve">53. </w:t>
      </w:r>
      <w:r w:rsidRPr="0000431F">
        <w:rPr>
          <w:rFonts w:cs="Geogrotesque Regular"/>
          <w:spacing w:val="-2"/>
          <w:lang w:val="en-GB"/>
        </w:rPr>
        <w:tab/>
        <w:t>Addressing climate change is a particular challenge that this Government is working to tackle. This GPS reflects the importance of making investment decisions in the transport sector that will help New Zealand towards that goal.</w:t>
      </w:r>
    </w:p>
    <w:p w14:paraId="13D61616" w14:textId="171A0620" w:rsidR="005216B5" w:rsidRPr="00C31CA8" w:rsidRDefault="005216B5" w:rsidP="005216B5">
      <w:pPr>
        <w:pStyle w:val="Body2020STYLES"/>
        <w:rPr>
          <w:color w:val="auto"/>
          <w:sz w:val="24"/>
          <w:szCs w:val="24"/>
        </w:rPr>
      </w:pPr>
    </w:p>
    <w:p w14:paraId="776621BC" w14:textId="77777777" w:rsidR="005216B5" w:rsidRPr="00323BAA" w:rsidRDefault="005216B5" w:rsidP="0000431F">
      <w:pPr>
        <w:pStyle w:val="SH12020STYLES"/>
        <w:ind w:left="0"/>
        <w:rPr>
          <w:color w:val="auto"/>
          <w:sz w:val="28"/>
          <w:szCs w:val="28"/>
        </w:rPr>
      </w:pPr>
      <w:r w:rsidRPr="00323BAA">
        <w:rPr>
          <w:color w:val="auto"/>
          <w:sz w:val="28"/>
          <w:szCs w:val="28"/>
        </w:rPr>
        <w:t>Supporting regions</w:t>
      </w:r>
    </w:p>
    <w:p w14:paraId="242922E8" w14:textId="77777777" w:rsidR="005216B5" w:rsidRPr="0000431F" w:rsidRDefault="005216B5" w:rsidP="008124FA">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00431F">
        <w:rPr>
          <w:rFonts w:cs="Geogrotesque Regular"/>
          <w:spacing w:val="-2"/>
          <w:lang w:val="en-GB"/>
        </w:rPr>
        <w:t xml:space="preserve">54. </w:t>
      </w:r>
      <w:r w:rsidRPr="0000431F">
        <w:rPr>
          <w:rFonts w:cs="Geogrotesque Regular"/>
          <w:spacing w:val="-2"/>
          <w:lang w:val="en-GB"/>
        </w:rPr>
        <w:tab/>
        <w:t>Acknowledging that each region has diverse communities with different needs, GPS 2021 supports regional New Zealand by reflecting the enabling role of regional transport in regional development.</w:t>
      </w:r>
    </w:p>
    <w:p w14:paraId="592CF0A0" w14:textId="77777777" w:rsidR="005216B5" w:rsidRPr="0000431F" w:rsidRDefault="005216B5" w:rsidP="008124FA">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00431F">
        <w:rPr>
          <w:rFonts w:cs="Geogrotesque Regular"/>
          <w:spacing w:val="-2"/>
          <w:lang w:val="en-GB"/>
        </w:rPr>
        <w:t xml:space="preserve">55. </w:t>
      </w:r>
      <w:r w:rsidRPr="0000431F">
        <w:rPr>
          <w:rFonts w:cs="Geogrotesque Regular"/>
          <w:spacing w:val="-2"/>
          <w:lang w:val="en-GB"/>
        </w:rPr>
        <w:tab/>
        <w:t>GPS investment supports other regional investment programmes such as the Provincial Growth Fund, Billion Trees and Aquaculture Planning Fund.</w:t>
      </w:r>
    </w:p>
    <w:p w14:paraId="305E7400" w14:textId="2B762B3F" w:rsidR="00F323D1" w:rsidRDefault="005216B5" w:rsidP="00F323D1">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00431F">
        <w:rPr>
          <w:rFonts w:cs="Geogrotesque Regular"/>
          <w:spacing w:val="-2"/>
          <w:lang w:val="en-GB"/>
        </w:rPr>
        <w:t xml:space="preserve">56. </w:t>
      </w:r>
      <w:r w:rsidRPr="0000431F">
        <w:rPr>
          <w:rFonts w:cs="Geogrotesque Regular"/>
          <w:spacing w:val="-2"/>
          <w:lang w:val="en-GB"/>
        </w:rPr>
        <w:tab/>
        <w:t xml:space="preserve">Investment that benefits the regions </w:t>
      </w:r>
      <w:proofErr w:type="gramStart"/>
      <w:r w:rsidRPr="0000431F">
        <w:rPr>
          <w:rFonts w:cs="Geogrotesque Regular"/>
          <w:spacing w:val="-2"/>
          <w:lang w:val="en-GB"/>
        </w:rPr>
        <w:t>is incorporated</w:t>
      </w:r>
      <w:proofErr w:type="gramEnd"/>
      <w:r w:rsidRPr="0000431F">
        <w:rPr>
          <w:rFonts w:cs="Geogrotesque Regular"/>
          <w:spacing w:val="-2"/>
          <w:lang w:val="en-GB"/>
        </w:rPr>
        <w:t xml:space="preserve"> in the Government Commitments, is supported by the strategic direction, and will be fun</w:t>
      </w:r>
      <w:r w:rsidR="00F323D1">
        <w:rPr>
          <w:rFonts w:cs="Geogrotesque Regular"/>
          <w:spacing w:val="-2"/>
          <w:lang w:val="en-GB"/>
        </w:rPr>
        <w:t>ded across all activity classes.</w:t>
      </w:r>
    </w:p>
    <w:p w14:paraId="71F87E55" w14:textId="362D2F4B" w:rsidR="00F323D1" w:rsidRDefault="00F323D1" w:rsidP="00F323D1">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F323D1">
        <w:rPr>
          <w:rFonts w:cs="Geogrotesque Regular"/>
          <w:spacing w:val="-2"/>
          <w:lang w:val="en-GB"/>
        </w:rPr>
        <w:t>5</w:t>
      </w:r>
      <w:r>
        <w:rPr>
          <w:rFonts w:cs="Geogrotesque Regular"/>
          <w:spacing w:val="-2"/>
          <w:lang w:val="en-GB"/>
        </w:rPr>
        <w:t>7</w:t>
      </w:r>
      <w:r w:rsidRPr="00F323D1">
        <w:rPr>
          <w:rFonts w:cs="Geogrotesque Regular"/>
          <w:spacing w:val="-2"/>
          <w:lang w:val="en-GB"/>
        </w:rPr>
        <w:t xml:space="preserve">. </w:t>
      </w:r>
      <w:r w:rsidRPr="00F323D1">
        <w:rPr>
          <w:rFonts w:cs="Geogrotesque Regular"/>
          <w:spacing w:val="-2"/>
          <w:lang w:val="en-GB"/>
        </w:rPr>
        <w:tab/>
      </w:r>
      <w:r w:rsidR="00E63913">
        <w:rPr>
          <w:rFonts w:cs="Geogrotesque Regular"/>
          <w:spacing w:val="-2"/>
          <w:lang w:val="en-GB"/>
        </w:rPr>
        <w:t>Key areas of focus for regions include:</w:t>
      </w:r>
    </w:p>
    <w:p w14:paraId="7E7C134E" w14:textId="0DBB058F" w:rsidR="00E63913" w:rsidRDefault="00E63913" w:rsidP="007E4A49">
      <w:pPr>
        <w:pStyle w:val="Bodybullet12020STYLES"/>
        <w:numPr>
          <w:ilvl w:val="0"/>
          <w:numId w:val="13"/>
        </w:numPr>
        <w:rPr>
          <w:sz w:val="24"/>
          <w:szCs w:val="24"/>
        </w:rPr>
      </w:pPr>
      <w:r w:rsidRPr="00E63913">
        <w:rPr>
          <w:b/>
          <w:sz w:val="24"/>
          <w:szCs w:val="24"/>
        </w:rPr>
        <w:t xml:space="preserve">Road to </w:t>
      </w:r>
      <w:r w:rsidRPr="00E63913">
        <w:rPr>
          <w:b/>
          <w:color w:val="auto"/>
          <w:sz w:val="24"/>
          <w:szCs w:val="24"/>
        </w:rPr>
        <w:t>Zero</w:t>
      </w:r>
      <w:r w:rsidRPr="00E63913">
        <w:rPr>
          <w:b/>
          <w:sz w:val="24"/>
          <w:szCs w:val="24"/>
        </w:rPr>
        <w:t>:</w:t>
      </w:r>
      <w:r w:rsidRPr="00E63913">
        <w:rPr>
          <w:sz w:val="24"/>
          <w:szCs w:val="24"/>
        </w:rPr>
        <w:t xml:space="preserve"> Implementing the Road to Zero strategy (where 70% of improvements will be outside of Wellington and Auckland).</w:t>
      </w:r>
    </w:p>
    <w:p w14:paraId="5AD1071B" w14:textId="6EBAC173" w:rsidR="00E63913" w:rsidRDefault="00E63913" w:rsidP="007E4A49">
      <w:pPr>
        <w:pStyle w:val="Bodybullet12020STYLES"/>
        <w:numPr>
          <w:ilvl w:val="0"/>
          <w:numId w:val="13"/>
        </w:numPr>
        <w:rPr>
          <w:sz w:val="24"/>
          <w:szCs w:val="24"/>
        </w:rPr>
      </w:pPr>
      <w:r w:rsidRPr="00E63913">
        <w:rPr>
          <w:b/>
          <w:sz w:val="24"/>
          <w:szCs w:val="24"/>
        </w:rPr>
        <w:t>Freight network:</w:t>
      </w:r>
      <w:r>
        <w:rPr>
          <w:sz w:val="24"/>
          <w:szCs w:val="24"/>
        </w:rPr>
        <w:t xml:space="preserve"> Improving the freight network for primary producers to markets.</w:t>
      </w:r>
    </w:p>
    <w:p w14:paraId="0D9C5037" w14:textId="5CAC2D60" w:rsidR="00E63913" w:rsidRPr="00E63913" w:rsidRDefault="00E63913" w:rsidP="007E4A49">
      <w:pPr>
        <w:pStyle w:val="Bodybullet12020STYLES"/>
        <w:numPr>
          <w:ilvl w:val="0"/>
          <w:numId w:val="13"/>
        </w:numPr>
        <w:rPr>
          <w:sz w:val="24"/>
          <w:szCs w:val="24"/>
        </w:rPr>
      </w:pPr>
      <w:r w:rsidRPr="00E63913">
        <w:rPr>
          <w:b/>
          <w:sz w:val="24"/>
          <w:szCs w:val="24"/>
        </w:rPr>
        <w:t>Maintaining the network:</w:t>
      </w:r>
      <w:r>
        <w:rPr>
          <w:sz w:val="24"/>
          <w:szCs w:val="24"/>
        </w:rPr>
        <w:t xml:space="preserve"> Sufficient funding to maintain networks to the condition required to ensure a safe, resilient, and accessible network.</w:t>
      </w:r>
    </w:p>
    <w:p w14:paraId="6F65E23B" w14:textId="77777777" w:rsidR="00F323D1" w:rsidRDefault="00F323D1" w:rsidP="00F323D1">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p>
    <w:p w14:paraId="4A51B7BA" w14:textId="320992D4" w:rsidR="005216B5" w:rsidRPr="00C31CA8" w:rsidRDefault="005216B5" w:rsidP="00E63913">
      <w:pPr>
        <w:pStyle w:val="Body2020STYLES"/>
        <w:ind w:left="0" w:firstLine="0"/>
        <w:rPr>
          <w:color w:val="auto"/>
          <w:spacing w:val="2"/>
          <w:sz w:val="24"/>
          <w:szCs w:val="24"/>
        </w:rPr>
      </w:pPr>
      <w:r w:rsidRPr="00C31CA8">
        <w:rPr>
          <w:color w:val="auto"/>
          <w:spacing w:val="2"/>
          <w:sz w:val="24"/>
          <w:szCs w:val="24"/>
        </w:rPr>
        <w:br w:type="page"/>
      </w:r>
    </w:p>
    <w:p w14:paraId="48E15CC9" w14:textId="77777777" w:rsidR="005216B5" w:rsidRPr="00C31CA8" w:rsidRDefault="005216B5" w:rsidP="00467DCC">
      <w:pPr>
        <w:pStyle w:val="SectionH12020STYLES"/>
        <w:ind w:left="0"/>
        <w:rPr>
          <w:color w:val="auto"/>
          <w:sz w:val="24"/>
          <w:szCs w:val="24"/>
        </w:rPr>
      </w:pPr>
      <w:r w:rsidRPr="00C31CA8">
        <w:rPr>
          <w:color w:val="auto"/>
          <w:sz w:val="24"/>
          <w:szCs w:val="24"/>
        </w:rPr>
        <w:lastRenderedPageBreak/>
        <w:t xml:space="preserve">Section 2.2 </w:t>
      </w:r>
    </w:p>
    <w:p w14:paraId="08B16D08" w14:textId="77777777" w:rsidR="005216B5" w:rsidRPr="005D19FF" w:rsidRDefault="005216B5" w:rsidP="005D19FF">
      <w:pPr>
        <w:pStyle w:val="Heading2"/>
        <w:rPr>
          <w:rStyle w:val="MOTlime2020STYLES"/>
          <w:color w:val="auto"/>
        </w:rPr>
      </w:pPr>
      <w:r w:rsidRPr="005D19FF">
        <w:t>Strategic Priority: Safety</w:t>
      </w:r>
    </w:p>
    <w:p w14:paraId="19B06F80" w14:textId="5E116A01" w:rsidR="005216B5" w:rsidRPr="00C31CA8" w:rsidRDefault="005216B5" w:rsidP="00467DCC">
      <w:pPr>
        <w:pStyle w:val="Intro2020STYLES"/>
        <w:ind w:left="0" w:firstLine="0"/>
        <w:rPr>
          <w:rStyle w:val="regular2020STYLES"/>
          <w:color w:val="auto"/>
          <w:sz w:val="24"/>
          <w:szCs w:val="24"/>
        </w:rPr>
      </w:pPr>
      <w:r w:rsidRPr="00C31CA8">
        <w:rPr>
          <w:rFonts w:cs="Geogrotesque SemiBold"/>
          <w:b w:val="0"/>
          <w:bCs/>
          <w:color w:val="auto"/>
          <w:sz w:val="24"/>
          <w:szCs w:val="24"/>
        </w:rPr>
        <w:t xml:space="preserve">Safety priority: </w:t>
      </w:r>
      <w:r w:rsidRPr="00C31CA8">
        <w:rPr>
          <w:rStyle w:val="regular2020STYLES"/>
          <w:color w:val="auto"/>
          <w:sz w:val="24"/>
          <w:szCs w:val="24"/>
        </w:rPr>
        <w:t>Developing a transport system where no-one is killed or seriously injured</w:t>
      </w:r>
    </w:p>
    <w:p w14:paraId="5D1C9AB4" w14:textId="77777777" w:rsidR="00A227D0" w:rsidRPr="00C31CA8" w:rsidRDefault="00A227D0" w:rsidP="00467DCC">
      <w:pPr>
        <w:pStyle w:val="Intro2020STYLES"/>
        <w:ind w:left="0" w:firstLine="0"/>
        <w:rPr>
          <w:rStyle w:val="regular2020STYLES"/>
          <w:color w:val="auto"/>
          <w:sz w:val="24"/>
          <w:szCs w:val="24"/>
        </w:rPr>
      </w:pPr>
    </w:p>
    <w:p w14:paraId="6FB33ED2" w14:textId="793D4B7F" w:rsidR="00A227D0" w:rsidRPr="00C31CA8" w:rsidRDefault="00A227D0" w:rsidP="00467DCC">
      <w:pPr>
        <w:pStyle w:val="Intro2020STYLES"/>
        <w:ind w:left="0" w:firstLine="0"/>
        <w:rPr>
          <w:rStyle w:val="regular2020STYLES"/>
          <w:color w:val="auto"/>
          <w:sz w:val="24"/>
          <w:szCs w:val="24"/>
        </w:rPr>
      </w:pPr>
      <w:r w:rsidRPr="00C31CA8">
        <w:rPr>
          <w:rStyle w:val="regular2020STYLES"/>
          <w:color w:val="auto"/>
          <w:sz w:val="24"/>
          <w:szCs w:val="24"/>
        </w:rPr>
        <w:t>Key outcomes of Safety</w:t>
      </w:r>
    </w:p>
    <w:p w14:paraId="3F863189" w14:textId="1D3F9625" w:rsidR="00A227D0" w:rsidRPr="00C31CA8" w:rsidRDefault="00A227D0" w:rsidP="00467DCC">
      <w:pPr>
        <w:pStyle w:val="Intro2020STYLES"/>
        <w:ind w:left="0" w:firstLine="0"/>
        <w:rPr>
          <w:rStyle w:val="regular2020STYLES"/>
          <w:b w:val="0"/>
          <w:color w:val="auto"/>
          <w:sz w:val="24"/>
          <w:szCs w:val="24"/>
        </w:rPr>
      </w:pPr>
      <w:r w:rsidRPr="00C31CA8">
        <w:rPr>
          <w:rStyle w:val="regular2020STYLES"/>
          <w:b w:val="0"/>
          <w:color w:val="auto"/>
          <w:sz w:val="24"/>
          <w:szCs w:val="24"/>
        </w:rPr>
        <w:t>Primary outcome: Healthy and safe people</w:t>
      </w:r>
    </w:p>
    <w:p w14:paraId="2B6FC636" w14:textId="54F47B50" w:rsidR="00A227D0" w:rsidRPr="00C31CA8" w:rsidRDefault="00A227D0" w:rsidP="00467DCC">
      <w:pPr>
        <w:pStyle w:val="Intro2020STYLES"/>
        <w:ind w:left="0" w:firstLine="0"/>
        <w:rPr>
          <w:rStyle w:val="regular2020STYLES"/>
          <w:b w:val="0"/>
          <w:color w:val="auto"/>
          <w:sz w:val="24"/>
          <w:szCs w:val="24"/>
        </w:rPr>
      </w:pPr>
      <w:r w:rsidRPr="00C31CA8">
        <w:rPr>
          <w:rStyle w:val="regular2020STYLES"/>
          <w:b w:val="0"/>
          <w:color w:val="auto"/>
          <w:sz w:val="24"/>
          <w:szCs w:val="24"/>
        </w:rPr>
        <w:t>Co-benefits:</w:t>
      </w:r>
    </w:p>
    <w:p w14:paraId="422B84DA" w14:textId="03D0E68D" w:rsidR="00A227D0" w:rsidRPr="00C31CA8" w:rsidRDefault="00A227D0" w:rsidP="007E4A49">
      <w:pPr>
        <w:pStyle w:val="Intro2020STYLES"/>
        <w:numPr>
          <w:ilvl w:val="0"/>
          <w:numId w:val="12"/>
        </w:numPr>
        <w:spacing w:line="264" w:lineRule="auto"/>
        <w:ind w:left="714" w:hanging="357"/>
        <w:rPr>
          <w:rStyle w:val="regular2020STYLES"/>
          <w:b w:val="0"/>
          <w:color w:val="auto"/>
          <w:sz w:val="24"/>
          <w:szCs w:val="24"/>
        </w:rPr>
      </w:pPr>
      <w:r w:rsidRPr="00C31CA8">
        <w:rPr>
          <w:rStyle w:val="regular2020STYLES"/>
          <w:b w:val="0"/>
          <w:color w:val="auto"/>
          <w:sz w:val="24"/>
          <w:szCs w:val="24"/>
        </w:rPr>
        <w:t>Inclusive access</w:t>
      </w:r>
    </w:p>
    <w:p w14:paraId="00296BD8" w14:textId="03771FD8" w:rsidR="00A227D0" w:rsidRPr="00C31CA8" w:rsidRDefault="00A227D0" w:rsidP="007E4A49">
      <w:pPr>
        <w:pStyle w:val="Intro2020STYLES"/>
        <w:numPr>
          <w:ilvl w:val="0"/>
          <w:numId w:val="12"/>
        </w:numPr>
        <w:spacing w:line="264" w:lineRule="auto"/>
        <w:ind w:left="714" w:hanging="357"/>
        <w:rPr>
          <w:rStyle w:val="regular2020STYLES"/>
          <w:b w:val="0"/>
          <w:color w:val="auto"/>
          <w:sz w:val="24"/>
          <w:szCs w:val="24"/>
        </w:rPr>
      </w:pPr>
      <w:r w:rsidRPr="00C31CA8">
        <w:rPr>
          <w:rStyle w:val="regular2020STYLES"/>
          <w:b w:val="0"/>
          <w:color w:val="auto"/>
          <w:sz w:val="24"/>
          <w:szCs w:val="24"/>
        </w:rPr>
        <w:t>Economic prosperity</w:t>
      </w:r>
    </w:p>
    <w:p w14:paraId="0C0D55B3" w14:textId="18ED1180" w:rsidR="00A227D0" w:rsidRPr="00C31CA8" w:rsidRDefault="00A227D0" w:rsidP="007E4A49">
      <w:pPr>
        <w:pStyle w:val="Intro2020STYLES"/>
        <w:numPr>
          <w:ilvl w:val="0"/>
          <w:numId w:val="12"/>
        </w:numPr>
        <w:spacing w:line="264" w:lineRule="auto"/>
        <w:ind w:left="714" w:hanging="357"/>
        <w:rPr>
          <w:rStyle w:val="regular2020STYLES"/>
          <w:b w:val="0"/>
          <w:color w:val="auto"/>
          <w:sz w:val="24"/>
          <w:szCs w:val="24"/>
        </w:rPr>
      </w:pPr>
      <w:r w:rsidRPr="00C31CA8">
        <w:rPr>
          <w:rStyle w:val="regular2020STYLES"/>
          <w:b w:val="0"/>
          <w:color w:val="auto"/>
          <w:sz w:val="24"/>
          <w:szCs w:val="24"/>
        </w:rPr>
        <w:t>Resilience and security</w:t>
      </w:r>
    </w:p>
    <w:p w14:paraId="55F85B60" w14:textId="17DE93D9" w:rsidR="009604A0" w:rsidRPr="00C31CA8" w:rsidRDefault="009604A0" w:rsidP="00A227D0">
      <w:pPr>
        <w:pStyle w:val="Body2020STYLES"/>
        <w:ind w:left="0" w:firstLine="0"/>
        <w:rPr>
          <w:color w:val="auto"/>
          <w:spacing w:val="2"/>
          <w:sz w:val="24"/>
          <w:szCs w:val="24"/>
        </w:rPr>
      </w:pPr>
    </w:p>
    <w:p w14:paraId="14B7DD88" w14:textId="6CBA617A" w:rsidR="005216B5" w:rsidRPr="00C31CA8" w:rsidRDefault="005216B5" w:rsidP="005216B5">
      <w:pPr>
        <w:pStyle w:val="Body2020STYLES"/>
        <w:rPr>
          <w:color w:val="auto"/>
          <w:spacing w:val="2"/>
          <w:sz w:val="24"/>
          <w:szCs w:val="24"/>
        </w:rPr>
      </w:pPr>
    </w:p>
    <w:p w14:paraId="583617D9" w14:textId="77777777" w:rsidR="005216B5" w:rsidRPr="00323BAA" w:rsidRDefault="005216B5" w:rsidP="009C3E2E">
      <w:pPr>
        <w:tabs>
          <w:tab w:val="left" w:pos="567"/>
        </w:tabs>
        <w:suppressAutoHyphens/>
        <w:autoSpaceDE w:val="0"/>
        <w:autoSpaceDN w:val="0"/>
        <w:adjustRightInd w:val="0"/>
        <w:spacing w:before="113" w:after="113" w:line="280" w:lineRule="atLeast"/>
        <w:textAlignment w:val="center"/>
        <w:rPr>
          <w:rFonts w:cs="Geogrotesque Medium"/>
          <w:b/>
          <w:bCs/>
          <w:sz w:val="28"/>
          <w:szCs w:val="28"/>
          <w:lang w:val="en-GB"/>
        </w:rPr>
      </w:pPr>
      <w:r w:rsidRPr="00323BAA">
        <w:rPr>
          <w:rFonts w:cs="Geogrotesque Medium"/>
          <w:b/>
          <w:bCs/>
          <w:sz w:val="28"/>
          <w:szCs w:val="28"/>
          <w:lang w:val="en-GB"/>
        </w:rPr>
        <w:t>Primary outcome</w:t>
      </w:r>
    </w:p>
    <w:p w14:paraId="2E3DC2E3" w14:textId="62FCB2E3" w:rsidR="005216B5" w:rsidRPr="00467DCC" w:rsidRDefault="005216B5" w:rsidP="002D352E">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467DCC">
        <w:rPr>
          <w:rFonts w:cs="Geogrotesque Regular"/>
          <w:spacing w:val="-2"/>
          <w:lang w:val="en-GB"/>
        </w:rPr>
        <w:t xml:space="preserve">58. </w:t>
      </w:r>
      <w:r w:rsidRPr="00467DCC">
        <w:rPr>
          <w:rFonts w:cs="Geogrotesque Regular"/>
          <w:spacing w:val="-2"/>
          <w:lang w:val="en-GB"/>
        </w:rPr>
        <w:tab/>
        <w:t>The primary focus of this priority is to develop a transport system that advances</w:t>
      </w:r>
      <w:r w:rsidR="005832F9" w:rsidRPr="00467DCC">
        <w:rPr>
          <w:rFonts w:cs="Geogrotesque Regular"/>
          <w:spacing w:val="-2"/>
          <w:lang w:val="en-GB"/>
        </w:rPr>
        <w:t xml:space="preserve"> </w:t>
      </w:r>
      <w:r w:rsidRPr="00467DCC">
        <w:rPr>
          <w:rFonts w:cs="Geogrotesque Regular"/>
          <w:spacing w:val="-2"/>
          <w:lang w:val="en-GB"/>
        </w:rPr>
        <w:t xml:space="preserve">New Zealand’s vision that </w:t>
      </w:r>
      <w:proofErr w:type="gramStart"/>
      <w:r w:rsidRPr="00467DCC">
        <w:rPr>
          <w:rFonts w:cs="Geogrotesque Regular"/>
          <w:spacing w:val="-2"/>
          <w:lang w:val="en-GB"/>
        </w:rPr>
        <w:t>no-one</w:t>
      </w:r>
      <w:proofErr w:type="gramEnd"/>
      <w:r w:rsidRPr="00467DCC">
        <w:rPr>
          <w:rFonts w:cs="Geogrotesque Regular"/>
          <w:spacing w:val="-2"/>
          <w:lang w:val="en-GB"/>
        </w:rPr>
        <w:t xml:space="preserve"> is killed or seriously injured while travelling. New Zealand roads </w:t>
      </w:r>
      <w:proofErr w:type="gramStart"/>
      <w:r w:rsidRPr="00467DCC">
        <w:rPr>
          <w:rFonts w:cs="Geogrotesque Regular"/>
          <w:spacing w:val="-2"/>
          <w:lang w:val="en-GB"/>
        </w:rPr>
        <w:t>will be made</w:t>
      </w:r>
      <w:proofErr w:type="gramEnd"/>
      <w:r w:rsidRPr="00467DCC">
        <w:rPr>
          <w:rFonts w:cs="Geogrotesque Regular"/>
          <w:spacing w:val="-2"/>
          <w:lang w:val="en-GB"/>
        </w:rPr>
        <w:t xml:space="preserve"> substantially safer. </w:t>
      </w:r>
    </w:p>
    <w:p w14:paraId="653FD286" w14:textId="77777777" w:rsidR="005216B5" w:rsidRPr="00C31CA8" w:rsidRDefault="005216B5" w:rsidP="005216B5">
      <w:pPr>
        <w:tabs>
          <w:tab w:val="left" w:pos="567"/>
        </w:tabs>
        <w:suppressAutoHyphens/>
        <w:autoSpaceDE w:val="0"/>
        <w:autoSpaceDN w:val="0"/>
        <w:adjustRightInd w:val="0"/>
        <w:spacing w:after="113" w:line="280" w:lineRule="atLeast"/>
        <w:ind w:left="283" w:hanging="283"/>
        <w:textAlignment w:val="center"/>
        <w:rPr>
          <w:rFonts w:cs="Geogrotesque Medium"/>
          <w:lang w:val="en-GB"/>
        </w:rPr>
      </w:pPr>
    </w:p>
    <w:p w14:paraId="2B7EFC8B" w14:textId="77777777" w:rsidR="005216B5" w:rsidRPr="00323BAA" w:rsidRDefault="005216B5" w:rsidP="009C3E2E">
      <w:pPr>
        <w:tabs>
          <w:tab w:val="left" w:pos="567"/>
        </w:tabs>
        <w:suppressAutoHyphens/>
        <w:autoSpaceDE w:val="0"/>
        <w:autoSpaceDN w:val="0"/>
        <w:adjustRightInd w:val="0"/>
        <w:spacing w:before="113" w:after="113" w:line="280" w:lineRule="atLeast"/>
        <w:textAlignment w:val="center"/>
        <w:rPr>
          <w:rFonts w:cs="Geogrotesque Medium"/>
          <w:b/>
          <w:bCs/>
          <w:sz w:val="28"/>
          <w:szCs w:val="28"/>
          <w:lang w:val="en-GB"/>
        </w:rPr>
      </w:pPr>
      <w:r w:rsidRPr="00323BAA">
        <w:rPr>
          <w:rFonts w:cs="Geogrotesque Medium"/>
          <w:b/>
          <w:bCs/>
          <w:sz w:val="28"/>
          <w:szCs w:val="28"/>
          <w:lang w:val="en-GB"/>
        </w:rPr>
        <w:t>Co-benefits</w:t>
      </w:r>
    </w:p>
    <w:p w14:paraId="41AB3338" w14:textId="77777777" w:rsidR="005216B5" w:rsidRPr="00467DCC" w:rsidRDefault="005216B5" w:rsidP="002D352E">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467DCC">
        <w:rPr>
          <w:rFonts w:cs="Geogrotesque Regular"/>
          <w:spacing w:val="-2"/>
          <w:lang w:val="en-GB"/>
        </w:rPr>
        <w:t xml:space="preserve">59. </w:t>
      </w:r>
      <w:r w:rsidRPr="00467DCC">
        <w:rPr>
          <w:rFonts w:cs="Geogrotesque Regular"/>
          <w:spacing w:val="-2"/>
          <w:lang w:val="en-GB"/>
        </w:rPr>
        <w:tab/>
        <w:t xml:space="preserve">Safer travel will also improve wellbeing and liveability through the following co-benefits: </w:t>
      </w:r>
    </w:p>
    <w:p w14:paraId="57A9EE29" w14:textId="77777777" w:rsidR="009C3E2E" w:rsidRDefault="009C3E2E" w:rsidP="009C3E2E">
      <w:pPr>
        <w:tabs>
          <w:tab w:val="left" w:pos="567"/>
        </w:tabs>
        <w:suppressAutoHyphens/>
        <w:autoSpaceDE w:val="0"/>
        <w:autoSpaceDN w:val="0"/>
        <w:adjustRightInd w:val="0"/>
        <w:spacing w:before="113" w:after="113" w:line="280" w:lineRule="atLeast"/>
        <w:textAlignment w:val="center"/>
        <w:rPr>
          <w:rFonts w:cs="Geogrotesque Medium"/>
          <w:b/>
          <w:lang w:val="en-GB"/>
        </w:rPr>
      </w:pPr>
    </w:p>
    <w:p w14:paraId="5FD8B333" w14:textId="4178F05D" w:rsidR="005216B5" w:rsidRPr="009C3E2E" w:rsidRDefault="005216B5" w:rsidP="009C3E2E">
      <w:pPr>
        <w:tabs>
          <w:tab w:val="left" w:pos="567"/>
        </w:tabs>
        <w:suppressAutoHyphens/>
        <w:autoSpaceDE w:val="0"/>
        <w:autoSpaceDN w:val="0"/>
        <w:adjustRightInd w:val="0"/>
        <w:spacing w:before="113" w:after="113" w:line="280" w:lineRule="atLeast"/>
        <w:textAlignment w:val="center"/>
        <w:rPr>
          <w:rFonts w:cs="Geogrotesque Medium"/>
          <w:b/>
          <w:bCs/>
          <w:lang w:val="en-GB"/>
        </w:rPr>
      </w:pPr>
      <w:r w:rsidRPr="009C3E2E">
        <w:rPr>
          <w:rFonts w:cs="Geogrotesque Medium"/>
          <w:b/>
          <w:lang w:val="en-GB"/>
        </w:rPr>
        <w:t>Inclusive access</w:t>
      </w:r>
    </w:p>
    <w:p w14:paraId="175F8CC9" w14:textId="77777777" w:rsidR="005216B5" w:rsidRPr="00C31CA8" w:rsidRDefault="005216B5" w:rsidP="007E4A49">
      <w:pPr>
        <w:pStyle w:val="Bodybullet12020STYLES"/>
        <w:numPr>
          <w:ilvl w:val="0"/>
          <w:numId w:val="13"/>
        </w:numPr>
        <w:rPr>
          <w:color w:val="auto"/>
          <w:sz w:val="24"/>
          <w:szCs w:val="24"/>
        </w:rPr>
      </w:pPr>
      <w:r w:rsidRPr="00C31CA8">
        <w:rPr>
          <w:color w:val="auto"/>
          <w:sz w:val="24"/>
          <w:szCs w:val="24"/>
        </w:rPr>
        <w:t xml:space="preserve">Many New Zealanders are reluctant to travel by foot, bike, or micro-mobility options due to a lack of safe infrastructure. Safer roads, footpaths and </w:t>
      </w:r>
      <w:proofErr w:type="spellStart"/>
      <w:r w:rsidRPr="00C31CA8">
        <w:rPr>
          <w:color w:val="auto"/>
          <w:sz w:val="24"/>
          <w:szCs w:val="24"/>
        </w:rPr>
        <w:t>cycleways</w:t>
      </w:r>
      <w:proofErr w:type="spellEnd"/>
      <w:r w:rsidRPr="00C31CA8">
        <w:rPr>
          <w:color w:val="auto"/>
          <w:sz w:val="24"/>
          <w:szCs w:val="24"/>
        </w:rPr>
        <w:t xml:space="preserve">, as well as safe public transport services, will give people a wider range of quality options to access opportunities. </w:t>
      </w:r>
    </w:p>
    <w:p w14:paraId="22FF57B9" w14:textId="77777777" w:rsidR="009C3E2E" w:rsidRDefault="009C3E2E" w:rsidP="009C3E2E">
      <w:pPr>
        <w:tabs>
          <w:tab w:val="left" w:pos="567"/>
        </w:tabs>
        <w:suppressAutoHyphens/>
        <w:autoSpaceDE w:val="0"/>
        <w:autoSpaceDN w:val="0"/>
        <w:adjustRightInd w:val="0"/>
        <w:spacing w:before="113" w:after="113" w:line="280" w:lineRule="atLeast"/>
        <w:textAlignment w:val="center"/>
        <w:rPr>
          <w:rFonts w:cs="Geogrotesque Medium"/>
          <w:b/>
          <w:lang w:val="en-GB"/>
        </w:rPr>
      </w:pPr>
    </w:p>
    <w:p w14:paraId="47A8CC04" w14:textId="60FB47D3" w:rsidR="005216B5" w:rsidRPr="009C3E2E" w:rsidRDefault="005216B5" w:rsidP="009C3E2E">
      <w:pPr>
        <w:tabs>
          <w:tab w:val="left" w:pos="567"/>
        </w:tabs>
        <w:suppressAutoHyphens/>
        <w:autoSpaceDE w:val="0"/>
        <w:autoSpaceDN w:val="0"/>
        <w:adjustRightInd w:val="0"/>
        <w:spacing w:before="113" w:after="113" w:line="280" w:lineRule="atLeast"/>
        <w:textAlignment w:val="center"/>
        <w:rPr>
          <w:rFonts w:cs="Geogrotesque Medium"/>
          <w:b/>
          <w:lang w:val="en-GB"/>
        </w:rPr>
      </w:pPr>
      <w:r w:rsidRPr="009C3E2E">
        <w:rPr>
          <w:rFonts w:cs="Geogrotesque Medium"/>
          <w:b/>
          <w:lang w:val="en-GB"/>
        </w:rPr>
        <w:t>Economic prosperity</w:t>
      </w:r>
    </w:p>
    <w:p w14:paraId="31A79CDB" w14:textId="77777777" w:rsidR="005216B5" w:rsidRPr="00C31CA8" w:rsidRDefault="005216B5" w:rsidP="007E4A49">
      <w:pPr>
        <w:pStyle w:val="Bodybullet12020STYLES"/>
        <w:numPr>
          <w:ilvl w:val="0"/>
          <w:numId w:val="13"/>
        </w:numPr>
        <w:rPr>
          <w:color w:val="auto"/>
          <w:sz w:val="24"/>
          <w:szCs w:val="24"/>
        </w:rPr>
      </w:pPr>
      <w:r w:rsidRPr="00C31CA8">
        <w:rPr>
          <w:color w:val="auto"/>
          <w:sz w:val="24"/>
          <w:szCs w:val="24"/>
        </w:rPr>
        <w:t xml:space="preserve">Well-designed and safe transport networks support productive economic activity </w:t>
      </w:r>
      <w:proofErr w:type="gramStart"/>
      <w:r w:rsidRPr="00C31CA8">
        <w:rPr>
          <w:color w:val="auto"/>
          <w:sz w:val="24"/>
          <w:szCs w:val="24"/>
        </w:rPr>
        <w:t>as a result</w:t>
      </w:r>
      <w:proofErr w:type="gramEnd"/>
      <w:r w:rsidRPr="00C31CA8">
        <w:rPr>
          <w:color w:val="auto"/>
          <w:sz w:val="24"/>
          <w:szCs w:val="24"/>
        </w:rPr>
        <w:t xml:space="preserve"> of fewer crashes, and more reliable travel times. </w:t>
      </w:r>
    </w:p>
    <w:p w14:paraId="43F8E607" w14:textId="77777777" w:rsidR="009C3E2E" w:rsidRDefault="009C3E2E" w:rsidP="009C3E2E">
      <w:pPr>
        <w:tabs>
          <w:tab w:val="left" w:pos="567"/>
        </w:tabs>
        <w:suppressAutoHyphens/>
        <w:autoSpaceDE w:val="0"/>
        <w:autoSpaceDN w:val="0"/>
        <w:adjustRightInd w:val="0"/>
        <w:spacing w:before="113" w:after="113" w:line="280" w:lineRule="atLeast"/>
        <w:textAlignment w:val="center"/>
        <w:rPr>
          <w:rFonts w:cs="Geogrotesque Medium"/>
          <w:b/>
          <w:lang w:val="en-GB"/>
        </w:rPr>
      </w:pPr>
    </w:p>
    <w:p w14:paraId="2751F1E1" w14:textId="77777777" w:rsidR="0038760E" w:rsidRDefault="0038760E" w:rsidP="009C3E2E">
      <w:pPr>
        <w:tabs>
          <w:tab w:val="left" w:pos="567"/>
        </w:tabs>
        <w:suppressAutoHyphens/>
        <w:autoSpaceDE w:val="0"/>
        <w:autoSpaceDN w:val="0"/>
        <w:adjustRightInd w:val="0"/>
        <w:spacing w:before="113" w:after="113" w:line="280" w:lineRule="atLeast"/>
        <w:textAlignment w:val="center"/>
        <w:rPr>
          <w:rFonts w:cs="Geogrotesque Medium"/>
          <w:b/>
          <w:lang w:val="en-GB"/>
        </w:rPr>
      </w:pPr>
    </w:p>
    <w:p w14:paraId="06394A84" w14:textId="0AB6F141" w:rsidR="005216B5" w:rsidRPr="009C3E2E" w:rsidRDefault="005216B5" w:rsidP="009C3E2E">
      <w:pPr>
        <w:tabs>
          <w:tab w:val="left" w:pos="567"/>
        </w:tabs>
        <w:suppressAutoHyphens/>
        <w:autoSpaceDE w:val="0"/>
        <w:autoSpaceDN w:val="0"/>
        <w:adjustRightInd w:val="0"/>
        <w:spacing w:before="113" w:after="113" w:line="280" w:lineRule="atLeast"/>
        <w:textAlignment w:val="center"/>
        <w:rPr>
          <w:rFonts w:cs="Geogrotesque Medium"/>
          <w:b/>
          <w:lang w:val="en-GB"/>
        </w:rPr>
      </w:pPr>
      <w:r w:rsidRPr="009C3E2E">
        <w:rPr>
          <w:rFonts w:cs="Geogrotesque Medium"/>
          <w:b/>
          <w:lang w:val="en-GB"/>
        </w:rPr>
        <w:lastRenderedPageBreak/>
        <w:t>Resilience and security</w:t>
      </w:r>
    </w:p>
    <w:p w14:paraId="5EEC4BF8" w14:textId="203C96DE" w:rsidR="005216B5" w:rsidRPr="00C31CA8" w:rsidRDefault="005216B5" w:rsidP="007E4A49">
      <w:pPr>
        <w:pStyle w:val="Bodybullet12020STYLES"/>
        <w:numPr>
          <w:ilvl w:val="0"/>
          <w:numId w:val="13"/>
        </w:numPr>
        <w:rPr>
          <w:color w:val="auto"/>
          <w:sz w:val="24"/>
          <w:szCs w:val="24"/>
        </w:rPr>
      </w:pPr>
      <w:r w:rsidRPr="00C31CA8">
        <w:rPr>
          <w:color w:val="auto"/>
          <w:sz w:val="24"/>
          <w:szCs w:val="24"/>
        </w:rPr>
        <w:t xml:space="preserve">Safer travel includes security measures to prevent deaths and injuries from malicious acts. Additionally, fewer disruptions from </w:t>
      </w:r>
      <w:proofErr w:type="gramStart"/>
      <w:r w:rsidRPr="00C31CA8">
        <w:rPr>
          <w:color w:val="auto"/>
          <w:sz w:val="24"/>
          <w:szCs w:val="24"/>
        </w:rPr>
        <w:t>crashes,</w:t>
      </w:r>
      <w:proofErr w:type="gramEnd"/>
      <w:r w:rsidRPr="00C31CA8">
        <w:rPr>
          <w:color w:val="auto"/>
          <w:sz w:val="24"/>
          <w:szCs w:val="24"/>
        </w:rPr>
        <w:t xml:space="preserve"> and supporting alternatives to key routes and modes will improve the resilience of the network. Safer integrated designs can improve resilience of assets, which in turn enhances communities’ and agencies’ response to and recovery from unexpected events. </w:t>
      </w:r>
    </w:p>
    <w:p w14:paraId="4F748B1A" w14:textId="792AA7BF" w:rsidR="00A227D0" w:rsidRPr="00C31CA8" w:rsidRDefault="00A227D0" w:rsidP="00A227D0">
      <w:pPr>
        <w:pStyle w:val="Bodybullet12020STYLES"/>
        <w:numPr>
          <w:ilvl w:val="0"/>
          <w:numId w:val="0"/>
        </w:numPr>
        <w:ind w:left="510" w:hanging="170"/>
        <w:rPr>
          <w:color w:val="auto"/>
          <w:sz w:val="24"/>
          <w:szCs w:val="24"/>
        </w:rPr>
      </w:pPr>
    </w:p>
    <w:p w14:paraId="760F7367" w14:textId="211A2B12" w:rsidR="00A227D0" w:rsidRPr="00323BAA" w:rsidRDefault="00A227D0" w:rsidP="009C3E2E">
      <w:pPr>
        <w:tabs>
          <w:tab w:val="left" w:pos="567"/>
        </w:tabs>
        <w:suppressAutoHyphens/>
        <w:autoSpaceDE w:val="0"/>
        <w:autoSpaceDN w:val="0"/>
        <w:adjustRightInd w:val="0"/>
        <w:spacing w:before="113" w:after="113" w:line="280" w:lineRule="atLeast"/>
        <w:textAlignment w:val="center"/>
        <w:rPr>
          <w:rFonts w:cs="Geogrotesque Medium"/>
          <w:b/>
          <w:sz w:val="28"/>
          <w:szCs w:val="28"/>
          <w:lang w:val="en-GB"/>
        </w:rPr>
      </w:pPr>
      <w:r w:rsidRPr="00323BAA">
        <w:rPr>
          <w:rFonts w:cs="Geogrotesque Medium"/>
          <w:b/>
          <w:sz w:val="28"/>
          <w:szCs w:val="28"/>
          <w:lang w:val="en-GB"/>
        </w:rPr>
        <w:t xml:space="preserve">What will be delivered by 2031 (short to medium term </w:t>
      </w:r>
      <w:proofErr w:type="gramStart"/>
      <w:r w:rsidRPr="00323BAA">
        <w:rPr>
          <w:rFonts w:cs="Geogrotesque Medium"/>
          <w:b/>
          <w:sz w:val="28"/>
          <w:szCs w:val="28"/>
          <w:lang w:val="en-GB"/>
        </w:rPr>
        <w:t>results</w:t>
      </w:r>
      <w:proofErr w:type="gramEnd"/>
      <w:r w:rsidRPr="00323BAA">
        <w:rPr>
          <w:rFonts w:cs="Geogrotesque Medium"/>
          <w:b/>
          <w:sz w:val="28"/>
          <w:szCs w:val="28"/>
          <w:lang w:val="en-GB"/>
        </w:rPr>
        <w:t>)</w:t>
      </w:r>
    </w:p>
    <w:p w14:paraId="1E4D73C9" w14:textId="1545E808" w:rsidR="00A227D0" w:rsidRPr="00C31CA8" w:rsidRDefault="00A227D0" w:rsidP="007E4A49">
      <w:pPr>
        <w:pStyle w:val="Bodybullet12020STYLES"/>
        <w:numPr>
          <w:ilvl w:val="0"/>
          <w:numId w:val="13"/>
        </w:numPr>
        <w:rPr>
          <w:color w:val="auto"/>
          <w:sz w:val="24"/>
          <w:szCs w:val="24"/>
        </w:rPr>
      </w:pPr>
      <w:r w:rsidRPr="00C31CA8">
        <w:rPr>
          <w:color w:val="auto"/>
          <w:sz w:val="24"/>
          <w:szCs w:val="24"/>
        </w:rPr>
        <w:t>Reduced number of deaths and series injuries</w:t>
      </w:r>
    </w:p>
    <w:p w14:paraId="4FFBA161" w14:textId="5CB4D6F1" w:rsidR="001C3FB0" w:rsidRPr="00C31CA8" w:rsidRDefault="00A227D0" w:rsidP="007E4A49">
      <w:pPr>
        <w:pStyle w:val="Bodybullet12020STYLES"/>
        <w:numPr>
          <w:ilvl w:val="0"/>
          <w:numId w:val="13"/>
        </w:numPr>
        <w:rPr>
          <w:rStyle w:val="MOTlime2020STYLES"/>
          <w:color w:val="auto"/>
          <w:sz w:val="24"/>
          <w:szCs w:val="24"/>
        </w:rPr>
      </w:pPr>
      <w:r w:rsidRPr="00C31CA8">
        <w:rPr>
          <w:color w:val="auto"/>
          <w:sz w:val="24"/>
          <w:szCs w:val="24"/>
        </w:rPr>
        <w:t>A safer land transport network</w:t>
      </w:r>
    </w:p>
    <w:p w14:paraId="700E7E3E" w14:textId="77777777" w:rsidR="00A227D0" w:rsidRPr="00C31CA8" w:rsidRDefault="00A227D0" w:rsidP="005216B5">
      <w:pPr>
        <w:pStyle w:val="SH12020STYLES"/>
        <w:rPr>
          <w:rStyle w:val="MOTlime2020STYLES"/>
          <w:color w:val="auto"/>
        </w:rPr>
      </w:pPr>
    </w:p>
    <w:p w14:paraId="198B53A9" w14:textId="52B11F66" w:rsidR="005216B5" w:rsidRPr="00323BAA" w:rsidRDefault="005216B5" w:rsidP="009C3E2E">
      <w:pPr>
        <w:tabs>
          <w:tab w:val="left" w:pos="567"/>
        </w:tabs>
        <w:suppressAutoHyphens/>
        <w:autoSpaceDE w:val="0"/>
        <w:autoSpaceDN w:val="0"/>
        <w:adjustRightInd w:val="0"/>
        <w:spacing w:before="113" w:after="113" w:line="280" w:lineRule="atLeast"/>
        <w:textAlignment w:val="center"/>
        <w:rPr>
          <w:rFonts w:cs="Geogrotesque Medium"/>
          <w:b/>
          <w:sz w:val="28"/>
          <w:szCs w:val="28"/>
          <w:lang w:val="en-GB"/>
        </w:rPr>
      </w:pPr>
      <w:r w:rsidRPr="00323BAA">
        <w:rPr>
          <w:rFonts w:cs="Geogrotesque Medium"/>
          <w:b/>
          <w:sz w:val="28"/>
          <w:szCs w:val="28"/>
          <w:lang w:val="en-GB"/>
        </w:rPr>
        <w:t>How to deliver these outcomes</w:t>
      </w:r>
    </w:p>
    <w:p w14:paraId="111544CD" w14:textId="77777777" w:rsidR="005216B5" w:rsidRPr="00C31CA8" w:rsidRDefault="005216B5" w:rsidP="007E4A49">
      <w:pPr>
        <w:pStyle w:val="Bodybullet12020STYLES"/>
        <w:numPr>
          <w:ilvl w:val="0"/>
          <w:numId w:val="14"/>
        </w:numPr>
        <w:rPr>
          <w:color w:val="auto"/>
          <w:sz w:val="24"/>
          <w:szCs w:val="24"/>
        </w:rPr>
      </w:pPr>
      <w:r w:rsidRPr="00C31CA8">
        <w:rPr>
          <w:color w:val="auto"/>
          <w:sz w:val="24"/>
          <w:szCs w:val="24"/>
        </w:rPr>
        <w:t>Optimise and maintain the road network to prevent safety issues arising from poor quality assets.</w:t>
      </w:r>
    </w:p>
    <w:p w14:paraId="77FD2E1B" w14:textId="77777777" w:rsidR="005216B5" w:rsidRPr="00C31CA8" w:rsidRDefault="005216B5" w:rsidP="007E4A49">
      <w:pPr>
        <w:pStyle w:val="Bodybullet12020STYLES"/>
        <w:numPr>
          <w:ilvl w:val="0"/>
          <w:numId w:val="14"/>
        </w:numPr>
        <w:rPr>
          <w:color w:val="auto"/>
          <w:sz w:val="24"/>
          <w:szCs w:val="24"/>
        </w:rPr>
      </w:pPr>
      <w:r w:rsidRPr="00C31CA8">
        <w:rPr>
          <w:color w:val="auto"/>
          <w:sz w:val="24"/>
          <w:szCs w:val="24"/>
        </w:rPr>
        <w:t>Implement Road to Zero (and the initial action plan for 2020-2022) to achieve the target of a 40% reduction in deaths and serious injuries by 2030. Road to Zero underwent public engagement and can be found at www.transport.govt.nz/zero. Key elements of the Road to Zero strategy and initial action plan to be invested in through GPS 2021 include:</w:t>
      </w:r>
    </w:p>
    <w:p w14:paraId="46DEC682" w14:textId="77777777" w:rsidR="005216B5" w:rsidRPr="00C31CA8" w:rsidRDefault="005216B5" w:rsidP="00041501">
      <w:pPr>
        <w:pStyle w:val="Bodybullet32020STYLES"/>
        <w:ind w:left="1604" w:hanging="357"/>
        <w:rPr>
          <w:color w:val="auto"/>
          <w:sz w:val="24"/>
          <w:szCs w:val="24"/>
        </w:rPr>
      </w:pPr>
      <w:r w:rsidRPr="00C31CA8">
        <w:rPr>
          <w:color w:val="auto"/>
          <w:sz w:val="24"/>
          <w:szCs w:val="24"/>
        </w:rPr>
        <w:t xml:space="preserve">infrastructure safety treatments on roads across </w:t>
      </w:r>
      <w:r w:rsidRPr="00C31CA8">
        <w:rPr>
          <w:color w:val="auto"/>
          <w:sz w:val="24"/>
          <w:szCs w:val="24"/>
        </w:rPr>
        <w:br/>
        <w:t xml:space="preserve">New Zealand where data show the highest concentrations of deaths and serious injuries (particularly targeting head-on, run-off-road and intersection crashes) </w:t>
      </w:r>
    </w:p>
    <w:p w14:paraId="6B723713" w14:textId="77777777" w:rsidR="005216B5" w:rsidRPr="00C31CA8" w:rsidRDefault="005216B5" w:rsidP="00041501">
      <w:pPr>
        <w:pStyle w:val="Bodybullet32020STYLES"/>
        <w:ind w:left="1604" w:hanging="357"/>
        <w:rPr>
          <w:color w:val="auto"/>
          <w:sz w:val="24"/>
          <w:szCs w:val="24"/>
        </w:rPr>
      </w:pPr>
      <w:r w:rsidRPr="00C31CA8">
        <w:rPr>
          <w:color w:val="auto"/>
          <w:sz w:val="24"/>
          <w:szCs w:val="24"/>
        </w:rPr>
        <w:t xml:space="preserve">enhancing the safety and accessibility of footpaths, bike lanes and </w:t>
      </w:r>
      <w:proofErr w:type="spellStart"/>
      <w:r w:rsidRPr="00C31CA8">
        <w:rPr>
          <w:color w:val="auto"/>
          <w:sz w:val="24"/>
          <w:szCs w:val="24"/>
        </w:rPr>
        <w:t>cycleways</w:t>
      </w:r>
      <w:proofErr w:type="spellEnd"/>
    </w:p>
    <w:p w14:paraId="17B7C98B" w14:textId="77777777" w:rsidR="005216B5" w:rsidRPr="00C31CA8" w:rsidRDefault="005216B5" w:rsidP="00041501">
      <w:pPr>
        <w:pStyle w:val="Bodybullet32020STYLES"/>
        <w:ind w:left="1604" w:hanging="357"/>
        <w:rPr>
          <w:color w:val="auto"/>
          <w:sz w:val="24"/>
          <w:szCs w:val="24"/>
        </w:rPr>
      </w:pPr>
      <w:r w:rsidRPr="00C31CA8">
        <w:rPr>
          <w:color w:val="auto"/>
          <w:sz w:val="24"/>
          <w:szCs w:val="24"/>
        </w:rPr>
        <w:t>maintaining current levels of road policing, which includes funding for 1,070 dedicated road police, plus wage increases over time necessary to sustain those numbers</w:t>
      </w:r>
    </w:p>
    <w:p w14:paraId="00BB93DF" w14:textId="77777777" w:rsidR="005216B5" w:rsidRPr="00C31CA8" w:rsidRDefault="005216B5" w:rsidP="00041501">
      <w:pPr>
        <w:pStyle w:val="Bodybullet32020STYLES"/>
        <w:ind w:left="1604" w:hanging="357"/>
        <w:rPr>
          <w:color w:val="auto"/>
          <w:sz w:val="24"/>
          <w:szCs w:val="24"/>
        </w:rPr>
      </w:pPr>
      <w:r w:rsidRPr="00C31CA8">
        <w:rPr>
          <w:color w:val="auto"/>
          <w:sz w:val="24"/>
          <w:szCs w:val="24"/>
        </w:rPr>
        <w:t>court-imposed alcohol interlocks to support the road policing action</w:t>
      </w:r>
    </w:p>
    <w:p w14:paraId="3724723B" w14:textId="77777777" w:rsidR="005216B5" w:rsidRPr="00C31CA8" w:rsidRDefault="005216B5" w:rsidP="00041501">
      <w:pPr>
        <w:pStyle w:val="Bodybullet32020STYLES"/>
        <w:ind w:left="1604" w:hanging="357"/>
        <w:rPr>
          <w:color w:val="auto"/>
          <w:sz w:val="24"/>
          <w:szCs w:val="24"/>
        </w:rPr>
      </w:pPr>
      <w:r w:rsidRPr="00C31CA8">
        <w:rPr>
          <w:color w:val="auto"/>
          <w:sz w:val="24"/>
          <w:szCs w:val="24"/>
        </w:rPr>
        <w:t>road safety campaigns (including on speed, restraint use, cell phone use while driving, and drug and alcohol impaired driving) to support actions targeting safer road user choices</w:t>
      </w:r>
    </w:p>
    <w:p w14:paraId="0C3F1F53" w14:textId="77777777" w:rsidR="005216B5" w:rsidRPr="00C31CA8" w:rsidRDefault="005216B5" w:rsidP="00041501">
      <w:pPr>
        <w:pStyle w:val="Bodybullet32020STYLES"/>
        <w:ind w:left="1604" w:hanging="357"/>
        <w:rPr>
          <w:color w:val="auto"/>
          <w:sz w:val="24"/>
          <w:szCs w:val="24"/>
        </w:rPr>
      </w:pPr>
      <w:r w:rsidRPr="00C31CA8">
        <w:rPr>
          <w:color w:val="auto"/>
          <w:sz w:val="24"/>
          <w:szCs w:val="24"/>
        </w:rPr>
        <w:t>new roadside drug testing equipment to support the action on drug driver testing</w:t>
      </w:r>
    </w:p>
    <w:p w14:paraId="6CA16294" w14:textId="77777777" w:rsidR="005216B5" w:rsidRPr="00C31CA8" w:rsidRDefault="005216B5" w:rsidP="00041501">
      <w:pPr>
        <w:pStyle w:val="Bodybullet32020STYLES"/>
        <w:ind w:left="1604" w:hanging="357"/>
        <w:rPr>
          <w:color w:val="auto"/>
          <w:sz w:val="24"/>
          <w:szCs w:val="24"/>
        </w:rPr>
      </w:pPr>
      <w:proofErr w:type="gramStart"/>
      <w:r w:rsidRPr="00C31CA8">
        <w:rPr>
          <w:color w:val="auto"/>
          <w:sz w:val="24"/>
          <w:szCs w:val="24"/>
        </w:rPr>
        <w:t>a</w:t>
      </w:r>
      <w:proofErr w:type="gramEnd"/>
      <w:r w:rsidRPr="00C31CA8">
        <w:rPr>
          <w:color w:val="auto"/>
          <w:sz w:val="24"/>
          <w:szCs w:val="24"/>
        </w:rPr>
        <w:t xml:space="preserve"> range of measures to support the Tackling Unsafe Speeds programme.</w:t>
      </w:r>
    </w:p>
    <w:p w14:paraId="064FC726" w14:textId="77777777" w:rsidR="005216B5" w:rsidRPr="00C31CA8" w:rsidRDefault="005216B5" w:rsidP="007E4A49">
      <w:pPr>
        <w:pStyle w:val="Bodybullet12020STYLES"/>
        <w:numPr>
          <w:ilvl w:val="0"/>
          <w:numId w:val="14"/>
        </w:numPr>
        <w:rPr>
          <w:color w:val="auto"/>
          <w:sz w:val="24"/>
          <w:szCs w:val="24"/>
        </w:rPr>
      </w:pPr>
      <w:r w:rsidRPr="00C31CA8">
        <w:rPr>
          <w:color w:val="auto"/>
          <w:sz w:val="24"/>
          <w:szCs w:val="24"/>
        </w:rPr>
        <w:t xml:space="preserve">Implement the New Zealand Rail Plan. Improving the safety of the rail network and mode shift will make the overall land transport system safer. Increasing use of freight and passenger rail will therefore support the Government’s Road to Zero strategy by providing safer transport options and reducing traffic volumes on roads over time, which will improve road safety. </w:t>
      </w:r>
    </w:p>
    <w:p w14:paraId="3D97A830" w14:textId="77777777" w:rsidR="005216B5" w:rsidRPr="00C31CA8" w:rsidRDefault="005216B5" w:rsidP="007E4A49">
      <w:pPr>
        <w:pStyle w:val="Bodybullet12020STYLES"/>
        <w:numPr>
          <w:ilvl w:val="0"/>
          <w:numId w:val="14"/>
        </w:numPr>
        <w:rPr>
          <w:color w:val="auto"/>
          <w:sz w:val="24"/>
          <w:szCs w:val="24"/>
        </w:rPr>
      </w:pPr>
      <w:r w:rsidRPr="00C31CA8">
        <w:rPr>
          <w:color w:val="auto"/>
          <w:sz w:val="24"/>
          <w:szCs w:val="24"/>
        </w:rPr>
        <w:t xml:space="preserve">Ensure that improvements and updates proactively manage significant security threats that </w:t>
      </w:r>
      <w:proofErr w:type="gramStart"/>
      <w:r w:rsidRPr="00C31CA8">
        <w:rPr>
          <w:color w:val="auto"/>
          <w:sz w:val="24"/>
          <w:szCs w:val="24"/>
        </w:rPr>
        <w:t>may be posed</w:t>
      </w:r>
      <w:proofErr w:type="gramEnd"/>
      <w:r w:rsidRPr="00C31CA8">
        <w:rPr>
          <w:color w:val="auto"/>
          <w:sz w:val="24"/>
          <w:szCs w:val="24"/>
        </w:rPr>
        <w:t>.</w:t>
      </w:r>
    </w:p>
    <w:p w14:paraId="7E1C19CB" w14:textId="48AA487B" w:rsidR="005216B5" w:rsidRPr="00C31CA8" w:rsidRDefault="005216B5" w:rsidP="007E4A49">
      <w:pPr>
        <w:pStyle w:val="Bodybullet12020STYLES"/>
        <w:numPr>
          <w:ilvl w:val="0"/>
          <w:numId w:val="14"/>
        </w:numPr>
        <w:rPr>
          <w:color w:val="auto"/>
          <w:sz w:val="24"/>
          <w:szCs w:val="24"/>
        </w:rPr>
      </w:pPr>
      <w:r w:rsidRPr="00C31CA8">
        <w:rPr>
          <w:color w:val="auto"/>
          <w:sz w:val="24"/>
          <w:szCs w:val="24"/>
        </w:rPr>
        <w:lastRenderedPageBreak/>
        <w:t>Increase access to safer travel modes (e.g. public transport), with initial priority in Auckland, Tauranga, Hamilton, Wellington</w:t>
      </w:r>
      <w:r w:rsidR="00323BAA">
        <w:rPr>
          <w:color w:val="auto"/>
          <w:sz w:val="24"/>
          <w:szCs w:val="24"/>
        </w:rPr>
        <w:t xml:space="preserve">, Christchurch and Queenstown. </w:t>
      </w:r>
      <w:r w:rsidRPr="00C31CA8">
        <w:rPr>
          <w:color w:val="auto"/>
          <w:sz w:val="24"/>
          <w:szCs w:val="24"/>
        </w:rPr>
        <w:t>This will also contribute to Better Travel Options.</w:t>
      </w:r>
    </w:p>
    <w:p w14:paraId="2A3B7494" w14:textId="05163B82" w:rsidR="00A227D0" w:rsidRDefault="005216B5" w:rsidP="007E4A49">
      <w:pPr>
        <w:pStyle w:val="Bodybullet12020STYLES"/>
        <w:numPr>
          <w:ilvl w:val="0"/>
          <w:numId w:val="14"/>
        </w:numPr>
        <w:rPr>
          <w:color w:val="auto"/>
          <w:sz w:val="24"/>
          <w:szCs w:val="24"/>
        </w:rPr>
      </w:pPr>
      <w:r w:rsidRPr="00C31CA8">
        <w:rPr>
          <w:color w:val="auto"/>
          <w:sz w:val="24"/>
          <w:szCs w:val="24"/>
        </w:rPr>
        <w:t xml:space="preserve">Shape land use, urban form and street design in a way that reduces car dependency, and makes walking, wheeling, cycling and micro-mobility safe and attractive travel choices, to reduce greenhouse gas emissions. This will also contribute to the strategic priorities of Better Travel Options and Climate Change.  </w:t>
      </w:r>
    </w:p>
    <w:p w14:paraId="40F59084" w14:textId="77777777" w:rsidR="00467DCC" w:rsidRPr="00467DCC" w:rsidRDefault="00467DCC" w:rsidP="00467DCC">
      <w:pPr>
        <w:pStyle w:val="Bodybullet12020STYLES"/>
        <w:numPr>
          <w:ilvl w:val="0"/>
          <w:numId w:val="0"/>
        </w:numPr>
        <w:ind w:left="1060"/>
        <w:rPr>
          <w:rStyle w:val="MOTlime2020STYLES"/>
          <w:color w:val="auto"/>
          <w:sz w:val="24"/>
          <w:szCs w:val="24"/>
        </w:rPr>
      </w:pPr>
    </w:p>
    <w:p w14:paraId="5302172F" w14:textId="643D99A0" w:rsidR="005216B5" w:rsidRPr="00323BAA" w:rsidRDefault="005216B5" w:rsidP="00467DCC">
      <w:pPr>
        <w:pStyle w:val="SH12020STYLES"/>
        <w:ind w:left="0"/>
        <w:rPr>
          <w:rStyle w:val="MOTlime2020STYLES"/>
          <w:color w:val="auto"/>
          <w:sz w:val="28"/>
          <w:szCs w:val="28"/>
        </w:rPr>
      </w:pPr>
      <w:r w:rsidRPr="00323BAA">
        <w:rPr>
          <w:rStyle w:val="MOTlime2020STYLES"/>
          <w:color w:val="auto"/>
          <w:sz w:val="28"/>
          <w:szCs w:val="28"/>
        </w:rPr>
        <w:t xml:space="preserve">How progress </w:t>
      </w:r>
      <w:proofErr w:type="gramStart"/>
      <w:r w:rsidRPr="00323BAA">
        <w:rPr>
          <w:rStyle w:val="MOTlime2020STYLES"/>
          <w:color w:val="auto"/>
          <w:sz w:val="28"/>
          <w:szCs w:val="28"/>
        </w:rPr>
        <w:t>will be measured</w:t>
      </w:r>
      <w:proofErr w:type="gramEnd"/>
    </w:p>
    <w:p w14:paraId="12403580" w14:textId="77777777" w:rsidR="005216B5" w:rsidRPr="00467DCC" w:rsidRDefault="005216B5" w:rsidP="002D352E">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467DCC">
        <w:rPr>
          <w:rFonts w:cs="Geogrotesque Regular"/>
          <w:spacing w:val="-2"/>
          <w:lang w:val="en-GB"/>
        </w:rPr>
        <w:t xml:space="preserve">60. </w:t>
      </w:r>
      <w:r w:rsidRPr="00467DCC">
        <w:rPr>
          <w:rFonts w:cs="Geogrotesque Regular"/>
          <w:spacing w:val="-2"/>
          <w:lang w:val="en-GB"/>
        </w:rPr>
        <w:tab/>
        <w:t xml:space="preserve">GPS reporting will cover the relevant high-level indicators to measure progress over the course of the GPS. Road to Zero and the New Zealand Rail Plan will include specific indicators to measure progress in this area. There is an overlap in indicators related to Safety and Better Travel Options. </w:t>
      </w:r>
    </w:p>
    <w:p w14:paraId="24DEC4E7" w14:textId="77777777" w:rsidR="005216B5" w:rsidRPr="00C31CA8" w:rsidRDefault="005216B5" w:rsidP="005216B5">
      <w:pPr>
        <w:tabs>
          <w:tab w:val="left" w:pos="567"/>
        </w:tabs>
        <w:suppressAutoHyphens/>
        <w:autoSpaceDE w:val="0"/>
        <w:autoSpaceDN w:val="0"/>
        <w:adjustRightInd w:val="0"/>
        <w:spacing w:after="113" w:line="280" w:lineRule="atLeast"/>
        <w:ind w:left="283" w:hanging="283"/>
        <w:textAlignment w:val="center"/>
        <w:rPr>
          <w:rFonts w:cs="Geogrotesque Medium"/>
          <w:lang w:val="en-GB"/>
        </w:rPr>
      </w:pPr>
    </w:p>
    <w:p w14:paraId="453A7291" w14:textId="496289F8" w:rsidR="005216B5" w:rsidRPr="00C31CA8" w:rsidRDefault="005216B5" w:rsidP="005216B5">
      <w:pPr>
        <w:pStyle w:val="Body2020STYLES"/>
        <w:rPr>
          <w:color w:val="auto"/>
          <w:spacing w:val="2"/>
          <w:sz w:val="24"/>
          <w:szCs w:val="24"/>
        </w:rPr>
      </w:pPr>
      <w:r w:rsidRPr="00C31CA8">
        <w:rPr>
          <w:color w:val="auto"/>
          <w:spacing w:val="2"/>
          <w:sz w:val="24"/>
          <w:szCs w:val="24"/>
        </w:rPr>
        <w:br w:type="page"/>
      </w:r>
    </w:p>
    <w:p w14:paraId="4816723A" w14:textId="77777777" w:rsidR="005216B5" w:rsidRPr="00C31CA8" w:rsidRDefault="005216B5" w:rsidP="00A81032">
      <w:pPr>
        <w:tabs>
          <w:tab w:val="left" w:pos="283"/>
        </w:tabs>
        <w:suppressAutoHyphens/>
        <w:autoSpaceDE w:val="0"/>
        <w:autoSpaceDN w:val="0"/>
        <w:adjustRightInd w:val="0"/>
        <w:spacing w:before="57" w:line="260" w:lineRule="atLeast"/>
        <w:textAlignment w:val="center"/>
        <w:rPr>
          <w:rFonts w:cs="Geogrotesque Medium"/>
          <w:lang w:val="en-GB"/>
        </w:rPr>
      </w:pPr>
      <w:r w:rsidRPr="00C31CA8">
        <w:rPr>
          <w:rFonts w:cs="Geogrotesque Medium"/>
          <w:lang w:val="en-GB"/>
        </w:rPr>
        <w:lastRenderedPageBreak/>
        <w:t>Section 2.3</w:t>
      </w:r>
    </w:p>
    <w:p w14:paraId="2028F61C" w14:textId="77777777" w:rsidR="005216B5" w:rsidRPr="00C31CA8" w:rsidRDefault="005216B5" w:rsidP="00D56A0B">
      <w:pPr>
        <w:pStyle w:val="Heading2"/>
        <w:rPr>
          <w:rFonts w:cs="Geogrotesque Medium"/>
          <w:vertAlign w:val="superscript"/>
        </w:rPr>
      </w:pPr>
      <w:r w:rsidRPr="00C31CA8">
        <w:t>Strategic Priority: Better Travel Options</w:t>
      </w:r>
    </w:p>
    <w:p w14:paraId="5E765E3F" w14:textId="7F3B707D" w:rsidR="005216B5" w:rsidRPr="00C31CA8" w:rsidRDefault="005216B5" w:rsidP="00A81032">
      <w:pPr>
        <w:tabs>
          <w:tab w:val="left" w:pos="283"/>
        </w:tabs>
        <w:suppressAutoHyphens/>
        <w:autoSpaceDE w:val="0"/>
        <w:autoSpaceDN w:val="0"/>
        <w:adjustRightInd w:val="0"/>
        <w:spacing w:before="57" w:after="170" w:line="360" w:lineRule="atLeast"/>
        <w:textAlignment w:val="center"/>
        <w:rPr>
          <w:rFonts w:cs="Geogrotesque Medium"/>
          <w:lang w:val="en-GB"/>
        </w:rPr>
      </w:pPr>
      <w:r w:rsidRPr="00C31CA8">
        <w:rPr>
          <w:rFonts w:cs="Geogrotesque Medium"/>
          <w:b/>
          <w:bCs/>
          <w:lang w:val="en-GB"/>
        </w:rPr>
        <w:t xml:space="preserve">Better Travel Options priority: </w:t>
      </w:r>
      <w:r w:rsidRPr="00C31CA8">
        <w:rPr>
          <w:rFonts w:cs="Geogrotesque Medium"/>
          <w:lang w:val="en-GB"/>
        </w:rPr>
        <w:t>Providing people with better travel options to access places for earning, learning, and participating in society</w:t>
      </w:r>
      <w:r w:rsidRPr="00C31CA8">
        <w:rPr>
          <w:rFonts w:cs="Geogrotesque Medium"/>
          <w:lang w:val="en-GB"/>
        </w:rPr>
        <w:tab/>
      </w:r>
    </w:p>
    <w:p w14:paraId="265770C9" w14:textId="77777777" w:rsidR="00A227D0" w:rsidRPr="00C31CA8" w:rsidRDefault="00A227D0" w:rsidP="00A81032">
      <w:pPr>
        <w:tabs>
          <w:tab w:val="left" w:pos="283"/>
        </w:tabs>
        <w:suppressAutoHyphens/>
        <w:autoSpaceDE w:val="0"/>
        <w:autoSpaceDN w:val="0"/>
        <w:adjustRightInd w:val="0"/>
        <w:spacing w:before="57" w:after="170" w:line="360" w:lineRule="atLeast"/>
        <w:textAlignment w:val="center"/>
        <w:rPr>
          <w:rFonts w:cs="Geogrotesque Medium"/>
          <w:lang w:val="en-GB"/>
        </w:rPr>
      </w:pPr>
    </w:p>
    <w:p w14:paraId="5D335029" w14:textId="73706FF2" w:rsidR="00A227D0" w:rsidRPr="00C31CA8" w:rsidRDefault="00A227D0" w:rsidP="00A81032">
      <w:pPr>
        <w:pStyle w:val="Intro2020STYLES"/>
        <w:ind w:left="0" w:firstLine="0"/>
        <w:rPr>
          <w:rStyle w:val="regular2020STYLES"/>
          <w:color w:val="auto"/>
          <w:sz w:val="24"/>
          <w:szCs w:val="24"/>
        </w:rPr>
      </w:pPr>
      <w:r w:rsidRPr="00C31CA8">
        <w:rPr>
          <w:rStyle w:val="regular2020STYLES"/>
          <w:color w:val="auto"/>
          <w:sz w:val="24"/>
          <w:szCs w:val="24"/>
        </w:rPr>
        <w:t>Key outcomes of Better Travel Options</w:t>
      </w:r>
    </w:p>
    <w:p w14:paraId="14972B22" w14:textId="1A83F294" w:rsidR="00A227D0" w:rsidRPr="00C31CA8" w:rsidRDefault="00A227D0" w:rsidP="00A81032">
      <w:pPr>
        <w:pStyle w:val="Intro2020STYLES"/>
        <w:ind w:left="0" w:firstLine="0"/>
        <w:rPr>
          <w:rStyle w:val="regular2020STYLES"/>
          <w:b w:val="0"/>
          <w:color w:val="auto"/>
          <w:sz w:val="24"/>
          <w:szCs w:val="24"/>
        </w:rPr>
      </w:pPr>
      <w:r w:rsidRPr="00C31CA8">
        <w:rPr>
          <w:rStyle w:val="regular2020STYLES"/>
          <w:b w:val="0"/>
          <w:color w:val="auto"/>
          <w:sz w:val="24"/>
          <w:szCs w:val="24"/>
        </w:rPr>
        <w:t>Primary outcome: Inclusive access</w:t>
      </w:r>
    </w:p>
    <w:p w14:paraId="065E82F5" w14:textId="77777777" w:rsidR="00A227D0" w:rsidRPr="00C31CA8" w:rsidRDefault="00A227D0" w:rsidP="00A81032">
      <w:pPr>
        <w:pStyle w:val="Intro2020STYLES"/>
        <w:ind w:left="0" w:firstLine="0"/>
        <w:rPr>
          <w:rStyle w:val="regular2020STYLES"/>
          <w:b w:val="0"/>
          <w:color w:val="auto"/>
          <w:sz w:val="24"/>
          <w:szCs w:val="24"/>
        </w:rPr>
      </w:pPr>
      <w:r w:rsidRPr="00C31CA8">
        <w:rPr>
          <w:rStyle w:val="regular2020STYLES"/>
          <w:b w:val="0"/>
          <w:color w:val="auto"/>
          <w:sz w:val="24"/>
          <w:szCs w:val="24"/>
        </w:rPr>
        <w:t>Co-benefits:</w:t>
      </w:r>
    </w:p>
    <w:p w14:paraId="72D2AF0B" w14:textId="017C62CE" w:rsidR="00A227D0" w:rsidRPr="00C31CA8" w:rsidRDefault="00A227D0" w:rsidP="007E4A49">
      <w:pPr>
        <w:pStyle w:val="Intro2020STYLES"/>
        <w:numPr>
          <w:ilvl w:val="0"/>
          <w:numId w:val="12"/>
        </w:numPr>
        <w:spacing w:line="264" w:lineRule="auto"/>
        <w:ind w:left="714" w:hanging="357"/>
        <w:rPr>
          <w:rStyle w:val="regular2020STYLES"/>
          <w:b w:val="0"/>
          <w:color w:val="auto"/>
          <w:sz w:val="24"/>
          <w:szCs w:val="24"/>
        </w:rPr>
      </w:pPr>
      <w:r w:rsidRPr="00C31CA8">
        <w:rPr>
          <w:rStyle w:val="regular2020STYLES"/>
          <w:b w:val="0"/>
          <w:color w:val="auto"/>
          <w:sz w:val="24"/>
          <w:szCs w:val="24"/>
        </w:rPr>
        <w:t>Healthy and safe people</w:t>
      </w:r>
    </w:p>
    <w:p w14:paraId="17922220" w14:textId="17AE7CF9" w:rsidR="00A227D0" w:rsidRPr="00C31CA8" w:rsidRDefault="00A227D0" w:rsidP="007E4A49">
      <w:pPr>
        <w:pStyle w:val="Intro2020STYLES"/>
        <w:numPr>
          <w:ilvl w:val="0"/>
          <w:numId w:val="12"/>
        </w:numPr>
        <w:spacing w:line="264" w:lineRule="auto"/>
        <w:ind w:left="714" w:hanging="357"/>
        <w:rPr>
          <w:rStyle w:val="regular2020STYLES"/>
          <w:b w:val="0"/>
          <w:color w:val="auto"/>
          <w:sz w:val="24"/>
          <w:szCs w:val="24"/>
        </w:rPr>
      </w:pPr>
      <w:r w:rsidRPr="00C31CA8">
        <w:rPr>
          <w:rStyle w:val="regular2020STYLES"/>
          <w:b w:val="0"/>
          <w:color w:val="auto"/>
          <w:sz w:val="24"/>
          <w:szCs w:val="24"/>
        </w:rPr>
        <w:t>Environmental sustainability</w:t>
      </w:r>
    </w:p>
    <w:p w14:paraId="5C33D31B" w14:textId="125C3135" w:rsidR="00A227D0" w:rsidRPr="00C31CA8" w:rsidRDefault="00A227D0" w:rsidP="007E4A49">
      <w:pPr>
        <w:pStyle w:val="Intro2020STYLES"/>
        <w:numPr>
          <w:ilvl w:val="0"/>
          <w:numId w:val="12"/>
        </w:numPr>
        <w:spacing w:line="264" w:lineRule="auto"/>
        <w:ind w:left="714" w:hanging="357"/>
        <w:rPr>
          <w:rStyle w:val="regular2020STYLES"/>
          <w:b w:val="0"/>
          <w:color w:val="auto"/>
          <w:sz w:val="24"/>
          <w:szCs w:val="24"/>
        </w:rPr>
      </w:pPr>
      <w:r w:rsidRPr="00C31CA8">
        <w:rPr>
          <w:rStyle w:val="regular2020STYLES"/>
          <w:b w:val="0"/>
          <w:color w:val="auto"/>
          <w:sz w:val="24"/>
          <w:szCs w:val="24"/>
        </w:rPr>
        <w:t>Economic prosperity</w:t>
      </w:r>
    </w:p>
    <w:p w14:paraId="63468EA6" w14:textId="349882CF" w:rsidR="00A227D0" w:rsidRPr="00C31CA8" w:rsidRDefault="00A227D0" w:rsidP="007E4A49">
      <w:pPr>
        <w:pStyle w:val="Intro2020STYLES"/>
        <w:numPr>
          <w:ilvl w:val="0"/>
          <w:numId w:val="12"/>
        </w:numPr>
        <w:spacing w:line="264" w:lineRule="auto"/>
        <w:ind w:left="714" w:hanging="357"/>
        <w:rPr>
          <w:b w:val="0"/>
          <w:color w:val="auto"/>
          <w:sz w:val="24"/>
          <w:szCs w:val="24"/>
        </w:rPr>
      </w:pPr>
      <w:r w:rsidRPr="00C31CA8">
        <w:rPr>
          <w:rStyle w:val="regular2020STYLES"/>
          <w:b w:val="0"/>
          <w:color w:val="auto"/>
          <w:sz w:val="24"/>
          <w:szCs w:val="24"/>
        </w:rPr>
        <w:t>Resilience and security</w:t>
      </w:r>
    </w:p>
    <w:p w14:paraId="4919BCE5" w14:textId="3DE2E6DB" w:rsidR="005216B5" w:rsidRPr="00C31CA8" w:rsidRDefault="005216B5" w:rsidP="00A227D0">
      <w:pPr>
        <w:pStyle w:val="Body2020STYLES"/>
        <w:rPr>
          <w:color w:val="auto"/>
          <w:spacing w:val="2"/>
          <w:sz w:val="24"/>
          <w:szCs w:val="24"/>
        </w:rPr>
      </w:pPr>
    </w:p>
    <w:p w14:paraId="7552FAAA" w14:textId="77777777" w:rsidR="005216B5" w:rsidRPr="00323BAA" w:rsidRDefault="005216B5" w:rsidP="00A81032">
      <w:pPr>
        <w:tabs>
          <w:tab w:val="left" w:pos="567"/>
        </w:tabs>
        <w:suppressAutoHyphens/>
        <w:autoSpaceDE w:val="0"/>
        <w:autoSpaceDN w:val="0"/>
        <w:adjustRightInd w:val="0"/>
        <w:spacing w:before="113" w:after="113" w:line="280" w:lineRule="atLeast"/>
        <w:textAlignment w:val="center"/>
        <w:rPr>
          <w:rFonts w:cs="Geogrotesque Medium"/>
          <w:b/>
          <w:bCs/>
          <w:sz w:val="28"/>
          <w:szCs w:val="28"/>
          <w:lang w:val="en-GB"/>
        </w:rPr>
      </w:pPr>
      <w:r w:rsidRPr="00323BAA">
        <w:rPr>
          <w:rFonts w:cs="Geogrotesque Medium"/>
          <w:b/>
          <w:bCs/>
          <w:sz w:val="28"/>
          <w:szCs w:val="28"/>
          <w:lang w:val="en-GB"/>
        </w:rPr>
        <w:t>Primary outcome</w:t>
      </w:r>
    </w:p>
    <w:p w14:paraId="0B6732F0" w14:textId="77777777" w:rsidR="005216B5" w:rsidRPr="00A81032" w:rsidRDefault="005216B5" w:rsidP="002D352E">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A81032">
        <w:rPr>
          <w:rFonts w:cs="Geogrotesque Regular"/>
          <w:spacing w:val="-2"/>
          <w:lang w:val="en-GB"/>
        </w:rPr>
        <w:t xml:space="preserve">61. </w:t>
      </w:r>
      <w:r w:rsidRPr="00A81032">
        <w:rPr>
          <w:rFonts w:cs="Geogrotesque Regular"/>
          <w:spacing w:val="-2"/>
          <w:lang w:val="en-GB"/>
        </w:rPr>
        <w:tab/>
        <w:t>The primary focus of this priority is to improve people’s transport choices in getting to places where they live, work and play, and to make sure our cities and towns have transport networks that are fit for purpose and fit for the future.</w:t>
      </w:r>
    </w:p>
    <w:p w14:paraId="56DA4071" w14:textId="47F571A4" w:rsidR="005216B5" w:rsidRPr="00323BAA" w:rsidRDefault="000D02B4" w:rsidP="00A81032">
      <w:pPr>
        <w:tabs>
          <w:tab w:val="left" w:pos="567"/>
        </w:tabs>
        <w:suppressAutoHyphens/>
        <w:autoSpaceDE w:val="0"/>
        <w:autoSpaceDN w:val="0"/>
        <w:adjustRightInd w:val="0"/>
        <w:spacing w:before="113" w:after="113" w:line="280" w:lineRule="atLeast"/>
        <w:textAlignment w:val="center"/>
        <w:rPr>
          <w:sz w:val="28"/>
          <w:szCs w:val="28"/>
        </w:rPr>
      </w:pPr>
      <w:r w:rsidRPr="00323BAA">
        <w:rPr>
          <w:sz w:val="28"/>
          <w:szCs w:val="28"/>
        </w:rPr>
        <w:br/>
      </w:r>
      <w:r w:rsidR="005216B5" w:rsidRPr="00323BAA">
        <w:rPr>
          <w:rFonts w:cs="Geogrotesque Medium"/>
          <w:b/>
          <w:bCs/>
          <w:sz w:val="28"/>
          <w:szCs w:val="28"/>
          <w:lang w:val="en-GB"/>
        </w:rPr>
        <w:t>Co-benefits</w:t>
      </w:r>
    </w:p>
    <w:p w14:paraId="0DE714F5" w14:textId="77777777" w:rsidR="005216B5" w:rsidRPr="00A81032" w:rsidRDefault="005216B5" w:rsidP="002D352E">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A81032">
        <w:rPr>
          <w:rFonts w:cs="Geogrotesque Regular"/>
          <w:spacing w:val="-2"/>
          <w:lang w:val="en-GB"/>
        </w:rPr>
        <w:t xml:space="preserve">62. </w:t>
      </w:r>
      <w:r w:rsidRPr="00A81032">
        <w:rPr>
          <w:rFonts w:cs="Geogrotesque Regular"/>
          <w:spacing w:val="-2"/>
          <w:lang w:val="en-GB"/>
        </w:rPr>
        <w:tab/>
        <w:t xml:space="preserve">Better Travel Options will also improve wellbeing and liveability through the following outcomes: </w:t>
      </w:r>
    </w:p>
    <w:p w14:paraId="1A511CA2" w14:textId="77777777" w:rsidR="00A34A5C" w:rsidRDefault="00A34A5C" w:rsidP="00A81032">
      <w:pPr>
        <w:tabs>
          <w:tab w:val="left" w:pos="567"/>
        </w:tabs>
        <w:suppressAutoHyphens/>
        <w:autoSpaceDE w:val="0"/>
        <w:autoSpaceDN w:val="0"/>
        <w:adjustRightInd w:val="0"/>
        <w:spacing w:before="113" w:after="113" w:line="280" w:lineRule="atLeast"/>
        <w:textAlignment w:val="center"/>
        <w:rPr>
          <w:rFonts w:cs="Geogrotesque Medium"/>
          <w:b/>
          <w:lang w:val="en-GB"/>
        </w:rPr>
      </w:pPr>
    </w:p>
    <w:p w14:paraId="751BAFAD" w14:textId="33352ECC" w:rsidR="005216B5" w:rsidRPr="00A81032" w:rsidRDefault="005216B5" w:rsidP="00A81032">
      <w:pPr>
        <w:tabs>
          <w:tab w:val="left" w:pos="567"/>
        </w:tabs>
        <w:suppressAutoHyphens/>
        <w:autoSpaceDE w:val="0"/>
        <w:autoSpaceDN w:val="0"/>
        <w:adjustRightInd w:val="0"/>
        <w:spacing w:before="113" w:after="113" w:line="280" w:lineRule="atLeast"/>
        <w:textAlignment w:val="center"/>
        <w:rPr>
          <w:rFonts w:cs="Geogrotesque Medium"/>
          <w:b/>
          <w:bCs/>
          <w:lang w:val="en-GB"/>
        </w:rPr>
      </w:pPr>
      <w:r w:rsidRPr="00A81032">
        <w:rPr>
          <w:rFonts w:cs="Geogrotesque Medium"/>
          <w:b/>
          <w:lang w:val="en-GB"/>
        </w:rPr>
        <w:t>Healthy and safe people</w:t>
      </w:r>
    </w:p>
    <w:p w14:paraId="422F7449" w14:textId="77777777" w:rsidR="005216B5" w:rsidRPr="00C31CA8" w:rsidRDefault="005216B5" w:rsidP="007E4A49">
      <w:pPr>
        <w:pStyle w:val="Bodybullet12020STYLES"/>
        <w:numPr>
          <w:ilvl w:val="0"/>
          <w:numId w:val="14"/>
        </w:numPr>
        <w:rPr>
          <w:color w:val="auto"/>
          <w:sz w:val="24"/>
          <w:szCs w:val="24"/>
        </w:rPr>
      </w:pPr>
      <w:r w:rsidRPr="00C31CA8">
        <w:rPr>
          <w:color w:val="auto"/>
          <w:sz w:val="24"/>
          <w:szCs w:val="24"/>
        </w:rPr>
        <w:t>Better active travel options will support positive physical and mental health. Mode shift and smoother traffic flows will improve air quality.</w:t>
      </w:r>
    </w:p>
    <w:p w14:paraId="38472163" w14:textId="77777777" w:rsidR="00A34A5C" w:rsidRDefault="00A34A5C" w:rsidP="00A81032">
      <w:pPr>
        <w:tabs>
          <w:tab w:val="left" w:pos="567"/>
        </w:tabs>
        <w:suppressAutoHyphens/>
        <w:autoSpaceDE w:val="0"/>
        <w:autoSpaceDN w:val="0"/>
        <w:adjustRightInd w:val="0"/>
        <w:spacing w:before="113" w:after="113" w:line="280" w:lineRule="atLeast"/>
        <w:textAlignment w:val="center"/>
        <w:rPr>
          <w:rFonts w:cs="Geogrotesque Medium"/>
          <w:b/>
          <w:lang w:val="en-GB"/>
        </w:rPr>
      </w:pPr>
    </w:p>
    <w:p w14:paraId="318CF8DA" w14:textId="0D23FA54" w:rsidR="005216B5" w:rsidRPr="00A81032" w:rsidRDefault="005216B5" w:rsidP="00A81032">
      <w:pPr>
        <w:tabs>
          <w:tab w:val="left" w:pos="567"/>
        </w:tabs>
        <w:suppressAutoHyphens/>
        <w:autoSpaceDE w:val="0"/>
        <w:autoSpaceDN w:val="0"/>
        <w:adjustRightInd w:val="0"/>
        <w:spacing w:before="113" w:after="113" w:line="280" w:lineRule="atLeast"/>
        <w:textAlignment w:val="center"/>
        <w:rPr>
          <w:b/>
        </w:rPr>
      </w:pPr>
      <w:r w:rsidRPr="00A81032">
        <w:rPr>
          <w:rFonts w:cs="Geogrotesque Medium"/>
          <w:b/>
          <w:lang w:val="en-GB"/>
        </w:rPr>
        <w:t>Environmental</w:t>
      </w:r>
      <w:r w:rsidRPr="00A81032">
        <w:rPr>
          <w:rStyle w:val="semibold2020STYLES"/>
          <w:b w:val="0"/>
          <w:bCs w:val="0"/>
        </w:rPr>
        <w:t xml:space="preserve"> </w:t>
      </w:r>
      <w:r w:rsidRPr="00A81032">
        <w:rPr>
          <w:rStyle w:val="semibold2020STYLES"/>
          <w:bCs w:val="0"/>
        </w:rPr>
        <w:t>sustainability</w:t>
      </w:r>
    </w:p>
    <w:p w14:paraId="3A9B87CD" w14:textId="0B1BB6AC" w:rsidR="005216B5" w:rsidRPr="00C31CA8" w:rsidRDefault="005216B5" w:rsidP="007E4A49">
      <w:pPr>
        <w:pStyle w:val="Bodybullet12020STYLES"/>
        <w:numPr>
          <w:ilvl w:val="0"/>
          <w:numId w:val="14"/>
        </w:numPr>
        <w:rPr>
          <w:rStyle w:val="semibold2020STYLES"/>
          <w:b w:val="0"/>
          <w:bCs w:val="0"/>
          <w:color w:val="auto"/>
          <w:sz w:val="24"/>
          <w:szCs w:val="24"/>
        </w:rPr>
      </w:pPr>
      <w:r w:rsidRPr="00C31CA8">
        <w:rPr>
          <w:color w:val="auto"/>
          <w:sz w:val="24"/>
          <w:szCs w:val="24"/>
        </w:rPr>
        <w:t xml:space="preserve">People will have better options for low emissions travel modes, including active modes and public transport. </w:t>
      </w:r>
    </w:p>
    <w:p w14:paraId="140DF45E" w14:textId="77777777" w:rsidR="00A34A5C" w:rsidRDefault="00A34A5C" w:rsidP="00A81032">
      <w:pPr>
        <w:tabs>
          <w:tab w:val="left" w:pos="567"/>
        </w:tabs>
        <w:suppressAutoHyphens/>
        <w:autoSpaceDE w:val="0"/>
        <w:autoSpaceDN w:val="0"/>
        <w:adjustRightInd w:val="0"/>
        <w:spacing w:before="113" w:after="113" w:line="280" w:lineRule="atLeast"/>
        <w:textAlignment w:val="center"/>
        <w:rPr>
          <w:rFonts w:cs="Geogrotesque Medium"/>
          <w:b/>
          <w:lang w:val="en-GB"/>
        </w:rPr>
      </w:pPr>
    </w:p>
    <w:p w14:paraId="2E813334" w14:textId="77777777" w:rsidR="00A34A5C" w:rsidRDefault="00A34A5C" w:rsidP="00A81032">
      <w:pPr>
        <w:tabs>
          <w:tab w:val="left" w:pos="567"/>
        </w:tabs>
        <w:suppressAutoHyphens/>
        <w:autoSpaceDE w:val="0"/>
        <w:autoSpaceDN w:val="0"/>
        <w:adjustRightInd w:val="0"/>
        <w:spacing w:before="113" w:after="113" w:line="280" w:lineRule="atLeast"/>
        <w:textAlignment w:val="center"/>
        <w:rPr>
          <w:rFonts w:cs="Geogrotesque Medium"/>
          <w:b/>
          <w:lang w:val="en-GB"/>
        </w:rPr>
      </w:pPr>
    </w:p>
    <w:p w14:paraId="2FBADAA0" w14:textId="77777777" w:rsidR="00A34A5C" w:rsidRDefault="00A34A5C" w:rsidP="00A81032">
      <w:pPr>
        <w:tabs>
          <w:tab w:val="left" w:pos="567"/>
        </w:tabs>
        <w:suppressAutoHyphens/>
        <w:autoSpaceDE w:val="0"/>
        <w:autoSpaceDN w:val="0"/>
        <w:adjustRightInd w:val="0"/>
        <w:spacing w:before="113" w:after="113" w:line="280" w:lineRule="atLeast"/>
        <w:textAlignment w:val="center"/>
        <w:rPr>
          <w:rFonts w:cs="Geogrotesque Medium"/>
          <w:b/>
          <w:lang w:val="en-GB"/>
        </w:rPr>
      </w:pPr>
    </w:p>
    <w:p w14:paraId="7BB59FC8" w14:textId="75008352" w:rsidR="005216B5" w:rsidRPr="00A81032" w:rsidRDefault="005216B5" w:rsidP="00A81032">
      <w:pPr>
        <w:tabs>
          <w:tab w:val="left" w:pos="567"/>
        </w:tabs>
        <w:suppressAutoHyphens/>
        <w:autoSpaceDE w:val="0"/>
        <w:autoSpaceDN w:val="0"/>
        <w:adjustRightInd w:val="0"/>
        <w:spacing w:before="113" w:after="113" w:line="280" w:lineRule="atLeast"/>
        <w:textAlignment w:val="center"/>
      </w:pPr>
      <w:r w:rsidRPr="00A81032">
        <w:rPr>
          <w:rFonts w:cs="Geogrotesque Medium"/>
          <w:b/>
          <w:lang w:val="en-GB"/>
        </w:rPr>
        <w:lastRenderedPageBreak/>
        <w:t>Economic</w:t>
      </w:r>
      <w:r w:rsidRPr="00A81032">
        <w:rPr>
          <w:rStyle w:val="semibold2020STYLES"/>
          <w:bCs w:val="0"/>
        </w:rPr>
        <w:t xml:space="preserve"> prosperity</w:t>
      </w:r>
    </w:p>
    <w:p w14:paraId="01BFB379" w14:textId="77777777" w:rsidR="005216B5" w:rsidRPr="00C31CA8" w:rsidRDefault="005216B5" w:rsidP="007E4A49">
      <w:pPr>
        <w:pStyle w:val="Bodybullet12020STYLES"/>
        <w:numPr>
          <w:ilvl w:val="0"/>
          <w:numId w:val="14"/>
        </w:numPr>
        <w:rPr>
          <w:color w:val="auto"/>
          <w:sz w:val="24"/>
          <w:szCs w:val="24"/>
        </w:rPr>
      </w:pPr>
      <w:r w:rsidRPr="00C31CA8">
        <w:rPr>
          <w:color w:val="auto"/>
          <w:sz w:val="24"/>
          <w:szCs w:val="24"/>
        </w:rPr>
        <w:t>High capacity and rapid transit systems and multi-modal travel options in urban centres will help to manage road congestion, and enable efficient flows of people (and products).</w:t>
      </w:r>
    </w:p>
    <w:p w14:paraId="33508C44" w14:textId="473AA838" w:rsidR="00A227D0" w:rsidRPr="00C31CA8" w:rsidRDefault="00A227D0" w:rsidP="005216B5">
      <w:pPr>
        <w:pStyle w:val="SH22020STYLES"/>
        <w:rPr>
          <w:rStyle w:val="semibold2020STYLES"/>
          <w:b/>
          <w:bCs/>
          <w:color w:val="auto"/>
          <w:sz w:val="24"/>
          <w:szCs w:val="24"/>
        </w:rPr>
      </w:pPr>
    </w:p>
    <w:p w14:paraId="3254C728" w14:textId="7A08812D" w:rsidR="005216B5" w:rsidRPr="00A81032" w:rsidRDefault="005216B5" w:rsidP="00A81032">
      <w:pPr>
        <w:tabs>
          <w:tab w:val="left" w:pos="567"/>
        </w:tabs>
        <w:suppressAutoHyphens/>
        <w:autoSpaceDE w:val="0"/>
        <w:autoSpaceDN w:val="0"/>
        <w:adjustRightInd w:val="0"/>
        <w:spacing w:before="113" w:after="113" w:line="280" w:lineRule="atLeast"/>
        <w:textAlignment w:val="center"/>
        <w:rPr>
          <w:rStyle w:val="semibold2020STYLES"/>
          <w:bCs w:val="0"/>
        </w:rPr>
      </w:pPr>
      <w:r w:rsidRPr="00A81032">
        <w:rPr>
          <w:rStyle w:val="semibold2020STYLES"/>
          <w:bCs w:val="0"/>
        </w:rPr>
        <w:t>Resilience and security</w:t>
      </w:r>
    </w:p>
    <w:p w14:paraId="796904B9" w14:textId="283C076D" w:rsidR="005216B5" w:rsidRPr="00C31CA8" w:rsidRDefault="005216B5" w:rsidP="007E4A49">
      <w:pPr>
        <w:pStyle w:val="Bodybullet12020STYLES"/>
        <w:numPr>
          <w:ilvl w:val="0"/>
          <w:numId w:val="14"/>
        </w:numPr>
        <w:rPr>
          <w:color w:val="auto"/>
          <w:sz w:val="24"/>
          <w:szCs w:val="24"/>
        </w:rPr>
      </w:pPr>
      <w:r w:rsidRPr="00C31CA8">
        <w:rPr>
          <w:color w:val="auto"/>
          <w:sz w:val="24"/>
          <w:szCs w:val="24"/>
        </w:rPr>
        <w:t>Supporting alternatives to key routes and modes will improve the resilience of the network. Better and more diverse travel options can reduce localised resilience risks for communities.</w:t>
      </w:r>
    </w:p>
    <w:p w14:paraId="21F5A7B5" w14:textId="69CD737B" w:rsidR="00A227D0" w:rsidRPr="00C31CA8" w:rsidRDefault="00A227D0" w:rsidP="00A227D0">
      <w:pPr>
        <w:pStyle w:val="Bodybullet12020STYLES"/>
        <w:numPr>
          <w:ilvl w:val="0"/>
          <w:numId w:val="0"/>
        </w:numPr>
        <w:ind w:left="510" w:hanging="170"/>
        <w:rPr>
          <w:color w:val="auto"/>
          <w:sz w:val="24"/>
          <w:szCs w:val="24"/>
        </w:rPr>
      </w:pPr>
    </w:p>
    <w:p w14:paraId="09D413DF" w14:textId="46A46219" w:rsidR="00A227D0" w:rsidRPr="00323BAA" w:rsidRDefault="00A227D0" w:rsidP="00A81032">
      <w:pPr>
        <w:tabs>
          <w:tab w:val="left" w:pos="567"/>
        </w:tabs>
        <w:suppressAutoHyphens/>
        <w:autoSpaceDE w:val="0"/>
        <w:autoSpaceDN w:val="0"/>
        <w:adjustRightInd w:val="0"/>
        <w:spacing w:before="113" w:after="113" w:line="280" w:lineRule="atLeast"/>
        <w:textAlignment w:val="center"/>
        <w:rPr>
          <w:rStyle w:val="semibold2020STYLES"/>
          <w:sz w:val="28"/>
          <w:szCs w:val="28"/>
        </w:rPr>
      </w:pPr>
      <w:r w:rsidRPr="00323BAA">
        <w:rPr>
          <w:rStyle w:val="semibold2020STYLES"/>
          <w:sz w:val="28"/>
          <w:szCs w:val="28"/>
        </w:rPr>
        <w:t>What will be delivered by 2031</w:t>
      </w:r>
      <w:r w:rsidR="00C5791F" w:rsidRPr="00323BAA">
        <w:rPr>
          <w:rStyle w:val="semibold2020STYLES"/>
          <w:sz w:val="28"/>
          <w:szCs w:val="28"/>
        </w:rPr>
        <w:t xml:space="preserve"> (short to medium term </w:t>
      </w:r>
      <w:proofErr w:type="gramStart"/>
      <w:r w:rsidR="00C5791F" w:rsidRPr="00323BAA">
        <w:rPr>
          <w:rStyle w:val="semibold2020STYLES"/>
          <w:sz w:val="28"/>
          <w:szCs w:val="28"/>
        </w:rPr>
        <w:t>results</w:t>
      </w:r>
      <w:proofErr w:type="gramEnd"/>
      <w:r w:rsidR="00C5791F" w:rsidRPr="00323BAA">
        <w:rPr>
          <w:rStyle w:val="semibold2020STYLES"/>
          <w:sz w:val="28"/>
          <w:szCs w:val="28"/>
        </w:rPr>
        <w:t>)</w:t>
      </w:r>
    </w:p>
    <w:p w14:paraId="2B5433D2" w14:textId="442650A8" w:rsidR="00C5791F" w:rsidRPr="00C31CA8" w:rsidRDefault="00C5791F" w:rsidP="007E4A49">
      <w:pPr>
        <w:pStyle w:val="Bodybullet12020STYLES"/>
        <w:numPr>
          <w:ilvl w:val="0"/>
          <w:numId w:val="14"/>
        </w:numPr>
        <w:rPr>
          <w:color w:val="auto"/>
          <w:sz w:val="24"/>
          <w:szCs w:val="24"/>
        </w:rPr>
      </w:pPr>
      <w:r w:rsidRPr="00C31CA8">
        <w:rPr>
          <w:color w:val="auto"/>
          <w:sz w:val="24"/>
          <w:szCs w:val="24"/>
        </w:rPr>
        <w:t>Improved access to social and economic opportunities</w:t>
      </w:r>
    </w:p>
    <w:p w14:paraId="0CF1166D" w14:textId="087701D5" w:rsidR="00C5791F" w:rsidRPr="00C31CA8" w:rsidRDefault="00C5791F" w:rsidP="007E4A49">
      <w:pPr>
        <w:pStyle w:val="Bodybullet12020STYLES"/>
        <w:numPr>
          <w:ilvl w:val="0"/>
          <w:numId w:val="14"/>
        </w:numPr>
        <w:rPr>
          <w:color w:val="auto"/>
          <w:sz w:val="24"/>
          <w:szCs w:val="24"/>
        </w:rPr>
      </w:pPr>
      <w:r w:rsidRPr="00C31CA8">
        <w:rPr>
          <w:color w:val="auto"/>
          <w:sz w:val="24"/>
          <w:szCs w:val="24"/>
        </w:rPr>
        <w:t>Public transport and active modes that are more available and/or accessible</w:t>
      </w:r>
    </w:p>
    <w:p w14:paraId="588DF99B" w14:textId="17FE8157" w:rsidR="00C5791F" w:rsidRPr="00C31CA8" w:rsidRDefault="00C5791F" w:rsidP="007E4A49">
      <w:pPr>
        <w:pStyle w:val="Bodybullet12020STYLES"/>
        <w:numPr>
          <w:ilvl w:val="0"/>
          <w:numId w:val="14"/>
        </w:numPr>
        <w:rPr>
          <w:color w:val="auto"/>
          <w:sz w:val="24"/>
          <w:szCs w:val="24"/>
        </w:rPr>
      </w:pPr>
      <w:r w:rsidRPr="00C31CA8">
        <w:rPr>
          <w:color w:val="auto"/>
          <w:sz w:val="24"/>
          <w:szCs w:val="24"/>
        </w:rPr>
        <w:t>Increased share of travel by public transport and active modes</w:t>
      </w:r>
    </w:p>
    <w:p w14:paraId="19B4B2A9" w14:textId="74C7C908" w:rsidR="00C5791F" w:rsidRPr="00C31CA8" w:rsidRDefault="00C5791F" w:rsidP="007E4A49">
      <w:pPr>
        <w:pStyle w:val="Bodybullet12020STYLES"/>
        <w:numPr>
          <w:ilvl w:val="0"/>
          <w:numId w:val="14"/>
        </w:numPr>
        <w:rPr>
          <w:color w:val="auto"/>
          <w:sz w:val="24"/>
          <w:szCs w:val="24"/>
        </w:rPr>
      </w:pPr>
      <w:r w:rsidRPr="00C31CA8">
        <w:rPr>
          <w:color w:val="auto"/>
          <w:sz w:val="24"/>
          <w:szCs w:val="24"/>
        </w:rPr>
        <w:t>Reduced greenhouse gas emissions</w:t>
      </w:r>
    </w:p>
    <w:p w14:paraId="2F783124" w14:textId="0580AF5D" w:rsidR="00C5791F" w:rsidRPr="00C31CA8" w:rsidRDefault="00C5791F" w:rsidP="007E4A49">
      <w:pPr>
        <w:pStyle w:val="Bodybullet12020STYLES"/>
        <w:numPr>
          <w:ilvl w:val="0"/>
          <w:numId w:val="14"/>
        </w:numPr>
        <w:rPr>
          <w:color w:val="auto"/>
          <w:sz w:val="24"/>
          <w:szCs w:val="24"/>
        </w:rPr>
      </w:pPr>
      <w:r w:rsidRPr="00C31CA8">
        <w:rPr>
          <w:color w:val="auto"/>
          <w:sz w:val="24"/>
          <w:szCs w:val="24"/>
        </w:rPr>
        <w:t>Reduced air and noise pollution</w:t>
      </w:r>
    </w:p>
    <w:p w14:paraId="35696226" w14:textId="52B90CC5" w:rsidR="005216B5" w:rsidRPr="00C31CA8" w:rsidRDefault="005216B5" w:rsidP="005216B5">
      <w:pPr>
        <w:pStyle w:val="SH12020STYLES"/>
        <w:rPr>
          <w:color w:val="auto"/>
        </w:rPr>
      </w:pPr>
    </w:p>
    <w:p w14:paraId="79D3339A" w14:textId="557CF254" w:rsidR="005216B5" w:rsidRPr="00323BAA" w:rsidRDefault="005216B5" w:rsidP="00A81032">
      <w:pPr>
        <w:tabs>
          <w:tab w:val="left" w:pos="567"/>
        </w:tabs>
        <w:suppressAutoHyphens/>
        <w:autoSpaceDE w:val="0"/>
        <w:autoSpaceDN w:val="0"/>
        <w:adjustRightInd w:val="0"/>
        <w:spacing w:before="113" w:after="113" w:line="280" w:lineRule="atLeast"/>
        <w:textAlignment w:val="center"/>
        <w:rPr>
          <w:sz w:val="28"/>
          <w:szCs w:val="28"/>
        </w:rPr>
      </w:pPr>
      <w:r w:rsidRPr="00323BAA">
        <w:rPr>
          <w:rStyle w:val="semibold2020STYLES"/>
          <w:sz w:val="28"/>
          <w:szCs w:val="28"/>
        </w:rPr>
        <w:t>How to deliver these outcomes</w:t>
      </w:r>
      <w:r w:rsidRPr="00323BAA">
        <w:rPr>
          <w:sz w:val="28"/>
          <w:szCs w:val="28"/>
        </w:rPr>
        <w:tab/>
      </w:r>
    </w:p>
    <w:p w14:paraId="366F97DA" w14:textId="77777777" w:rsidR="005216B5" w:rsidRPr="00C31CA8" w:rsidRDefault="005216B5" w:rsidP="007E4A49">
      <w:pPr>
        <w:pStyle w:val="Bodybullet12020STYLES"/>
        <w:numPr>
          <w:ilvl w:val="0"/>
          <w:numId w:val="14"/>
        </w:numPr>
        <w:rPr>
          <w:color w:val="auto"/>
          <w:sz w:val="24"/>
          <w:szCs w:val="24"/>
        </w:rPr>
      </w:pPr>
      <w:r w:rsidRPr="00C31CA8">
        <w:rPr>
          <w:color w:val="auto"/>
          <w:sz w:val="24"/>
          <w:szCs w:val="24"/>
        </w:rPr>
        <w:t>Optimise and maintain existing transport networks so all people can get to places where they live, work and play in comfort, reliably, and in reasonable time.</w:t>
      </w:r>
    </w:p>
    <w:p w14:paraId="7221583D" w14:textId="77777777" w:rsidR="005216B5" w:rsidRPr="00C31CA8" w:rsidRDefault="005216B5" w:rsidP="007E4A49">
      <w:pPr>
        <w:pStyle w:val="Bodybullet12020STYLES"/>
        <w:numPr>
          <w:ilvl w:val="0"/>
          <w:numId w:val="14"/>
        </w:numPr>
        <w:rPr>
          <w:color w:val="auto"/>
          <w:sz w:val="24"/>
          <w:szCs w:val="24"/>
        </w:rPr>
      </w:pPr>
      <w:r w:rsidRPr="00C31CA8">
        <w:rPr>
          <w:color w:val="auto"/>
          <w:sz w:val="24"/>
          <w:szCs w:val="24"/>
        </w:rPr>
        <w:t xml:space="preserve">Support transport investments that enable, support and shape growth, make streets </w:t>
      </w:r>
      <w:proofErr w:type="gramStart"/>
      <w:r w:rsidRPr="00C31CA8">
        <w:rPr>
          <w:color w:val="auto"/>
          <w:sz w:val="24"/>
          <w:szCs w:val="24"/>
        </w:rPr>
        <w:t>more inviting places</w:t>
      </w:r>
      <w:proofErr w:type="gramEnd"/>
      <w:r w:rsidRPr="00C31CA8">
        <w:rPr>
          <w:color w:val="auto"/>
          <w:sz w:val="24"/>
          <w:szCs w:val="24"/>
        </w:rPr>
        <w:t xml:space="preserve"> for people, and enable increased housing supply in line with the Urban Growth Agenda.</w:t>
      </w:r>
    </w:p>
    <w:p w14:paraId="04431865" w14:textId="77777777" w:rsidR="005216B5" w:rsidRPr="00C31CA8" w:rsidRDefault="005216B5" w:rsidP="007E4A49">
      <w:pPr>
        <w:pStyle w:val="Bodybullet12020STYLES"/>
        <w:numPr>
          <w:ilvl w:val="0"/>
          <w:numId w:val="14"/>
        </w:numPr>
        <w:rPr>
          <w:color w:val="auto"/>
          <w:sz w:val="24"/>
          <w:szCs w:val="24"/>
        </w:rPr>
      </w:pPr>
      <w:r w:rsidRPr="00C31CA8">
        <w:rPr>
          <w:color w:val="auto"/>
          <w:sz w:val="24"/>
          <w:szCs w:val="24"/>
        </w:rPr>
        <w:t xml:space="preserve">Implement mode shift plans for Auckland, Tauranga, Hamilton, Wellington, Christchurch and Queenstown. Waka </w:t>
      </w:r>
      <w:proofErr w:type="spellStart"/>
      <w:r w:rsidRPr="00C31CA8">
        <w:rPr>
          <w:color w:val="auto"/>
          <w:sz w:val="24"/>
          <w:szCs w:val="24"/>
        </w:rPr>
        <w:t>Kotahi</w:t>
      </w:r>
      <w:proofErr w:type="spellEnd"/>
      <w:r w:rsidRPr="00C31CA8">
        <w:rPr>
          <w:color w:val="auto"/>
          <w:sz w:val="24"/>
          <w:szCs w:val="24"/>
        </w:rPr>
        <w:t xml:space="preserve"> will take a more proactive role in accelerating mode shift by partnering with local government and other agencies to shape urban form, make shared and active modes more attractive, and influence travel demand and transport choice. This includes progressing work that is already well underway on developing a public transport system in Christchurch.</w:t>
      </w:r>
    </w:p>
    <w:p w14:paraId="1D0B9477" w14:textId="77777777" w:rsidR="005216B5" w:rsidRPr="00C31CA8" w:rsidRDefault="005216B5" w:rsidP="007E4A49">
      <w:pPr>
        <w:pStyle w:val="Bodybullet12020STYLES"/>
        <w:numPr>
          <w:ilvl w:val="0"/>
          <w:numId w:val="14"/>
        </w:numPr>
        <w:rPr>
          <w:color w:val="auto"/>
          <w:sz w:val="24"/>
          <w:szCs w:val="24"/>
        </w:rPr>
      </w:pPr>
      <w:r w:rsidRPr="00C31CA8">
        <w:rPr>
          <w:color w:val="auto"/>
          <w:sz w:val="24"/>
          <w:szCs w:val="24"/>
        </w:rPr>
        <w:t>Implement priorities identified in the New Zealand Rail Plan to enable reliable and resilient metropolitan rail networks in Auckland and Wellington, and provide a platform for future investment to enable the rail network to respond to growing patronage demands.</w:t>
      </w:r>
    </w:p>
    <w:p w14:paraId="604B4E6E" w14:textId="77777777" w:rsidR="005216B5" w:rsidRPr="00C31CA8" w:rsidRDefault="005216B5" w:rsidP="007E4A49">
      <w:pPr>
        <w:pStyle w:val="Bodybullet12020STYLES"/>
        <w:numPr>
          <w:ilvl w:val="0"/>
          <w:numId w:val="14"/>
        </w:numPr>
        <w:rPr>
          <w:color w:val="auto"/>
          <w:sz w:val="24"/>
          <w:szCs w:val="24"/>
        </w:rPr>
      </w:pPr>
      <w:r w:rsidRPr="00C31CA8">
        <w:rPr>
          <w:color w:val="auto"/>
          <w:sz w:val="24"/>
          <w:szCs w:val="24"/>
        </w:rPr>
        <w:t>Support the Disability Action Plan’s intentions to increase the accessibility of transport.</w:t>
      </w:r>
    </w:p>
    <w:p w14:paraId="440CAA74" w14:textId="77777777" w:rsidR="005216B5" w:rsidRPr="00C31CA8" w:rsidRDefault="005216B5" w:rsidP="007E4A49">
      <w:pPr>
        <w:pStyle w:val="Bodybullet12020STYLES"/>
        <w:numPr>
          <w:ilvl w:val="0"/>
          <w:numId w:val="14"/>
        </w:numPr>
        <w:rPr>
          <w:color w:val="auto"/>
          <w:sz w:val="24"/>
          <w:szCs w:val="24"/>
        </w:rPr>
      </w:pPr>
      <w:r w:rsidRPr="00C31CA8">
        <w:rPr>
          <w:color w:val="auto"/>
          <w:sz w:val="24"/>
          <w:szCs w:val="24"/>
        </w:rPr>
        <w:t>Continue investing in specialised services to support accessibility, such as the Total Mobility Scheme</w:t>
      </w:r>
    </w:p>
    <w:p w14:paraId="34F3EB79" w14:textId="77777777" w:rsidR="005216B5" w:rsidRPr="00C31CA8" w:rsidRDefault="005216B5" w:rsidP="007E4A49">
      <w:pPr>
        <w:pStyle w:val="Bodybullet12020STYLES"/>
        <w:numPr>
          <w:ilvl w:val="0"/>
          <w:numId w:val="14"/>
        </w:numPr>
        <w:rPr>
          <w:color w:val="auto"/>
          <w:sz w:val="24"/>
          <w:szCs w:val="24"/>
        </w:rPr>
      </w:pPr>
      <w:r w:rsidRPr="00C31CA8">
        <w:rPr>
          <w:color w:val="auto"/>
          <w:sz w:val="24"/>
          <w:szCs w:val="24"/>
        </w:rPr>
        <w:t xml:space="preserve">Support the Tourism Strategy by providing resilient, safe transport infrastructure that offers choice and eases the </w:t>
      </w:r>
      <w:proofErr w:type="gramStart"/>
      <w:r w:rsidRPr="00C31CA8">
        <w:rPr>
          <w:color w:val="auto"/>
          <w:sz w:val="24"/>
          <w:szCs w:val="24"/>
        </w:rPr>
        <w:t>end to end</w:t>
      </w:r>
      <w:proofErr w:type="gramEnd"/>
      <w:r w:rsidRPr="00C31CA8">
        <w:rPr>
          <w:color w:val="auto"/>
          <w:sz w:val="24"/>
          <w:szCs w:val="24"/>
        </w:rPr>
        <w:t xml:space="preserve"> journey. </w:t>
      </w:r>
    </w:p>
    <w:p w14:paraId="0C9D57CD" w14:textId="77777777" w:rsidR="005216B5" w:rsidRPr="00C31CA8" w:rsidRDefault="005216B5" w:rsidP="007E4A49">
      <w:pPr>
        <w:pStyle w:val="Bodybullet12020STYLES"/>
        <w:numPr>
          <w:ilvl w:val="0"/>
          <w:numId w:val="14"/>
        </w:numPr>
        <w:rPr>
          <w:color w:val="auto"/>
          <w:sz w:val="24"/>
          <w:szCs w:val="24"/>
        </w:rPr>
      </w:pPr>
      <w:r w:rsidRPr="00C31CA8">
        <w:rPr>
          <w:color w:val="auto"/>
          <w:sz w:val="24"/>
          <w:szCs w:val="24"/>
        </w:rPr>
        <w:t>Deliver ATAP, including fulfilling the funding commitments for investment in Auckland made by the Government.</w:t>
      </w:r>
    </w:p>
    <w:p w14:paraId="0B3E1AF5" w14:textId="77777777" w:rsidR="005216B5" w:rsidRPr="00C31CA8" w:rsidRDefault="005216B5" w:rsidP="007E4A49">
      <w:pPr>
        <w:pStyle w:val="Bodybullet12020STYLES"/>
        <w:numPr>
          <w:ilvl w:val="0"/>
          <w:numId w:val="14"/>
        </w:numPr>
        <w:rPr>
          <w:color w:val="auto"/>
          <w:sz w:val="24"/>
          <w:szCs w:val="24"/>
        </w:rPr>
      </w:pPr>
      <w:r w:rsidRPr="00C31CA8">
        <w:rPr>
          <w:color w:val="auto"/>
          <w:sz w:val="24"/>
          <w:szCs w:val="24"/>
        </w:rPr>
        <w:t xml:space="preserve">Develop and deliver LGWM. In the early years of this </w:t>
      </w:r>
      <w:proofErr w:type="gramStart"/>
      <w:r w:rsidRPr="00C31CA8">
        <w:rPr>
          <w:color w:val="auto"/>
          <w:sz w:val="24"/>
          <w:szCs w:val="24"/>
        </w:rPr>
        <w:t>GPS</w:t>
      </w:r>
      <w:proofErr w:type="gramEnd"/>
      <w:r w:rsidRPr="00C31CA8">
        <w:rPr>
          <w:color w:val="auto"/>
          <w:sz w:val="24"/>
          <w:szCs w:val="24"/>
        </w:rPr>
        <w:t xml:space="preserve"> the focus will be on pre-construction work and ensuring cross-sector governance is well established. An in-cycle amendment to the GPS may be required to reflect </w:t>
      </w:r>
      <w:r w:rsidRPr="00C31CA8">
        <w:rPr>
          <w:color w:val="auto"/>
          <w:sz w:val="24"/>
          <w:szCs w:val="24"/>
        </w:rPr>
        <w:lastRenderedPageBreak/>
        <w:t>progress on this programme, and to deliver central government’s share of the investment.</w:t>
      </w:r>
    </w:p>
    <w:p w14:paraId="0A1E12BB" w14:textId="33B00278" w:rsidR="006117AF" w:rsidRPr="00C31CA8" w:rsidRDefault="006117AF" w:rsidP="005216B5">
      <w:pPr>
        <w:pStyle w:val="SH12020STYLES"/>
        <w:rPr>
          <w:color w:val="auto"/>
        </w:rPr>
      </w:pPr>
    </w:p>
    <w:p w14:paraId="689CE76B" w14:textId="4A250AD9" w:rsidR="005216B5" w:rsidRPr="00323BAA" w:rsidRDefault="005216B5" w:rsidP="00A81032">
      <w:pPr>
        <w:pStyle w:val="SH12020STYLES"/>
        <w:ind w:left="0"/>
        <w:rPr>
          <w:color w:val="auto"/>
          <w:sz w:val="28"/>
          <w:szCs w:val="28"/>
        </w:rPr>
      </w:pPr>
      <w:r w:rsidRPr="00323BAA">
        <w:rPr>
          <w:color w:val="auto"/>
          <w:sz w:val="28"/>
          <w:szCs w:val="28"/>
        </w:rPr>
        <w:t xml:space="preserve">How progress </w:t>
      </w:r>
      <w:proofErr w:type="gramStart"/>
      <w:r w:rsidRPr="00323BAA">
        <w:rPr>
          <w:color w:val="auto"/>
          <w:sz w:val="28"/>
          <w:szCs w:val="28"/>
        </w:rPr>
        <w:t>will be measured</w:t>
      </w:r>
      <w:proofErr w:type="gramEnd"/>
      <w:r w:rsidRPr="00323BAA">
        <w:rPr>
          <w:color w:val="auto"/>
          <w:sz w:val="28"/>
          <w:szCs w:val="28"/>
        </w:rPr>
        <w:t xml:space="preserve"> </w:t>
      </w:r>
    </w:p>
    <w:p w14:paraId="6666D979" w14:textId="77777777" w:rsidR="005216B5" w:rsidRPr="00A81032" w:rsidRDefault="005216B5" w:rsidP="002D352E">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A81032">
        <w:rPr>
          <w:rFonts w:cs="Geogrotesque Regular"/>
          <w:spacing w:val="-2"/>
          <w:lang w:val="en-GB"/>
        </w:rPr>
        <w:t xml:space="preserve">63. </w:t>
      </w:r>
      <w:r w:rsidRPr="00A81032">
        <w:rPr>
          <w:rFonts w:cs="Geogrotesque Regular"/>
          <w:spacing w:val="-2"/>
          <w:lang w:val="en-GB"/>
        </w:rPr>
        <w:tab/>
        <w:t xml:space="preserve">ATAP and LGWM will include specific indicators to measure progress. GPS reporting will cover a subset of these indicators, so that progress </w:t>
      </w:r>
      <w:proofErr w:type="gramStart"/>
      <w:r w:rsidRPr="00A81032">
        <w:rPr>
          <w:rFonts w:cs="Geogrotesque Regular"/>
          <w:spacing w:val="-2"/>
          <w:lang w:val="en-GB"/>
        </w:rPr>
        <w:t>can be measured</w:t>
      </w:r>
      <w:proofErr w:type="gramEnd"/>
      <w:r w:rsidRPr="00A81032">
        <w:rPr>
          <w:rFonts w:cs="Geogrotesque Regular"/>
          <w:spacing w:val="-2"/>
          <w:lang w:val="en-GB"/>
        </w:rPr>
        <w:t xml:space="preserve"> over the course of the GPS. The full list of indicators </w:t>
      </w:r>
      <w:proofErr w:type="gramStart"/>
      <w:r w:rsidRPr="00A81032">
        <w:rPr>
          <w:rFonts w:cs="Geogrotesque Regular"/>
          <w:spacing w:val="-2"/>
          <w:lang w:val="en-GB"/>
        </w:rPr>
        <w:t>is provided</w:t>
      </w:r>
      <w:proofErr w:type="gramEnd"/>
      <w:r w:rsidRPr="00A81032">
        <w:rPr>
          <w:rFonts w:cs="Geogrotesque Regular"/>
          <w:spacing w:val="-2"/>
          <w:lang w:val="en-GB"/>
        </w:rPr>
        <w:t xml:space="preserve"> in Section 2.6.</w:t>
      </w:r>
    </w:p>
    <w:p w14:paraId="2717229C" w14:textId="1106AEAC" w:rsidR="00AA2E36" w:rsidRPr="00C31CA8" w:rsidRDefault="00AA2E36" w:rsidP="005216B5">
      <w:pPr>
        <w:pStyle w:val="Body2020STYLES"/>
        <w:rPr>
          <w:color w:val="auto"/>
          <w:spacing w:val="2"/>
          <w:sz w:val="24"/>
          <w:szCs w:val="24"/>
        </w:rPr>
      </w:pPr>
      <w:r w:rsidRPr="00C31CA8">
        <w:rPr>
          <w:color w:val="auto"/>
          <w:spacing w:val="2"/>
          <w:sz w:val="24"/>
          <w:szCs w:val="24"/>
        </w:rPr>
        <w:br w:type="page"/>
      </w:r>
    </w:p>
    <w:p w14:paraId="446A6251" w14:textId="77777777" w:rsidR="00E52F53" w:rsidRPr="00C31CA8" w:rsidRDefault="00E52F53" w:rsidP="00004370">
      <w:pPr>
        <w:tabs>
          <w:tab w:val="left" w:pos="283"/>
        </w:tabs>
        <w:suppressAutoHyphens/>
        <w:autoSpaceDE w:val="0"/>
        <w:autoSpaceDN w:val="0"/>
        <w:adjustRightInd w:val="0"/>
        <w:spacing w:before="57" w:line="260" w:lineRule="atLeast"/>
        <w:textAlignment w:val="center"/>
        <w:rPr>
          <w:rFonts w:cs="Geogrotesque Medium"/>
          <w:lang w:val="en-GB"/>
        </w:rPr>
      </w:pPr>
      <w:r w:rsidRPr="00C31CA8">
        <w:rPr>
          <w:rFonts w:cs="Geogrotesque Medium"/>
          <w:lang w:val="en-GB"/>
        </w:rPr>
        <w:lastRenderedPageBreak/>
        <w:t>Section 2.4</w:t>
      </w:r>
    </w:p>
    <w:p w14:paraId="404A838F" w14:textId="77777777" w:rsidR="00E52F53" w:rsidRPr="00C31CA8" w:rsidRDefault="00E52F53" w:rsidP="00D56A0B">
      <w:pPr>
        <w:pStyle w:val="Heading2"/>
        <w:rPr>
          <w:rFonts w:cs="Geogrotesque Medium"/>
          <w:vertAlign w:val="superscript"/>
        </w:rPr>
      </w:pPr>
      <w:r w:rsidRPr="00C31CA8">
        <w:t>Strategic Priority: Improving Freight Connections</w:t>
      </w:r>
    </w:p>
    <w:p w14:paraId="05A5DF64" w14:textId="68C392B3" w:rsidR="00E52F53" w:rsidRPr="00C31CA8" w:rsidRDefault="00E52F53" w:rsidP="00004370">
      <w:pPr>
        <w:tabs>
          <w:tab w:val="left" w:pos="283"/>
        </w:tabs>
        <w:suppressAutoHyphens/>
        <w:autoSpaceDE w:val="0"/>
        <w:autoSpaceDN w:val="0"/>
        <w:adjustRightInd w:val="0"/>
        <w:spacing w:before="57" w:after="170" w:line="360" w:lineRule="atLeast"/>
        <w:textAlignment w:val="center"/>
        <w:rPr>
          <w:rFonts w:cs="Geogrotesque Medium"/>
          <w:lang w:val="en-GB"/>
        </w:rPr>
      </w:pPr>
      <w:r w:rsidRPr="00C31CA8">
        <w:rPr>
          <w:rFonts w:cs="Geogrotesque Medium"/>
          <w:b/>
          <w:bCs/>
          <w:lang w:val="en-GB"/>
        </w:rPr>
        <w:t xml:space="preserve">Improving Freight Connections priority: </w:t>
      </w:r>
      <w:r w:rsidRPr="00C31CA8">
        <w:rPr>
          <w:rFonts w:cs="Geogrotesque Medium"/>
          <w:lang w:val="en-GB"/>
        </w:rPr>
        <w:t>Improving freight connections to support economic development</w:t>
      </w:r>
    </w:p>
    <w:p w14:paraId="31DFBE83" w14:textId="77777777" w:rsidR="00F6765B" w:rsidRPr="00C31CA8" w:rsidRDefault="00F6765B" w:rsidP="00004370">
      <w:pPr>
        <w:tabs>
          <w:tab w:val="left" w:pos="283"/>
        </w:tabs>
        <w:suppressAutoHyphens/>
        <w:autoSpaceDE w:val="0"/>
        <w:autoSpaceDN w:val="0"/>
        <w:adjustRightInd w:val="0"/>
        <w:spacing w:before="57" w:after="170" w:line="360" w:lineRule="atLeast"/>
        <w:textAlignment w:val="center"/>
        <w:rPr>
          <w:rFonts w:cs="Geogrotesque Medium"/>
          <w:lang w:val="en-GB"/>
        </w:rPr>
      </w:pPr>
    </w:p>
    <w:p w14:paraId="4597E3FC" w14:textId="476115C4" w:rsidR="00F6765B" w:rsidRPr="00C31CA8" w:rsidRDefault="00F6765B" w:rsidP="00004370">
      <w:pPr>
        <w:pStyle w:val="Intro2020STYLES"/>
        <w:ind w:left="0" w:firstLine="0"/>
        <w:rPr>
          <w:rStyle w:val="regular2020STYLES"/>
          <w:color w:val="auto"/>
          <w:sz w:val="24"/>
          <w:szCs w:val="24"/>
        </w:rPr>
      </w:pPr>
      <w:r w:rsidRPr="00C31CA8">
        <w:rPr>
          <w:rStyle w:val="regular2020STYLES"/>
          <w:color w:val="auto"/>
          <w:sz w:val="24"/>
          <w:szCs w:val="24"/>
        </w:rPr>
        <w:t>Key outcomes of Improving Freight Connections</w:t>
      </w:r>
    </w:p>
    <w:p w14:paraId="6F120E8A" w14:textId="0682A327" w:rsidR="00F6765B" w:rsidRPr="00C31CA8" w:rsidRDefault="00F6765B" w:rsidP="00004370">
      <w:pPr>
        <w:pStyle w:val="Intro2020STYLES"/>
        <w:ind w:left="0" w:firstLine="0"/>
        <w:rPr>
          <w:rStyle w:val="regular2020STYLES"/>
          <w:b w:val="0"/>
          <w:color w:val="auto"/>
          <w:sz w:val="24"/>
          <w:szCs w:val="24"/>
        </w:rPr>
      </w:pPr>
      <w:r w:rsidRPr="00C31CA8">
        <w:rPr>
          <w:rStyle w:val="regular2020STYLES"/>
          <w:b w:val="0"/>
          <w:color w:val="auto"/>
          <w:sz w:val="24"/>
          <w:szCs w:val="24"/>
        </w:rPr>
        <w:t>Primary outcome: Economic prosperity</w:t>
      </w:r>
    </w:p>
    <w:p w14:paraId="22C4B5BA" w14:textId="77777777" w:rsidR="00F6765B" w:rsidRPr="00C31CA8" w:rsidRDefault="00F6765B" w:rsidP="00004370">
      <w:pPr>
        <w:pStyle w:val="Intro2020STYLES"/>
        <w:ind w:left="0" w:firstLine="0"/>
        <w:rPr>
          <w:rStyle w:val="regular2020STYLES"/>
          <w:b w:val="0"/>
          <w:color w:val="auto"/>
          <w:sz w:val="24"/>
          <w:szCs w:val="24"/>
        </w:rPr>
      </w:pPr>
      <w:r w:rsidRPr="00C31CA8">
        <w:rPr>
          <w:rStyle w:val="regular2020STYLES"/>
          <w:b w:val="0"/>
          <w:color w:val="auto"/>
          <w:sz w:val="24"/>
          <w:szCs w:val="24"/>
        </w:rPr>
        <w:t>Co-benefits:</w:t>
      </w:r>
    </w:p>
    <w:p w14:paraId="0D7EAECF" w14:textId="77777777" w:rsidR="00F6765B" w:rsidRPr="00C31CA8" w:rsidRDefault="00F6765B" w:rsidP="007E4A49">
      <w:pPr>
        <w:pStyle w:val="Intro2020STYLES"/>
        <w:numPr>
          <w:ilvl w:val="0"/>
          <w:numId w:val="12"/>
        </w:numPr>
        <w:spacing w:line="264" w:lineRule="auto"/>
        <w:ind w:left="714" w:hanging="357"/>
        <w:rPr>
          <w:b w:val="0"/>
          <w:color w:val="auto"/>
          <w:sz w:val="24"/>
          <w:szCs w:val="24"/>
        </w:rPr>
      </w:pPr>
      <w:r w:rsidRPr="00C31CA8">
        <w:rPr>
          <w:rStyle w:val="regular2020STYLES"/>
          <w:b w:val="0"/>
          <w:color w:val="auto"/>
          <w:sz w:val="24"/>
          <w:szCs w:val="24"/>
        </w:rPr>
        <w:t>Resilience and security</w:t>
      </w:r>
    </w:p>
    <w:p w14:paraId="11CD89B9" w14:textId="77777777" w:rsidR="00F6765B" w:rsidRPr="00C31CA8" w:rsidRDefault="00F6765B" w:rsidP="007E4A49">
      <w:pPr>
        <w:pStyle w:val="Intro2020STYLES"/>
        <w:numPr>
          <w:ilvl w:val="0"/>
          <w:numId w:val="12"/>
        </w:numPr>
        <w:spacing w:line="264" w:lineRule="auto"/>
        <w:ind w:left="714" w:hanging="357"/>
        <w:rPr>
          <w:rStyle w:val="regular2020STYLES"/>
          <w:b w:val="0"/>
          <w:color w:val="auto"/>
          <w:sz w:val="24"/>
          <w:szCs w:val="24"/>
        </w:rPr>
      </w:pPr>
      <w:r w:rsidRPr="00C31CA8">
        <w:rPr>
          <w:rStyle w:val="regular2020STYLES"/>
          <w:b w:val="0"/>
          <w:color w:val="auto"/>
          <w:sz w:val="24"/>
          <w:szCs w:val="24"/>
        </w:rPr>
        <w:t>Environmental sustainability</w:t>
      </w:r>
    </w:p>
    <w:p w14:paraId="152929E5" w14:textId="5130D376" w:rsidR="00F6765B" w:rsidRPr="00C31CA8" w:rsidRDefault="00AD52EF" w:rsidP="007E4A49">
      <w:pPr>
        <w:pStyle w:val="Intro2020STYLES"/>
        <w:numPr>
          <w:ilvl w:val="0"/>
          <w:numId w:val="12"/>
        </w:numPr>
        <w:spacing w:line="264" w:lineRule="auto"/>
        <w:ind w:left="714" w:hanging="357"/>
        <w:rPr>
          <w:rStyle w:val="regular2020STYLES"/>
          <w:b w:val="0"/>
          <w:color w:val="auto"/>
          <w:sz w:val="24"/>
          <w:szCs w:val="24"/>
        </w:rPr>
      </w:pPr>
      <w:r w:rsidRPr="00C31CA8">
        <w:rPr>
          <w:rStyle w:val="regular2020STYLES"/>
          <w:b w:val="0"/>
          <w:color w:val="auto"/>
          <w:sz w:val="24"/>
          <w:szCs w:val="24"/>
        </w:rPr>
        <w:t>Healthy and safe people</w:t>
      </w:r>
    </w:p>
    <w:p w14:paraId="17C9315D" w14:textId="1E182A1C" w:rsidR="00E52F53" w:rsidRPr="00C31CA8" w:rsidRDefault="00E52F53" w:rsidP="00AD52EF">
      <w:pPr>
        <w:pStyle w:val="Body2020STYLES"/>
        <w:ind w:left="0" w:firstLine="0"/>
        <w:rPr>
          <w:rFonts w:cs="Geogrotesque Medium"/>
          <w:color w:val="auto"/>
          <w:spacing w:val="0"/>
          <w:sz w:val="24"/>
          <w:szCs w:val="24"/>
        </w:rPr>
      </w:pPr>
    </w:p>
    <w:p w14:paraId="12007393" w14:textId="77777777" w:rsidR="00E52F53" w:rsidRPr="00323BAA" w:rsidRDefault="00E52F53" w:rsidP="00004370">
      <w:pPr>
        <w:pStyle w:val="SH12020STYLES"/>
        <w:ind w:left="0"/>
        <w:rPr>
          <w:color w:val="auto"/>
          <w:sz w:val="28"/>
          <w:szCs w:val="28"/>
        </w:rPr>
      </w:pPr>
      <w:r w:rsidRPr="00323BAA">
        <w:rPr>
          <w:color w:val="auto"/>
          <w:sz w:val="28"/>
          <w:szCs w:val="28"/>
        </w:rPr>
        <w:t>Primary outcome</w:t>
      </w:r>
    </w:p>
    <w:p w14:paraId="365E8EEB" w14:textId="4FB04098" w:rsidR="00E52F53" w:rsidRPr="00004370" w:rsidRDefault="00E52F53" w:rsidP="002D352E">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004370">
        <w:rPr>
          <w:rFonts w:cs="Geogrotesque Regular"/>
          <w:spacing w:val="-2"/>
          <w:lang w:val="en-GB"/>
        </w:rPr>
        <w:t xml:space="preserve">64. </w:t>
      </w:r>
      <w:r w:rsidRPr="00004370">
        <w:rPr>
          <w:rFonts w:cs="Geogrotesque Regular"/>
          <w:spacing w:val="-2"/>
          <w:lang w:val="en-GB"/>
        </w:rPr>
        <w:tab/>
        <w:t xml:space="preserve">Well-designed transport corridors with efficient, reliable and resilient connections </w:t>
      </w:r>
      <w:r w:rsidRPr="00004370">
        <w:rPr>
          <w:rFonts w:cs="Geogrotesque Regular"/>
          <w:spacing w:val="-2"/>
          <w:lang w:val="en-GB"/>
        </w:rPr>
        <w:br/>
        <w:t xml:space="preserve">will support productive economic activity. </w:t>
      </w:r>
    </w:p>
    <w:p w14:paraId="5D9CF5E1" w14:textId="09DAE2FA" w:rsidR="00E52F53" w:rsidRPr="00323BAA" w:rsidRDefault="000D02B4" w:rsidP="00004370">
      <w:pPr>
        <w:pStyle w:val="SH12020STYLES"/>
        <w:ind w:left="0"/>
        <w:rPr>
          <w:b w:val="0"/>
          <w:bCs/>
          <w:color w:val="auto"/>
          <w:sz w:val="28"/>
          <w:szCs w:val="28"/>
        </w:rPr>
      </w:pPr>
      <w:r w:rsidRPr="00323BAA">
        <w:rPr>
          <w:color w:val="auto"/>
          <w:sz w:val="28"/>
          <w:szCs w:val="28"/>
        </w:rPr>
        <w:br/>
      </w:r>
      <w:r w:rsidR="00E52F53" w:rsidRPr="00323BAA">
        <w:rPr>
          <w:color w:val="auto"/>
          <w:sz w:val="28"/>
          <w:szCs w:val="28"/>
        </w:rPr>
        <w:t>Co-benefits</w:t>
      </w:r>
    </w:p>
    <w:p w14:paraId="6991A6CE" w14:textId="77777777" w:rsidR="00E52F53" w:rsidRPr="00004370" w:rsidRDefault="00E52F53" w:rsidP="002D352E">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004370">
        <w:rPr>
          <w:rFonts w:cs="Geogrotesque Regular"/>
          <w:spacing w:val="-2"/>
          <w:lang w:val="en-GB"/>
        </w:rPr>
        <w:t xml:space="preserve">65. </w:t>
      </w:r>
      <w:r w:rsidRPr="00004370">
        <w:rPr>
          <w:rFonts w:cs="Geogrotesque Regular"/>
          <w:spacing w:val="-2"/>
          <w:lang w:val="en-GB"/>
        </w:rPr>
        <w:tab/>
        <w:t xml:space="preserve">Stronger freight connections will also improve wellbeing and liveability through the following co-benefits: </w:t>
      </w:r>
    </w:p>
    <w:p w14:paraId="35A84A6F" w14:textId="77777777" w:rsidR="00A34A5C" w:rsidRDefault="00A34A5C" w:rsidP="00004370">
      <w:pPr>
        <w:pStyle w:val="SH12020STYLES"/>
        <w:ind w:left="0"/>
        <w:rPr>
          <w:color w:val="auto"/>
        </w:rPr>
      </w:pPr>
    </w:p>
    <w:p w14:paraId="13B92686" w14:textId="7E239216" w:rsidR="00E52F53" w:rsidRPr="00004370" w:rsidRDefault="00E52F53" w:rsidP="00004370">
      <w:pPr>
        <w:pStyle w:val="SH12020STYLES"/>
        <w:ind w:left="0"/>
        <w:rPr>
          <w:color w:val="auto"/>
        </w:rPr>
      </w:pPr>
      <w:r w:rsidRPr="00004370">
        <w:rPr>
          <w:color w:val="auto"/>
        </w:rPr>
        <w:t>Resilience and security</w:t>
      </w:r>
    </w:p>
    <w:p w14:paraId="4107958E" w14:textId="58AF8063" w:rsidR="00E52F53" w:rsidRPr="00C31CA8" w:rsidRDefault="00E52F53" w:rsidP="007E4A49">
      <w:pPr>
        <w:pStyle w:val="Bodybullet12020STYLES"/>
        <w:numPr>
          <w:ilvl w:val="0"/>
          <w:numId w:val="14"/>
        </w:numPr>
        <w:rPr>
          <w:color w:val="auto"/>
          <w:sz w:val="24"/>
          <w:szCs w:val="24"/>
        </w:rPr>
      </w:pPr>
      <w:r w:rsidRPr="00C31CA8">
        <w:rPr>
          <w:color w:val="auto"/>
          <w:sz w:val="24"/>
          <w:szCs w:val="24"/>
        </w:rPr>
        <w:t>Improving transport connections, alternative routes and investments in multiple travel modes will boost the ability of the transport system and communities to recover from disruptive events, supporting continuity in economic activity and regional development.</w:t>
      </w:r>
    </w:p>
    <w:p w14:paraId="0D730582" w14:textId="77777777" w:rsidR="00A34A5C" w:rsidRDefault="00A34A5C" w:rsidP="00004370">
      <w:pPr>
        <w:pStyle w:val="SH12020STYLES"/>
        <w:ind w:left="0"/>
        <w:rPr>
          <w:color w:val="auto"/>
        </w:rPr>
      </w:pPr>
    </w:p>
    <w:p w14:paraId="5B014F3D" w14:textId="38D2E39E" w:rsidR="00E52F53" w:rsidRPr="00004370" w:rsidRDefault="00E52F53" w:rsidP="00004370">
      <w:pPr>
        <w:pStyle w:val="SH12020STYLES"/>
        <w:ind w:left="0"/>
        <w:rPr>
          <w:color w:val="auto"/>
        </w:rPr>
      </w:pPr>
      <w:r w:rsidRPr="00004370">
        <w:rPr>
          <w:color w:val="auto"/>
        </w:rPr>
        <w:t>Environmental sustainability</w:t>
      </w:r>
    </w:p>
    <w:p w14:paraId="1E629253" w14:textId="52F0E5CA" w:rsidR="00A34A5C" w:rsidRDefault="00E52F53" w:rsidP="0038760E">
      <w:pPr>
        <w:pStyle w:val="Bodybullet12020STYLES"/>
        <w:numPr>
          <w:ilvl w:val="0"/>
          <w:numId w:val="14"/>
        </w:numPr>
        <w:rPr>
          <w:color w:val="auto"/>
          <w:sz w:val="24"/>
          <w:szCs w:val="24"/>
        </w:rPr>
      </w:pPr>
      <w:r w:rsidRPr="00C31CA8">
        <w:rPr>
          <w:color w:val="auto"/>
          <w:sz w:val="24"/>
          <w:szCs w:val="24"/>
        </w:rPr>
        <w:t xml:space="preserve">Over </w:t>
      </w:r>
      <w:proofErr w:type="gramStart"/>
      <w:r w:rsidRPr="00C31CA8">
        <w:rPr>
          <w:color w:val="auto"/>
          <w:sz w:val="24"/>
          <w:szCs w:val="24"/>
        </w:rPr>
        <w:t>time</w:t>
      </w:r>
      <w:proofErr w:type="gramEnd"/>
      <w:r w:rsidRPr="00C31CA8">
        <w:rPr>
          <w:color w:val="auto"/>
          <w:sz w:val="24"/>
          <w:szCs w:val="24"/>
        </w:rPr>
        <w:t xml:space="preserve"> increasing movements of freight by lower emissions transport modes, such as rail and coastal shipping, will reduce emissions and pollutants.</w:t>
      </w:r>
    </w:p>
    <w:p w14:paraId="7EAC6965" w14:textId="255FC548" w:rsidR="0038760E" w:rsidRDefault="0038760E" w:rsidP="0038760E">
      <w:pPr>
        <w:pStyle w:val="Bodybullet12020STYLES"/>
        <w:numPr>
          <w:ilvl w:val="0"/>
          <w:numId w:val="0"/>
        </w:numPr>
        <w:ind w:left="3903" w:hanging="360"/>
        <w:rPr>
          <w:color w:val="auto"/>
          <w:sz w:val="24"/>
          <w:szCs w:val="24"/>
        </w:rPr>
      </w:pPr>
    </w:p>
    <w:p w14:paraId="66202200" w14:textId="0DEF7ABF" w:rsidR="0038760E" w:rsidRDefault="0038760E" w:rsidP="0038760E">
      <w:pPr>
        <w:pStyle w:val="Bodybullet12020STYLES"/>
        <w:numPr>
          <w:ilvl w:val="0"/>
          <w:numId w:val="0"/>
        </w:numPr>
        <w:ind w:left="3903" w:hanging="360"/>
        <w:rPr>
          <w:color w:val="auto"/>
          <w:sz w:val="24"/>
          <w:szCs w:val="24"/>
        </w:rPr>
      </w:pPr>
    </w:p>
    <w:p w14:paraId="3744A670" w14:textId="77777777" w:rsidR="0038760E" w:rsidRPr="0038760E" w:rsidRDefault="0038760E" w:rsidP="0038760E">
      <w:pPr>
        <w:pStyle w:val="Bodybullet12020STYLES"/>
        <w:numPr>
          <w:ilvl w:val="0"/>
          <w:numId w:val="0"/>
        </w:numPr>
        <w:ind w:left="3903" w:hanging="360"/>
        <w:rPr>
          <w:color w:val="auto"/>
          <w:sz w:val="24"/>
          <w:szCs w:val="24"/>
        </w:rPr>
      </w:pPr>
    </w:p>
    <w:p w14:paraId="4E446793" w14:textId="77777777" w:rsidR="00A34A5C" w:rsidRDefault="00A34A5C" w:rsidP="00004370">
      <w:pPr>
        <w:pStyle w:val="SH12020STYLES"/>
        <w:ind w:left="0"/>
        <w:rPr>
          <w:color w:val="auto"/>
        </w:rPr>
      </w:pPr>
    </w:p>
    <w:p w14:paraId="1137E8C3" w14:textId="2B253A90" w:rsidR="00E52F53" w:rsidRPr="00004370" w:rsidRDefault="00E52F53" w:rsidP="00004370">
      <w:pPr>
        <w:pStyle w:val="SH12020STYLES"/>
        <w:ind w:left="0"/>
        <w:rPr>
          <w:color w:val="auto"/>
        </w:rPr>
      </w:pPr>
      <w:r w:rsidRPr="00004370">
        <w:rPr>
          <w:color w:val="auto"/>
        </w:rPr>
        <w:lastRenderedPageBreak/>
        <w:t>Healthy and safe people</w:t>
      </w:r>
    </w:p>
    <w:p w14:paraId="3CECF2E8" w14:textId="77777777" w:rsidR="003506D1" w:rsidRPr="00C31CA8" w:rsidRDefault="00E52F53" w:rsidP="007E4A49">
      <w:pPr>
        <w:pStyle w:val="Bodybullet12020STYLES"/>
        <w:numPr>
          <w:ilvl w:val="0"/>
          <w:numId w:val="14"/>
        </w:numPr>
        <w:rPr>
          <w:color w:val="auto"/>
          <w:sz w:val="24"/>
          <w:szCs w:val="24"/>
        </w:rPr>
      </w:pPr>
      <w:r w:rsidRPr="00C31CA8">
        <w:rPr>
          <w:color w:val="auto"/>
          <w:sz w:val="24"/>
          <w:szCs w:val="24"/>
        </w:rPr>
        <w:t>Increasing movements of freight by rail and coastal shipping over time, whi</w:t>
      </w:r>
      <w:r w:rsidR="00AD52EF" w:rsidRPr="00C31CA8">
        <w:rPr>
          <w:color w:val="auto"/>
          <w:sz w:val="24"/>
          <w:szCs w:val="24"/>
        </w:rPr>
        <w:t xml:space="preserve">ch are safer than road travel, </w:t>
      </w:r>
      <w:r w:rsidRPr="00C31CA8">
        <w:rPr>
          <w:color w:val="auto"/>
          <w:sz w:val="24"/>
          <w:szCs w:val="24"/>
        </w:rPr>
        <w:t xml:space="preserve">will reduce the safety risks of travel. Air pollution in our urban centres </w:t>
      </w:r>
      <w:proofErr w:type="gramStart"/>
      <w:r w:rsidRPr="00C31CA8">
        <w:rPr>
          <w:color w:val="auto"/>
          <w:sz w:val="24"/>
          <w:szCs w:val="24"/>
        </w:rPr>
        <w:t>will be reduced</w:t>
      </w:r>
      <w:proofErr w:type="gramEnd"/>
      <w:r w:rsidRPr="00C31CA8">
        <w:rPr>
          <w:color w:val="auto"/>
          <w:sz w:val="24"/>
          <w:szCs w:val="24"/>
        </w:rPr>
        <w:t>.</w:t>
      </w:r>
    </w:p>
    <w:p w14:paraId="2099E198" w14:textId="263E27A8" w:rsidR="003506D1" w:rsidRPr="00C31CA8" w:rsidRDefault="003506D1" w:rsidP="003506D1">
      <w:pPr>
        <w:pStyle w:val="Bodybullet12020STYLES"/>
        <w:numPr>
          <w:ilvl w:val="0"/>
          <w:numId w:val="0"/>
        </w:numPr>
        <w:ind w:left="717" w:hanging="360"/>
        <w:rPr>
          <w:b/>
          <w:color w:val="auto"/>
          <w:sz w:val="24"/>
          <w:szCs w:val="24"/>
        </w:rPr>
      </w:pPr>
    </w:p>
    <w:p w14:paraId="2501F28F" w14:textId="506728ED" w:rsidR="003506D1" w:rsidRPr="00323BAA" w:rsidRDefault="003506D1" w:rsidP="00004370">
      <w:pPr>
        <w:pStyle w:val="SH12020STYLES"/>
        <w:ind w:left="0"/>
        <w:rPr>
          <w:color w:val="auto"/>
          <w:sz w:val="28"/>
          <w:szCs w:val="28"/>
        </w:rPr>
      </w:pPr>
      <w:r w:rsidRPr="00323BAA">
        <w:rPr>
          <w:color w:val="auto"/>
          <w:sz w:val="28"/>
          <w:szCs w:val="28"/>
        </w:rPr>
        <w:t xml:space="preserve">What will be delivered by 2031 (short to medium term </w:t>
      </w:r>
      <w:proofErr w:type="gramStart"/>
      <w:r w:rsidRPr="00323BAA">
        <w:rPr>
          <w:color w:val="auto"/>
          <w:sz w:val="28"/>
          <w:szCs w:val="28"/>
        </w:rPr>
        <w:t>results</w:t>
      </w:r>
      <w:proofErr w:type="gramEnd"/>
      <w:r w:rsidRPr="00323BAA">
        <w:rPr>
          <w:color w:val="auto"/>
          <w:sz w:val="28"/>
          <w:szCs w:val="28"/>
        </w:rPr>
        <w:t>)</w:t>
      </w:r>
    </w:p>
    <w:p w14:paraId="0F16CBC7" w14:textId="77777777" w:rsidR="003506D1" w:rsidRPr="00C31CA8" w:rsidRDefault="003506D1" w:rsidP="007E4A49">
      <w:pPr>
        <w:pStyle w:val="Bodybullet12020STYLES"/>
        <w:numPr>
          <w:ilvl w:val="0"/>
          <w:numId w:val="14"/>
        </w:numPr>
        <w:rPr>
          <w:color w:val="auto"/>
          <w:sz w:val="24"/>
          <w:szCs w:val="24"/>
        </w:rPr>
      </w:pPr>
      <w:r w:rsidRPr="00C31CA8">
        <w:rPr>
          <w:color w:val="auto"/>
          <w:sz w:val="24"/>
          <w:szCs w:val="24"/>
        </w:rPr>
        <w:t>Freight routes that are more reliable</w:t>
      </w:r>
    </w:p>
    <w:p w14:paraId="2264E4C0" w14:textId="77777777" w:rsidR="003506D1" w:rsidRPr="00C31CA8" w:rsidRDefault="003506D1" w:rsidP="007E4A49">
      <w:pPr>
        <w:pStyle w:val="Bodybullet12020STYLES"/>
        <w:numPr>
          <w:ilvl w:val="0"/>
          <w:numId w:val="14"/>
        </w:numPr>
        <w:rPr>
          <w:color w:val="auto"/>
          <w:sz w:val="24"/>
          <w:szCs w:val="24"/>
        </w:rPr>
      </w:pPr>
      <w:r w:rsidRPr="00C31CA8">
        <w:rPr>
          <w:color w:val="auto"/>
          <w:sz w:val="24"/>
          <w:szCs w:val="24"/>
        </w:rPr>
        <w:t>Freight routes that are more resilient</w:t>
      </w:r>
    </w:p>
    <w:p w14:paraId="5800EF00" w14:textId="77777777" w:rsidR="003506D1" w:rsidRPr="00C31CA8" w:rsidRDefault="003506D1" w:rsidP="007E4A49">
      <w:pPr>
        <w:pStyle w:val="Bodybullet12020STYLES"/>
        <w:numPr>
          <w:ilvl w:val="0"/>
          <w:numId w:val="14"/>
        </w:numPr>
        <w:rPr>
          <w:color w:val="auto"/>
          <w:sz w:val="24"/>
          <w:szCs w:val="24"/>
        </w:rPr>
      </w:pPr>
      <w:r w:rsidRPr="00C31CA8">
        <w:rPr>
          <w:color w:val="auto"/>
          <w:sz w:val="24"/>
          <w:szCs w:val="24"/>
        </w:rPr>
        <w:t>Reduced greenhouse gas emissions</w:t>
      </w:r>
    </w:p>
    <w:p w14:paraId="6412F4F0" w14:textId="4C0512A9" w:rsidR="00E52F53" w:rsidRPr="00C31CA8" w:rsidRDefault="003506D1" w:rsidP="007E4A49">
      <w:pPr>
        <w:pStyle w:val="Bodybullet12020STYLES"/>
        <w:numPr>
          <w:ilvl w:val="0"/>
          <w:numId w:val="14"/>
        </w:numPr>
        <w:rPr>
          <w:color w:val="auto"/>
          <w:sz w:val="24"/>
          <w:szCs w:val="24"/>
        </w:rPr>
      </w:pPr>
      <w:r w:rsidRPr="00C31CA8">
        <w:rPr>
          <w:color w:val="auto"/>
          <w:sz w:val="24"/>
          <w:szCs w:val="24"/>
        </w:rPr>
        <w:t>Reduced air and noise pollution</w:t>
      </w:r>
    </w:p>
    <w:p w14:paraId="5E21C4EF" w14:textId="47D20E56" w:rsidR="00302EB2" w:rsidRPr="00C31CA8" w:rsidRDefault="00302EB2" w:rsidP="003506D1">
      <w:pPr>
        <w:pStyle w:val="Bodybullet12020STYLES"/>
        <w:numPr>
          <w:ilvl w:val="0"/>
          <w:numId w:val="0"/>
        </w:numPr>
        <w:ind w:left="3543"/>
        <w:rPr>
          <w:color w:val="auto"/>
        </w:rPr>
      </w:pPr>
    </w:p>
    <w:p w14:paraId="74CDA65C" w14:textId="201EF174" w:rsidR="00E52F53" w:rsidRPr="00323BAA" w:rsidRDefault="00E52F53" w:rsidP="00004370">
      <w:pPr>
        <w:pStyle w:val="SH12020STYLES"/>
        <w:ind w:left="0"/>
        <w:rPr>
          <w:color w:val="auto"/>
          <w:sz w:val="28"/>
          <w:szCs w:val="28"/>
        </w:rPr>
      </w:pPr>
      <w:r w:rsidRPr="00323BAA">
        <w:rPr>
          <w:color w:val="auto"/>
          <w:sz w:val="28"/>
          <w:szCs w:val="28"/>
        </w:rPr>
        <w:t>How to deliver these outcomes</w:t>
      </w:r>
      <w:r w:rsidRPr="00323BAA">
        <w:rPr>
          <w:color w:val="auto"/>
          <w:sz w:val="28"/>
          <w:szCs w:val="28"/>
        </w:rPr>
        <w:tab/>
      </w:r>
    </w:p>
    <w:p w14:paraId="10741ED2" w14:textId="77777777" w:rsidR="00E52F53" w:rsidRPr="00C31CA8" w:rsidRDefault="00E52F53" w:rsidP="007E4A49">
      <w:pPr>
        <w:pStyle w:val="Bodybullet12020STYLES"/>
        <w:numPr>
          <w:ilvl w:val="0"/>
          <w:numId w:val="14"/>
        </w:numPr>
        <w:rPr>
          <w:color w:val="auto"/>
          <w:sz w:val="24"/>
          <w:szCs w:val="24"/>
        </w:rPr>
      </w:pPr>
      <w:r w:rsidRPr="00C31CA8">
        <w:rPr>
          <w:color w:val="auto"/>
          <w:sz w:val="24"/>
          <w:szCs w:val="24"/>
        </w:rPr>
        <w:t>Maintain the roads and railways that are crucial for linking production points with key distribution points.</w:t>
      </w:r>
    </w:p>
    <w:p w14:paraId="51CF1A75" w14:textId="77777777" w:rsidR="00E52F53" w:rsidRPr="00C31CA8" w:rsidRDefault="00E52F53" w:rsidP="007E4A49">
      <w:pPr>
        <w:pStyle w:val="Bodybullet12020STYLES"/>
        <w:numPr>
          <w:ilvl w:val="0"/>
          <w:numId w:val="14"/>
        </w:numPr>
        <w:rPr>
          <w:color w:val="auto"/>
          <w:sz w:val="24"/>
          <w:szCs w:val="24"/>
        </w:rPr>
      </w:pPr>
      <w:r w:rsidRPr="00C31CA8">
        <w:rPr>
          <w:color w:val="auto"/>
          <w:sz w:val="24"/>
          <w:szCs w:val="24"/>
        </w:rPr>
        <w:t>Manage resilience risk on important regional corridors where disruptions cause the highest economic and social costs.</w:t>
      </w:r>
    </w:p>
    <w:p w14:paraId="1136CEE0" w14:textId="77777777" w:rsidR="00E52F53" w:rsidRPr="00C31CA8" w:rsidRDefault="00E52F53" w:rsidP="007E4A49">
      <w:pPr>
        <w:pStyle w:val="Bodybullet12020STYLES"/>
        <w:numPr>
          <w:ilvl w:val="0"/>
          <w:numId w:val="14"/>
        </w:numPr>
        <w:rPr>
          <w:color w:val="auto"/>
          <w:sz w:val="24"/>
          <w:szCs w:val="24"/>
        </w:rPr>
      </w:pPr>
      <w:r w:rsidRPr="00C31CA8">
        <w:rPr>
          <w:color w:val="auto"/>
          <w:sz w:val="24"/>
          <w:szCs w:val="24"/>
        </w:rPr>
        <w:t>Implement the New Zealand Rail Plan to enable a reliable and resilient rail network that supports freight movements in a mode-neutral system.</w:t>
      </w:r>
    </w:p>
    <w:p w14:paraId="7EAB2F14" w14:textId="77777777" w:rsidR="00E52F53" w:rsidRPr="00C31CA8" w:rsidRDefault="00E52F53" w:rsidP="007E4A49">
      <w:pPr>
        <w:pStyle w:val="Bodybullet12020STYLES"/>
        <w:numPr>
          <w:ilvl w:val="0"/>
          <w:numId w:val="14"/>
        </w:numPr>
        <w:rPr>
          <w:color w:val="auto"/>
          <w:sz w:val="24"/>
          <w:szCs w:val="24"/>
        </w:rPr>
      </w:pPr>
      <w:r w:rsidRPr="00C31CA8">
        <w:rPr>
          <w:color w:val="auto"/>
          <w:sz w:val="24"/>
          <w:szCs w:val="24"/>
        </w:rPr>
        <w:t>Improve mode choice for moving freight by coastal shipping, through investing in infrastructure, support to domestic start-ups and relevant research.</w:t>
      </w:r>
    </w:p>
    <w:p w14:paraId="083A0BF4" w14:textId="77777777" w:rsidR="00E52F53" w:rsidRPr="00C31CA8" w:rsidRDefault="00E52F53" w:rsidP="007E4A49">
      <w:pPr>
        <w:pStyle w:val="Bodybullet12020STYLES"/>
        <w:numPr>
          <w:ilvl w:val="0"/>
          <w:numId w:val="14"/>
        </w:numPr>
        <w:rPr>
          <w:color w:val="auto"/>
          <w:sz w:val="24"/>
          <w:szCs w:val="24"/>
        </w:rPr>
      </w:pPr>
      <w:r w:rsidRPr="00C31CA8">
        <w:rPr>
          <w:color w:val="auto"/>
          <w:sz w:val="24"/>
          <w:szCs w:val="24"/>
        </w:rPr>
        <w:t>Improve the safe and efficient movement of freight through logistics planning and network optimisation.</w:t>
      </w:r>
    </w:p>
    <w:p w14:paraId="35E94285" w14:textId="1325F3DC" w:rsidR="00E52F53" w:rsidRPr="00C31CA8" w:rsidRDefault="00E52F53" w:rsidP="00E52F53">
      <w:pPr>
        <w:pStyle w:val="SH12020STYLES"/>
        <w:rPr>
          <w:color w:val="auto"/>
        </w:rPr>
      </w:pPr>
    </w:p>
    <w:p w14:paraId="50A9A89B" w14:textId="77777777" w:rsidR="00E52F53" w:rsidRPr="00323BAA" w:rsidRDefault="00E52F53" w:rsidP="00004370">
      <w:pPr>
        <w:pStyle w:val="SH12020STYLES"/>
        <w:ind w:left="0"/>
        <w:rPr>
          <w:color w:val="auto"/>
          <w:sz w:val="28"/>
          <w:szCs w:val="28"/>
        </w:rPr>
      </w:pPr>
      <w:r w:rsidRPr="00323BAA">
        <w:rPr>
          <w:color w:val="auto"/>
          <w:sz w:val="28"/>
          <w:szCs w:val="28"/>
        </w:rPr>
        <w:t xml:space="preserve">How progress </w:t>
      </w:r>
      <w:proofErr w:type="gramStart"/>
      <w:r w:rsidRPr="00323BAA">
        <w:rPr>
          <w:color w:val="auto"/>
          <w:sz w:val="28"/>
          <w:szCs w:val="28"/>
        </w:rPr>
        <w:t>will be measured</w:t>
      </w:r>
      <w:proofErr w:type="gramEnd"/>
      <w:r w:rsidRPr="00323BAA">
        <w:rPr>
          <w:color w:val="auto"/>
          <w:sz w:val="28"/>
          <w:szCs w:val="28"/>
        </w:rPr>
        <w:t xml:space="preserve"> </w:t>
      </w:r>
    </w:p>
    <w:p w14:paraId="17B6164E" w14:textId="77777777" w:rsidR="00E52F53" w:rsidRPr="00004370" w:rsidRDefault="00E52F53" w:rsidP="002D352E">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004370">
        <w:rPr>
          <w:rFonts w:cs="Geogrotesque Regular"/>
          <w:spacing w:val="-2"/>
          <w:lang w:val="en-GB"/>
        </w:rPr>
        <w:t xml:space="preserve">66. </w:t>
      </w:r>
      <w:r w:rsidRPr="00004370">
        <w:rPr>
          <w:rFonts w:cs="Geogrotesque Regular"/>
          <w:spacing w:val="-2"/>
          <w:lang w:val="en-GB"/>
        </w:rPr>
        <w:tab/>
        <w:t xml:space="preserve">The New Zealand Rail Plan will include specific indicators to measure progress. Progress reports on the GPS will include high-level indicators of the implementation of the New Zealand Rail Plan. The New Zealand Rail Plan will include more specific indicators than the GPS. The full list of indicators </w:t>
      </w:r>
      <w:proofErr w:type="gramStart"/>
      <w:r w:rsidRPr="00004370">
        <w:rPr>
          <w:rFonts w:cs="Geogrotesque Regular"/>
          <w:spacing w:val="-2"/>
          <w:lang w:val="en-GB"/>
        </w:rPr>
        <w:t>is provided</w:t>
      </w:r>
      <w:proofErr w:type="gramEnd"/>
      <w:r w:rsidRPr="00004370">
        <w:rPr>
          <w:rFonts w:cs="Geogrotesque Regular"/>
          <w:spacing w:val="-2"/>
          <w:lang w:val="en-GB"/>
        </w:rPr>
        <w:t xml:space="preserve"> in Section 2.6.</w:t>
      </w:r>
    </w:p>
    <w:p w14:paraId="37AAE807" w14:textId="77777777" w:rsidR="00E52F53" w:rsidRPr="00C31CA8" w:rsidRDefault="00E52F53" w:rsidP="00E52F53">
      <w:pPr>
        <w:tabs>
          <w:tab w:val="left" w:pos="567"/>
        </w:tabs>
        <w:suppressAutoHyphens/>
        <w:autoSpaceDE w:val="0"/>
        <w:autoSpaceDN w:val="0"/>
        <w:adjustRightInd w:val="0"/>
        <w:spacing w:after="113" w:line="280" w:lineRule="atLeast"/>
        <w:ind w:left="283" w:hanging="283"/>
        <w:textAlignment w:val="center"/>
        <w:rPr>
          <w:rFonts w:cs="Geogrotesque Medium"/>
          <w:lang w:val="en-GB"/>
        </w:rPr>
      </w:pPr>
    </w:p>
    <w:p w14:paraId="2F70711D" w14:textId="0ADC4447" w:rsidR="00E52F53" w:rsidRPr="00C31CA8" w:rsidRDefault="00E52F53" w:rsidP="00E52F53">
      <w:pPr>
        <w:pStyle w:val="Body2020STYLES"/>
        <w:rPr>
          <w:color w:val="auto"/>
          <w:spacing w:val="2"/>
          <w:sz w:val="24"/>
          <w:szCs w:val="24"/>
        </w:rPr>
      </w:pPr>
      <w:r w:rsidRPr="00C31CA8">
        <w:rPr>
          <w:color w:val="auto"/>
          <w:spacing w:val="2"/>
          <w:sz w:val="24"/>
          <w:szCs w:val="24"/>
        </w:rPr>
        <w:br w:type="page"/>
      </w:r>
    </w:p>
    <w:p w14:paraId="5481AF76" w14:textId="77777777" w:rsidR="00E52F53" w:rsidRPr="00C31CA8" w:rsidRDefault="00E52F53" w:rsidP="00A5318B">
      <w:pPr>
        <w:tabs>
          <w:tab w:val="left" w:pos="283"/>
        </w:tabs>
        <w:suppressAutoHyphens/>
        <w:autoSpaceDE w:val="0"/>
        <w:autoSpaceDN w:val="0"/>
        <w:adjustRightInd w:val="0"/>
        <w:spacing w:before="57" w:line="260" w:lineRule="atLeast"/>
        <w:textAlignment w:val="center"/>
        <w:rPr>
          <w:rFonts w:cs="Geogrotesque Medium"/>
          <w:lang w:val="en-GB"/>
        </w:rPr>
      </w:pPr>
      <w:r w:rsidRPr="00C31CA8">
        <w:rPr>
          <w:rFonts w:cs="Geogrotesque Medium"/>
          <w:lang w:val="en-GB"/>
        </w:rPr>
        <w:lastRenderedPageBreak/>
        <w:t>Section 2.5</w:t>
      </w:r>
    </w:p>
    <w:p w14:paraId="0E351245" w14:textId="77777777" w:rsidR="00E52F53" w:rsidRPr="00C31CA8" w:rsidRDefault="00E52F53" w:rsidP="00D56A0B">
      <w:pPr>
        <w:pStyle w:val="Heading2"/>
        <w:rPr>
          <w:rFonts w:cs="Geogrotesque Medium"/>
          <w:vertAlign w:val="superscript"/>
        </w:rPr>
      </w:pPr>
      <w:r w:rsidRPr="00C31CA8">
        <w:t>Strategic Priority: Climate Change</w:t>
      </w:r>
    </w:p>
    <w:p w14:paraId="180B9824" w14:textId="77777777" w:rsidR="00975AFC" w:rsidRPr="00C31CA8" w:rsidRDefault="00E52F53" w:rsidP="00A5318B">
      <w:pPr>
        <w:tabs>
          <w:tab w:val="left" w:pos="283"/>
        </w:tabs>
        <w:suppressAutoHyphens/>
        <w:autoSpaceDE w:val="0"/>
        <w:autoSpaceDN w:val="0"/>
        <w:adjustRightInd w:val="0"/>
        <w:spacing w:before="57" w:after="170" w:line="360" w:lineRule="atLeast"/>
        <w:textAlignment w:val="center"/>
        <w:rPr>
          <w:rFonts w:cs="Geogrotesque Medium"/>
          <w:spacing w:val="-4"/>
          <w:lang w:val="en-GB"/>
        </w:rPr>
      </w:pPr>
      <w:r w:rsidRPr="00C31CA8">
        <w:rPr>
          <w:rFonts w:cs="Geogrotesque Medium"/>
          <w:b/>
          <w:bCs/>
          <w:spacing w:val="-7"/>
          <w:lang w:val="en-GB"/>
        </w:rPr>
        <w:t>Climate Change priority:</w:t>
      </w:r>
      <w:r w:rsidRPr="00C31CA8">
        <w:rPr>
          <w:rFonts w:cs="Geogrotesque Medium"/>
          <w:spacing w:val="-7"/>
          <w:lang w:val="en-GB"/>
        </w:rPr>
        <w:t xml:space="preserve"> Transforming to a low carbon transport</w:t>
      </w:r>
      <w:r w:rsidRPr="00C31CA8">
        <w:rPr>
          <w:rFonts w:cs="Geogrotesque Medium"/>
          <w:spacing w:val="-4"/>
          <w:lang w:val="en-GB"/>
        </w:rPr>
        <w:t xml:space="preserve"> </w:t>
      </w:r>
      <w:r w:rsidRPr="00C31CA8">
        <w:rPr>
          <w:rFonts w:cs="Geogrotesque Medium"/>
          <w:spacing w:val="-7"/>
          <w:lang w:val="en-GB"/>
        </w:rPr>
        <w:t xml:space="preserve">system that supports emissions reductions aligned with national </w:t>
      </w:r>
      <w:r w:rsidRPr="00C31CA8">
        <w:rPr>
          <w:rFonts w:cs="Geogrotesque Medium"/>
          <w:spacing w:val="-4"/>
          <w:lang w:val="en-GB"/>
        </w:rPr>
        <w:t>commitments, while improving safety and inclusive access.</w:t>
      </w:r>
    </w:p>
    <w:p w14:paraId="433EA5BB" w14:textId="77777777" w:rsidR="00975AFC" w:rsidRPr="00C31CA8" w:rsidRDefault="00975AFC" w:rsidP="00A5318B">
      <w:pPr>
        <w:tabs>
          <w:tab w:val="left" w:pos="283"/>
        </w:tabs>
        <w:suppressAutoHyphens/>
        <w:autoSpaceDE w:val="0"/>
        <w:autoSpaceDN w:val="0"/>
        <w:adjustRightInd w:val="0"/>
        <w:spacing w:before="57" w:after="170" w:line="360" w:lineRule="atLeast"/>
        <w:textAlignment w:val="center"/>
        <w:rPr>
          <w:rFonts w:cs="Geogrotesque Medium"/>
          <w:spacing w:val="-4"/>
          <w:lang w:val="en-GB"/>
        </w:rPr>
      </w:pPr>
    </w:p>
    <w:p w14:paraId="2E7F82B7" w14:textId="674C5420" w:rsidR="00975AFC" w:rsidRPr="00C31CA8" w:rsidRDefault="00975AFC" w:rsidP="00A5318B">
      <w:pPr>
        <w:pStyle w:val="Intro2020STYLES"/>
        <w:ind w:left="0" w:firstLine="0"/>
        <w:rPr>
          <w:rStyle w:val="regular2020STYLES"/>
          <w:color w:val="auto"/>
          <w:sz w:val="24"/>
          <w:szCs w:val="24"/>
        </w:rPr>
      </w:pPr>
      <w:r w:rsidRPr="00C31CA8">
        <w:rPr>
          <w:rStyle w:val="regular2020STYLES"/>
          <w:color w:val="auto"/>
          <w:sz w:val="24"/>
          <w:szCs w:val="24"/>
        </w:rPr>
        <w:t>Key outcomes of Climate Change</w:t>
      </w:r>
    </w:p>
    <w:p w14:paraId="6CC67860" w14:textId="32EB5DD9" w:rsidR="00975AFC" w:rsidRPr="00C31CA8" w:rsidRDefault="00975AFC" w:rsidP="00A5318B">
      <w:pPr>
        <w:pStyle w:val="Intro2020STYLES"/>
        <w:ind w:left="0" w:firstLine="0"/>
        <w:rPr>
          <w:rStyle w:val="regular2020STYLES"/>
          <w:b w:val="0"/>
          <w:color w:val="auto"/>
          <w:sz w:val="24"/>
          <w:szCs w:val="24"/>
        </w:rPr>
      </w:pPr>
      <w:r w:rsidRPr="00C31CA8">
        <w:rPr>
          <w:rStyle w:val="regular2020STYLES"/>
          <w:b w:val="0"/>
          <w:color w:val="auto"/>
          <w:sz w:val="24"/>
          <w:szCs w:val="24"/>
        </w:rPr>
        <w:t>Primary outcome: Environmental sustainability</w:t>
      </w:r>
    </w:p>
    <w:p w14:paraId="1504E92C" w14:textId="77777777" w:rsidR="00975AFC" w:rsidRPr="00C31CA8" w:rsidRDefault="00975AFC" w:rsidP="00A5318B">
      <w:pPr>
        <w:pStyle w:val="Intro2020STYLES"/>
        <w:ind w:left="0" w:firstLine="0"/>
        <w:rPr>
          <w:rStyle w:val="regular2020STYLES"/>
          <w:b w:val="0"/>
          <w:color w:val="auto"/>
          <w:sz w:val="24"/>
          <w:szCs w:val="24"/>
        </w:rPr>
      </w:pPr>
      <w:r w:rsidRPr="00C31CA8">
        <w:rPr>
          <w:rStyle w:val="regular2020STYLES"/>
          <w:b w:val="0"/>
          <w:color w:val="auto"/>
          <w:sz w:val="24"/>
          <w:szCs w:val="24"/>
        </w:rPr>
        <w:t>Co-benefits:</w:t>
      </w:r>
    </w:p>
    <w:p w14:paraId="7871FED8" w14:textId="0714FD7B" w:rsidR="00975AFC" w:rsidRPr="00C31CA8" w:rsidRDefault="00975AFC" w:rsidP="007E4A49">
      <w:pPr>
        <w:pStyle w:val="Intro2020STYLES"/>
        <w:numPr>
          <w:ilvl w:val="0"/>
          <w:numId w:val="12"/>
        </w:numPr>
        <w:spacing w:line="264" w:lineRule="auto"/>
        <w:ind w:left="714" w:hanging="357"/>
        <w:rPr>
          <w:b w:val="0"/>
          <w:color w:val="auto"/>
          <w:sz w:val="24"/>
          <w:szCs w:val="24"/>
        </w:rPr>
      </w:pPr>
      <w:r w:rsidRPr="00C31CA8">
        <w:rPr>
          <w:rStyle w:val="regular2020STYLES"/>
          <w:b w:val="0"/>
          <w:color w:val="auto"/>
          <w:sz w:val="24"/>
          <w:szCs w:val="24"/>
        </w:rPr>
        <w:t>Inclusive access</w:t>
      </w:r>
    </w:p>
    <w:p w14:paraId="26B05B43" w14:textId="77777777" w:rsidR="00975AFC" w:rsidRPr="00C31CA8" w:rsidRDefault="00975AFC" w:rsidP="007E4A49">
      <w:pPr>
        <w:pStyle w:val="Intro2020STYLES"/>
        <w:numPr>
          <w:ilvl w:val="0"/>
          <w:numId w:val="12"/>
        </w:numPr>
        <w:spacing w:line="264" w:lineRule="auto"/>
        <w:ind w:left="714" w:hanging="357"/>
        <w:rPr>
          <w:rStyle w:val="regular2020STYLES"/>
          <w:b w:val="0"/>
          <w:color w:val="auto"/>
          <w:sz w:val="24"/>
          <w:szCs w:val="24"/>
        </w:rPr>
      </w:pPr>
      <w:r w:rsidRPr="00C31CA8">
        <w:rPr>
          <w:rStyle w:val="regular2020STYLES"/>
          <w:b w:val="0"/>
          <w:color w:val="auto"/>
          <w:sz w:val="24"/>
          <w:szCs w:val="24"/>
        </w:rPr>
        <w:t>Healthy and safe people</w:t>
      </w:r>
    </w:p>
    <w:p w14:paraId="484A97B5" w14:textId="2EC4EEEA" w:rsidR="00975AFC" w:rsidRPr="00C31CA8" w:rsidRDefault="00975AFC" w:rsidP="007E4A49">
      <w:pPr>
        <w:pStyle w:val="Intro2020STYLES"/>
        <w:numPr>
          <w:ilvl w:val="0"/>
          <w:numId w:val="12"/>
        </w:numPr>
        <w:spacing w:line="264" w:lineRule="auto"/>
        <w:ind w:left="714" w:hanging="357"/>
        <w:rPr>
          <w:rStyle w:val="regular2020STYLES"/>
          <w:b w:val="0"/>
          <w:color w:val="auto"/>
          <w:sz w:val="24"/>
          <w:szCs w:val="24"/>
        </w:rPr>
      </w:pPr>
      <w:r w:rsidRPr="00C31CA8">
        <w:rPr>
          <w:rStyle w:val="regular2020STYLES"/>
          <w:b w:val="0"/>
          <w:color w:val="auto"/>
          <w:sz w:val="24"/>
          <w:szCs w:val="24"/>
        </w:rPr>
        <w:t>Resilience and security</w:t>
      </w:r>
    </w:p>
    <w:p w14:paraId="250A90B9" w14:textId="1707DE98" w:rsidR="00E52F53" w:rsidRPr="00C31CA8" w:rsidRDefault="00E52F53" w:rsidP="00975AFC">
      <w:pPr>
        <w:tabs>
          <w:tab w:val="left" w:pos="283"/>
        </w:tabs>
        <w:suppressAutoHyphens/>
        <w:autoSpaceDE w:val="0"/>
        <w:autoSpaceDN w:val="0"/>
        <w:adjustRightInd w:val="0"/>
        <w:spacing w:before="57" w:after="170" w:line="360" w:lineRule="atLeast"/>
        <w:ind w:left="283"/>
        <w:textAlignment w:val="center"/>
        <w:rPr>
          <w:rFonts w:cs="Geogrotesque Medium"/>
          <w:spacing w:val="-4"/>
          <w:lang w:val="en-GB"/>
        </w:rPr>
      </w:pPr>
    </w:p>
    <w:p w14:paraId="42583976" w14:textId="77777777" w:rsidR="00E52F53" w:rsidRPr="00323BAA" w:rsidRDefault="00E52F53" w:rsidP="00A5318B">
      <w:pPr>
        <w:tabs>
          <w:tab w:val="left" w:pos="567"/>
        </w:tabs>
        <w:suppressAutoHyphens/>
        <w:autoSpaceDE w:val="0"/>
        <w:autoSpaceDN w:val="0"/>
        <w:adjustRightInd w:val="0"/>
        <w:spacing w:before="57" w:after="57" w:line="220" w:lineRule="atLeast"/>
        <w:textAlignment w:val="center"/>
        <w:rPr>
          <w:rFonts w:cs="Geogrotesque Medium"/>
          <w:b/>
          <w:bCs/>
          <w:sz w:val="28"/>
          <w:szCs w:val="28"/>
          <w:lang w:val="en-GB"/>
        </w:rPr>
      </w:pPr>
      <w:r w:rsidRPr="00323BAA">
        <w:rPr>
          <w:rFonts w:cs="Geogrotesque SemiBold"/>
          <w:b/>
          <w:bCs/>
          <w:sz w:val="28"/>
          <w:szCs w:val="28"/>
          <w:lang w:val="en-GB"/>
        </w:rPr>
        <w:t>Primary</w:t>
      </w:r>
      <w:r w:rsidRPr="00323BAA">
        <w:rPr>
          <w:rFonts w:cs="Geogrotesque Medium"/>
          <w:b/>
          <w:bCs/>
          <w:sz w:val="28"/>
          <w:szCs w:val="28"/>
          <w:lang w:val="en-GB"/>
        </w:rPr>
        <w:t xml:space="preserve"> outcome</w:t>
      </w:r>
    </w:p>
    <w:p w14:paraId="4DA131F1" w14:textId="77777777" w:rsidR="00E52F53" w:rsidRPr="00A5318B" w:rsidRDefault="00E52F53" w:rsidP="002D352E">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A5318B">
        <w:rPr>
          <w:rFonts w:cs="Geogrotesque Regular"/>
          <w:spacing w:val="-2"/>
          <w:lang w:val="en-GB"/>
        </w:rPr>
        <w:t xml:space="preserve">67. </w:t>
      </w:r>
      <w:r w:rsidRPr="00A5318B">
        <w:rPr>
          <w:rFonts w:cs="Geogrotesque Regular"/>
          <w:spacing w:val="-2"/>
          <w:lang w:val="en-GB"/>
        </w:rPr>
        <w:tab/>
        <w:t xml:space="preserve">Investment decisions will support the rapid transition to a low carbon transport system, and contribute to a resilient transport sector that reduces harmful emissions, giving effect to the emissions reduction target the Climate Change Commission recommended to Cabinet until emissions budgets </w:t>
      </w:r>
      <w:proofErr w:type="gramStart"/>
      <w:r w:rsidRPr="00A5318B">
        <w:rPr>
          <w:rFonts w:cs="Geogrotesque Regular"/>
          <w:spacing w:val="-2"/>
          <w:lang w:val="en-GB"/>
        </w:rPr>
        <w:t>are released</w:t>
      </w:r>
      <w:proofErr w:type="gramEnd"/>
      <w:r w:rsidRPr="00A5318B">
        <w:rPr>
          <w:rFonts w:cs="Geogrotesque Regular"/>
          <w:spacing w:val="-2"/>
          <w:lang w:val="en-GB"/>
        </w:rPr>
        <w:t xml:space="preserve"> in 2021. </w:t>
      </w:r>
    </w:p>
    <w:p w14:paraId="3D52D31C" w14:textId="78225D54" w:rsidR="00E52F53" w:rsidRPr="00323BAA" w:rsidRDefault="000D02B4" w:rsidP="00A5318B">
      <w:pPr>
        <w:tabs>
          <w:tab w:val="left" w:pos="567"/>
        </w:tabs>
        <w:suppressAutoHyphens/>
        <w:autoSpaceDE w:val="0"/>
        <w:autoSpaceDN w:val="0"/>
        <w:adjustRightInd w:val="0"/>
        <w:spacing w:before="57" w:after="57" w:line="220" w:lineRule="atLeast"/>
        <w:textAlignment w:val="center"/>
        <w:rPr>
          <w:rFonts w:cs="Geogrotesque Medium"/>
          <w:b/>
          <w:bCs/>
          <w:sz w:val="28"/>
          <w:szCs w:val="28"/>
          <w:lang w:val="en-GB"/>
        </w:rPr>
      </w:pPr>
      <w:r w:rsidRPr="00323BAA">
        <w:rPr>
          <w:rFonts w:cs="Geogrotesque Medium"/>
          <w:b/>
          <w:bCs/>
          <w:sz w:val="28"/>
          <w:szCs w:val="28"/>
          <w:lang w:val="en-GB"/>
        </w:rPr>
        <w:br/>
      </w:r>
      <w:r w:rsidR="00E52F53" w:rsidRPr="00323BAA">
        <w:rPr>
          <w:rFonts w:cs="Geogrotesque SemiBold"/>
          <w:b/>
          <w:bCs/>
          <w:sz w:val="28"/>
          <w:szCs w:val="28"/>
          <w:lang w:val="en-GB"/>
        </w:rPr>
        <w:t>Co</w:t>
      </w:r>
      <w:r w:rsidR="00E52F53" w:rsidRPr="00323BAA">
        <w:rPr>
          <w:rFonts w:cs="Geogrotesque Medium"/>
          <w:b/>
          <w:bCs/>
          <w:sz w:val="28"/>
          <w:szCs w:val="28"/>
          <w:lang w:val="en-GB"/>
        </w:rPr>
        <w:t>-benefits</w:t>
      </w:r>
    </w:p>
    <w:p w14:paraId="2D79BEB3" w14:textId="77777777" w:rsidR="00E52F53" w:rsidRPr="00C31CA8" w:rsidRDefault="00E52F53" w:rsidP="00A5318B">
      <w:pPr>
        <w:tabs>
          <w:tab w:val="left" w:pos="567"/>
        </w:tabs>
        <w:suppressAutoHyphens/>
        <w:autoSpaceDE w:val="0"/>
        <w:autoSpaceDN w:val="0"/>
        <w:adjustRightInd w:val="0"/>
        <w:spacing w:before="57" w:after="57" w:line="220" w:lineRule="atLeast"/>
        <w:textAlignment w:val="center"/>
        <w:rPr>
          <w:rFonts w:cs="Geogrotesque SemiBold"/>
          <w:b/>
          <w:bCs/>
          <w:lang w:val="en-GB"/>
        </w:rPr>
      </w:pPr>
      <w:r w:rsidRPr="00C31CA8">
        <w:rPr>
          <w:rFonts w:cs="Geogrotesque SemiBold"/>
          <w:b/>
          <w:bCs/>
          <w:lang w:val="en-GB"/>
        </w:rPr>
        <w:t>Inclusive access</w:t>
      </w:r>
    </w:p>
    <w:p w14:paraId="3295B797" w14:textId="0CED5F0F" w:rsidR="00E52F53" w:rsidRPr="00C31CA8" w:rsidRDefault="00E52F53" w:rsidP="007E4A49">
      <w:pPr>
        <w:pStyle w:val="Bodybullet12020STYLES"/>
        <w:numPr>
          <w:ilvl w:val="0"/>
          <w:numId w:val="14"/>
        </w:numPr>
        <w:rPr>
          <w:color w:val="auto"/>
          <w:sz w:val="24"/>
          <w:szCs w:val="24"/>
        </w:rPr>
      </w:pPr>
      <w:r w:rsidRPr="00C31CA8">
        <w:rPr>
          <w:color w:val="auto"/>
          <w:sz w:val="24"/>
          <w:szCs w:val="24"/>
        </w:rPr>
        <w:t xml:space="preserve">Mode shift in urban areas from private vehicles to public transport, walking, and cycling will support efforts to reduce emissions. Higher density, mixed use and </w:t>
      </w:r>
      <w:proofErr w:type="gramStart"/>
      <w:r w:rsidRPr="00C31CA8">
        <w:rPr>
          <w:color w:val="auto"/>
          <w:sz w:val="24"/>
          <w:szCs w:val="24"/>
        </w:rPr>
        <w:t>transit oriented</w:t>
      </w:r>
      <w:proofErr w:type="gramEnd"/>
      <w:r w:rsidRPr="00C31CA8">
        <w:rPr>
          <w:color w:val="auto"/>
          <w:sz w:val="24"/>
          <w:szCs w:val="24"/>
        </w:rPr>
        <w:t xml:space="preserve"> development where people live in closer proximity to where they work, learn and play, will help reduce emissions by making public and active transport more feasible. </w:t>
      </w:r>
    </w:p>
    <w:p w14:paraId="5662008C" w14:textId="77777777" w:rsidR="00A34A5C" w:rsidRDefault="00A34A5C" w:rsidP="00A5318B">
      <w:pPr>
        <w:tabs>
          <w:tab w:val="left" w:pos="567"/>
        </w:tabs>
        <w:suppressAutoHyphens/>
        <w:autoSpaceDE w:val="0"/>
        <w:autoSpaceDN w:val="0"/>
        <w:adjustRightInd w:val="0"/>
        <w:spacing w:before="57" w:after="57" w:line="220" w:lineRule="atLeast"/>
        <w:textAlignment w:val="center"/>
        <w:rPr>
          <w:rFonts w:cs="Geogrotesque SemiBold"/>
          <w:b/>
          <w:bCs/>
          <w:lang w:val="en-GB"/>
        </w:rPr>
      </w:pPr>
    </w:p>
    <w:p w14:paraId="34B0D82C" w14:textId="7522E2C1" w:rsidR="00E52F53" w:rsidRPr="00C31CA8" w:rsidRDefault="00E52F53" w:rsidP="00A5318B">
      <w:pPr>
        <w:tabs>
          <w:tab w:val="left" w:pos="567"/>
        </w:tabs>
        <w:suppressAutoHyphens/>
        <w:autoSpaceDE w:val="0"/>
        <w:autoSpaceDN w:val="0"/>
        <w:adjustRightInd w:val="0"/>
        <w:spacing w:before="57" w:after="57" w:line="220" w:lineRule="atLeast"/>
        <w:textAlignment w:val="center"/>
        <w:rPr>
          <w:rFonts w:cs="Geogrotesque SemiBold"/>
          <w:b/>
          <w:bCs/>
          <w:lang w:val="en-GB"/>
        </w:rPr>
      </w:pPr>
      <w:r w:rsidRPr="00C31CA8">
        <w:rPr>
          <w:rFonts w:cs="Geogrotesque SemiBold"/>
          <w:b/>
          <w:bCs/>
          <w:lang w:val="en-GB"/>
        </w:rPr>
        <w:t>Healthy and safe people</w:t>
      </w:r>
    </w:p>
    <w:p w14:paraId="7F61F249" w14:textId="56268D78" w:rsidR="00E52F53" w:rsidRPr="00C31CA8" w:rsidRDefault="00E52F53" w:rsidP="007E4A49">
      <w:pPr>
        <w:pStyle w:val="Bodybullet12020STYLES"/>
        <w:numPr>
          <w:ilvl w:val="0"/>
          <w:numId w:val="14"/>
        </w:numPr>
        <w:rPr>
          <w:color w:val="auto"/>
          <w:sz w:val="24"/>
          <w:szCs w:val="24"/>
        </w:rPr>
      </w:pPr>
      <w:r w:rsidRPr="00C31CA8">
        <w:rPr>
          <w:color w:val="auto"/>
          <w:sz w:val="24"/>
          <w:szCs w:val="24"/>
        </w:rPr>
        <w:t xml:space="preserve">Mode shift in our urban areas and laying the </w:t>
      </w:r>
      <w:proofErr w:type="gramStart"/>
      <w:r w:rsidRPr="00C31CA8">
        <w:rPr>
          <w:color w:val="auto"/>
          <w:sz w:val="24"/>
          <w:szCs w:val="24"/>
        </w:rPr>
        <w:t>ground work</w:t>
      </w:r>
      <w:proofErr w:type="gramEnd"/>
      <w:r w:rsidRPr="00C31CA8">
        <w:rPr>
          <w:color w:val="auto"/>
          <w:sz w:val="24"/>
          <w:szCs w:val="24"/>
        </w:rPr>
        <w:t xml:space="preserve"> for greater freight m</w:t>
      </w:r>
      <w:r w:rsidR="00975AFC" w:rsidRPr="00C31CA8">
        <w:rPr>
          <w:color w:val="auto"/>
          <w:sz w:val="24"/>
          <w:szCs w:val="24"/>
        </w:rPr>
        <w:t xml:space="preserve">ode shift will reduce exposure </w:t>
      </w:r>
      <w:r w:rsidRPr="00C31CA8">
        <w:rPr>
          <w:color w:val="auto"/>
          <w:sz w:val="24"/>
          <w:szCs w:val="24"/>
        </w:rPr>
        <w:t>to elevated concentrations of land transport-related air pollution.</w:t>
      </w:r>
    </w:p>
    <w:p w14:paraId="39D2A31F" w14:textId="77777777" w:rsidR="00975AFC" w:rsidRPr="00C31CA8" w:rsidRDefault="00975AFC" w:rsidP="00E52F53">
      <w:pPr>
        <w:tabs>
          <w:tab w:val="left" w:pos="567"/>
        </w:tabs>
        <w:suppressAutoHyphens/>
        <w:autoSpaceDE w:val="0"/>
        <w:autoSpaceDN w:val="0"/>
        <w:adjustRightInd w:val="0"/>
        <w:spacing w:before="57" w:after="57" w:line="220" w:lineRule="atLeast"/>
        <w:ind w:left="283"/>
        <w:textAlignment w:val="center"/>
        <w:rPr>
          <w:rFonts w:cs="Geogrotesque SemiBold"/>
          <w:b/>
          <w:bCs/>
          <w:lang w:val="en-GB"/>
        </w:rPr>
      </w:pPr>
    </w:p>
    <w:p w14:paraId="1D06236C" w14:textId="77777777" w:rsidR="00975AFC" w:rsidRPr="00C31CA8" w:rsidRDefault="00975AFC" w:rsidP="00E52F53">
      <w:pPr>
        <w:tabs>
          <w:tab w:val="left" w:pos="567"/>
        </w:tabs>
        <w:suppressAutoHyphens/>
        <w:autoSpaceDE w:val="0"/>
        <w:autoSpaceDN w:val="0"/>
        <w:adjustRightInd w:val="0"/>
        <w:spacing w:before="57" w:after="57" w:line="220" w:lineRule="atLeast"/>
        <w:ind w:left="283"/>
        <w:textAlignment w:val="center"/>
        <w:rPr>
          <w:rFonts w:cs="Geogrotesque SemiBold"/>
          <w:b/>
          <w:bCs/>
          <w:lang w:val="en-GB"/>
        </w:rPr>
      </w:pPr>
    </w:p>
    <w:p w14:paraId="5EE4C80F" w14:textId="77777777" w:rsidR="00975AFC" w:rsidRPr="00C31CA8" w:rsidRDefault="00975AFC" w:rsidP="00E52F53">
      <w:pPr>
        <w:tabs>
          <w:tab w:val="left" w:pos="567"/>
        </w:tabs>
        <w:suppressAutoHyphens/>
        <w:autoSpaceDE w:val="0"/>
        <w:autoSpaceDN w:val="0"/>
        <w:adjustRightInd w:val="0"/>
        <w:spacing w:before="57" w:after="57" w:line="220" w:lineRule="atLeast"/>
        <w:ind w:left="283"/>
        <w:textAlignment w:val="center"/>
        <w:rPr>
          <w:rFonts w:cs="Geogrotesque SemiBold"/>
          <w:b/>
          <w:bCs/>
          <w:lang w:val="en-GB"/>
        </w:rPr>
      </w:pPr>
    </w:p>
    <w:p w14:paraId="6B98E6B5" w14:textId="1CB4CB37" w:rsidR="00E52F53" w:rsidRPr="00C31CA8" w:rsidRDefault="00E52F53" w:rsidP="00643562">
      <w:pPr>
        <w:tabs>
          <w:tab w:val="left" w:pos="567"/>
        </w:tabs>
        <w:suppressAutoHyphens/>
        <w:autoSpaceDE w:val="0"/>
        <w:autoSpaceDN w:val="0"/>
        <w:adjustRightInd w:val="0"/>
        <w:spacing w:before="57" w:after="57" w:line="220" w:lineRule="atLeast"/>
        <w:textAlignment w:val="center"/>
        <w:rPr>
          <w:rFonts w:cs="Geogrotesque SemiBold"/>
          <w:b/>
          <w:bCs/>
          <w:lang w:val="en-GB"/>
        </w:rPr>
      </w:pPr>
      <w:r w:rsidRPr="00C31CA8">
        <w:rPr>
          <w:rFonts w:cs="Geogrotesque SemiBold"/>
          <w:b/>
          <w:bCs/>
          <w:lang w:val="en-GB"/>
        </w:rPr>
        <w:lastRenderedPageBreak/>
        <w:t>Resilience and security</w:t>
      </w:r>
    </w:p>
    <w:p w14:paraId="63D7A843" w14:textId="70A7B8C3" w:rsidR="00E52F53" w:rsidRPr="00C31CA8" w:rsidRDefault="00E52F53" w:rsidP="007E4A49">
      <w:pPr>
        <w:pStyle w:val="Bodybullet12020STYLES"/>
        <w:numPr>
          <w:ilvl w:val="0"/>
          <w:numId w:val="14"/>
        </w:numPr>
        <w:rPr>
          <w:color w:val="auto"/>
          <w:sz w:val="24"/>
          <w:szCs w:val="24"/>
        </w:rPr>
      </w:pPr>
      <w:r w:rsidRPr="00C31CA8">
        <w:rPr>
          <w:color w:val="auto"/>
          <w:sz w:val="24"/>
          <w:szCs w:val="24"/>
        </w:rPr>
        <w:t>The National Adaptation Plan, developed over the next two years, will help New Zealand plan urgent actions to reduce and manage the impact of climate-related effects on critical infrastructure.</w:t>
      </w:r>
      <w:r w:rsidR="000D02B4" w:rsidRPr="00C31CA8">
        <w:rPr>
          <w:color w:val="auto"/>
          <w:sz w:val="24"/>
          <w:szCs w:val="24"/>
        </w:rPr>
        <w:br/>
      </w:r>
    </w:p>
    <w:p w14:paraId="6F1AEEF9" w14:textId="77777777" w:rsidR="00E52F53" w:rsidRPr="00643562" w:rsidRDefault="00E52F53" w:rsidP="002D352E">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proofErr w:type="gramStart"/>
      <w:r w:rsidRPr="00643562">
        <w:rPr>
          <w:rFonts w:cs="Geogrotesque Regular"/>
          <w:spacing w:val="-2"/>
          <w:lang w:val="en-GB"/>
        </w:rPr>
        <w:t xml:space="preserve">68. </w:t>
      </w:r>
      <w:r w:rsidRPr="00643562">
        <w:rPr>
          <w:rFonts w:cs="Geogrotesque Regular"/>
          <w:spacing w:val="-2"/>
          <w:lang w:val="en-GB"/>
        </w:rPr>
        <w:tab/>
        <w:t>Nearly</w:t>
      </w:r>
      <w:proofErr w:type="gramEnd"/>
      <w:r w:rsidRPr="00643562">
        <w:rPr>
          <w:rFonts w:cs="Geogrotesque Regular"/>
          <w:spacing w:val="-2"/>
          <w:lang w:val="en-GB"/>
        </w:rPr>
        <w:t xml:space="preserve"> 20% of New Zealand’s domestic greenhouse gas emissions currently come from transport, with 90% of these emissions from road transport. New Zealand has committed to reduce greenhouse gas emissions </w:t>
      </w:r>
      <w:proofErr w:type="gramStart"/>
      <w:r w:rsidRPr="00643562">
        <w:rPr>
          <w:rFonts w:cs="Geogrotesque Regular"/>
          <w:spacing w:val="-2"/>
          <w:lang w:val="en-GB"/>
        </w:rPr>
        <w:t>to 30% below 2005 levels by 2030 under the Paris Agreement on Climate Change</w:t>
      </w:r>
      <w:proofErr w:type="gramEnd"/>
      <w:r w:rsidRPr="00643562">
        <w:rPr>
          <w:rFonts w:cs="Geogrotesque Regular"/>
          <w:spacing w:val="-2"/>
          <w:lang w:val="en-GB"/>
        </w:rPr>
        <w:t>. Through the Climate Change Response (Zero Carbon) Act, the Government has set a target for New Zealand to be net zero carbon by 2050. Transport emissions are growing, so intervention is required to reduce them.</w:t>
      </w:r>
    </w:p>
    <w:p w14:paraId="774EAA55" w14:textId="77777777" w:rsidR="00E52F53" w:rsidRPr="00643562" w:rsidRDefault="00E52F53" w:rsidP="002D352E">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proofErr w:type="gramStart"/>
      <w:r w:rsidRPr="00643562">
        <w:rPr>
          <w:rFonts w:cs="Geogrotesque Regular"/>
          <w:spacing w:val="-2"/>
          <w:lang w:val="en-GB"/>
        </w:rPr>
        <w:t xml:space="preserve">69. </w:t>
      </w:r>
      <w:r w:rsidRPr="00643562">
        <w:rPr>
          <w:rFonts w:cs="Geogrotesque Regular"/>
          <w:spacing w:val="-2"/>
          <w:lang w:val="en-GB"/>
        </w:rPr>
        <w:tab/>
        <w:t>Achieving net</w:t>
      </w:r>
      <w:proofErr w:type="gramEnd"/>
      <w:r w:rsidRPr="00643562">
        <w:rPr>
          <w:rFonts w:cs="Geogrotesque Regular"/>
          <w:spacing w:val="-2"/>
          <w:lang w:val="en-GB"/>
        </w:rPr>
        <w:t xml:space="preserve"> zero carbon ultimately requires a transition to a low carbon transport system. In such a system, measures are in place to manage travel demand, and infrastructure </w:t>
      </w:r>
      <w:proofErr w:type="gramStart"/>
      <w:r w:rsidRPr="00643562">
        <w:rPr>
          <w:rFonts w:cs="Geogrotesque Regular"/>
          <w:spacing w:val="-2"/>
          <w:lang w:val="en-GB"/>
        </w:rPr>
        <w:t>is inter-connected</w:t>
      </w:r>
      <w:proofErr w:type="gramEnd"/>
      <w:r w:rsidRPr="00643562">
        <w:rPr>
          <w:rFonts w:cs="Geogrotesque Regular"/>
          <w:spacing w:val="-2"/>
          <w:lang w:val="en-GB"/>
        </w:rPr>
        <w:t xml:space="preserve"> to encourage walking, cycling and the use of public transport. The nature of infrastructure investment decisions, combined with New Zealand's relatively old and inefficient vehicle fleet, means the investment decisions made today will have long-term implications for emissions. </w:t>
      </w:r>
    </w:p>
    <w:p w14:paraId="1FE98407" w14:textId="77777777" w:rsidR="00E52F53" w:rsidRPr="00643562" w:rsidRDefault="00E52F53" w:rsidP="002D352E">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643562">
        <w:rPr>
          <w:rFonts w:cs="Geogrotesque Regular"/>
          <w:spacing w:val="-2"/>
          <w:lang w:val="en-GB"/>
        </w:rPr>
        <w:t xml:space="preserve">70. </w:t>
      </w:r>
      <w:r w:rsidRPr="00643562">
        <w:rPr>
          <w:rFonts w:cs="Geogrotesque Regular"/>
          <w:spacing w:val="-2"/>
          <w:lang w:val="en-GB"/>
        </w:rPr>
        <w:tab/>
        <w:t xml:space="preserve">The transition will require combined approaches, with government, businesses, and communities all playing a part. The Government should lead because it has a range of tools available to reduce land transport emissions from regulations and standards to direct investment, urban planning requirements and incentive schemes.  </w:t>
      </w:r>
    </w:p>
    <w:p w14:paraId="5C7AD1D7" w14:textId="77777777" w:rsidR="00E52F53" w:rsidRPr="00643562" w:rsidRDefault="00E52F53" w:rsidP="002D352E">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643562">
        <w:rPr>
          <w:rFonts w:cs="Geogrotesque Regular"/>
          <w:spacing w:val="-2"/>
          <w:lang w:val="en-GB"/>
        </w:rPr>
        <w:t xml:space="preserve">71. </w:t>
      </w:r>
      <w:r w:rsidRPr="00643562">
        <w:rPr>
          <w:rFonts w:cs="Geogrotesque Regular"/>
          <w:spacing w:val="-2"/>
          <w:lang w:val="en-GB"/>
        </w:rPr>
        <w:tab/>
        <w:t xml:space="preserve">New Zealand’s cities need to be places where people </w:t>
      </w:r>
      <w:proofErr w:type="gramStart"/>
      <w:r w:rsidRPr="00643562">
        <w:rPr>
          <w:rFonts w:cs="Geogrotesque Regular"/>
          <w:spacing w:val="-2"/>
          <w:lang w:val="en-GB"/>
        </w:rPr>
        <w:t>can safely and enjoyably travel</w:t>
      </w:r>
      <w:proofErr w:type="gramEnd"/>
      <w:r w:rsidRPr="00643562">
        <w:rPr>
          <w:rFonts w:cs="Geogrotesque Regular"/>
          <w:spacing w:val="-2"/>
          <w:lang w:val="en-GB"/>
        </w:rPr>
        <w:t xml:space="preserve"> by low emissions transport modes such as walking, cycling, and emissions-free public transport. Businesses also need to look for lower emissions ways to move freight. These choices </w:t>
      </w:r>
      <w:proofErr w:type="gramStart"/>
      <w:r w:rsidRPr="00643562">
        <w:rPr>
          <w:rFonts w:cs="Geogrotesque Regular"/>
          <w:spacing w:val="-2"/>
          <w:lang w:val="en-GB"/>
        </w:rPr>
        <w:t>are influenced</w:t>
      </w:r>
      <w:proofErr w:type="gramEnd"/>
      <w:r w:rsidRPr="00643562">
        <w:rPr>
          <w:rFonts w:cs="Geogrotesque Regular"/>
          <w:spacing w:val="-2"/>
          <w:lang w:val="en-GB"/>
        </w:rPr>
        <w:t xml:space="preserve"> by Government investment decisions, such as investing more in rail and coastal shipping; the GPS has a part to play in supporting this transition.</w:t>
      </w:r>
    </w:p>
    <w:p w14:paraId="6ED10204" w14:textId="77777777" w:rsidR="00E52F53" w:rsidRPr="00643562" w:rsidRDefault="00E52F53" w:rsidP="002D352E">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643562">
        <w:rPr>
          <w:rFonts w:cs="Geogrotesque Regular"/>
          <w:spacing w:val="-2"/>
          <w:lang w:val="en-GB"/>
        </w:rPr>
        <w:t xml:space="preserve">72. </w:t>
      </w:r>
      <w:r w:rsidRPr="00643562">
        <w:rPr>
          <w:rFonts w:cs="Geogrotesque Regular"/>
          <w:spacing w:val="-2"/>
          <w:lang w:val="en-GB"/>
        </w:rPr>
        <w:tab/>
        <w:t xml:space="preserve">The outcomes for the Climate Change strategic priority in GPS 2021 reflect the Government’s move towards setting emissions budgets to make sure New Zealand achieves its emissions reduction goals. The independent Climate Change Commission (the CCC) is developing emissions budgets, which will set a cap for emissions in </w:t>
      </w:r>
      <w:proofErr w:type="gramStart"/>
      <w:r w:rsidRPr="00643562">
        <w:rPr>
          <w:rFonts w:cs="Geogrotesque Regular"/>
          <w:spacing w:val="-2"/>
          <w:lang w:val="en-GB"/>
        </w:rPr>
        <w:t>five year</w:t>
      </w:r>
      <w:proofErr w:type="gramEnd"/>
      <w:r w:rsidRPr="00643562">
        <w:rPr>
          <w:rFonts w:cs="Geogrotesque Regular"/>
          <w:spacing w:val="-2"/>
          <w:lang w:val="en-GB"/>
        </w:rPr>
        <w:t xml:space="preserve"> periods (2022–2025, 2026–2030 and 2031–2035). The CCC will provide advice on the direction of policy required for an emissions reduction plan for the first budget, by February 2021. The Government will respond with its plan to achieve the first budget by 31 December 2021. All investment decisions will need to be consistent with the transport component of that plan, which </w:t>
      </w:r>
      <w:proofErr w:type="gramStart"/>
      <w:r w:rsidRPr="00643562">
        <w:rPr>
          <w:rFonts w:cs="Geogrotesque Regular"/>
          <w:spacing w:val="-2"/>
          <w:lang w:val="en-GB"/>
        </w:rPr>
        <w:t>will be informed</w:t>
      </w:r>
      <w:proofErr w:type="gramEnd"/>
      <w:r w:rsidRPr="00643562">
        <w:rPr>
          <w:rFonts w:cs="Geogrotesque Regular"/>
          <w:spacing w:val="-2"/>
          <w:lang w:val="en-GB"/>
        </w:rPr>
        <w:t xml:space="preserve"> by the Transport Emissions Action Plan.</w:t>
      </w:r>
    </w:p>
    <w:p w14:paraId="63473648" w14:textId="77777777" w:rsidR="00E52F53" w:rsidRPr="00643562" w:rsidRDefault="00E52F53" w:rsidP="002D352E">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643562">
        <w:rPr>
          <w:rFonts w:cs="Geogrotesque Regular"/>
          <w:spacing w:val="-2"/>
          <w:lang w:val="en-GB"/>
        </w:rPr>
        <w:t xml:space="preserve">73. </w:t>
      </w:r>
      <w:r w:rsidRPr="00643562">
        <w:rPr>
          <w:rFonts w:cs="Geogrotesque Regular"/>
          <w:spacing w:val="-2"/>
          <w:lang w:val="en-GB"/>
        </w:rPr>
        <w:tab/>
        <w:t xml:space="preserve">We are already experiencing the impacts of climate change (such as more frequent severe storm events, flooding and coastal inundation) on New Zealand’s transport network. Responding to these risks requires the coordination and collaboration of many agencies. </w:t>
      </w:r>
    </w:p>
    <w:p w14:paraId="6E941D8E" w14:textId="77777777" w:rsidR="00975AFC" w:rsidRPr="00643562" w:rsidRDefault="00E52F53" w:rsidP="002D352E">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643562">
        <w:rPr>
          <w:rFonts w:cs="Geogrotesque Regular"/>
          <w:spacing w:val="-2"/>
          <w:lang w:val="en-GB"/>
        </w:rPr>
        <w:t xml:space="preserve">74. </w:t>
      </w:r>
      <w:r w:rsidRPr="00643562">
        <w:rPr>
          <w:rFonts w:cs="Geogrotesque Regular"/>
          <w:spacing w:val="-2"/>
          <w:lang w:val="en-GB"/>
        </w:rPr>
        <w:tab/>
        <w:t xml:space="preserve">The National Climate Change Risk Assessment gives a national picture of the risks New Zealand faces from climate change, including the risks to land transport infrastructure. It identifies the most significant risks that require urgent </w:t>
      </w:r>
      <w:r w:rsidRPr="00643562">
        <w:rPr>
          <w:rFonts w:cs="Geogrotesque Regular"/>
          <w:spacing w:val="-2"/>
          <w:lang w:val="en-GB"/>
        </w:rPr>
        <w:lastRenderedPageBreak/>
        <w:t>action. The Government will use it to prioritise action to reduce the risks, including through the National Adaptation Plan. This may influence investment choices made through the Fund.</w:t>
      </w:r>
    </w:p>
    <w:p w14:paraId="2ACC1860" w14:textId="77777777" w:rsidR="00975AFC" w:rsidRPr="00C31CA8" w:rsidRDefault="00975AFC" w:rsidP="00E52F53">
      <w:pPr>
        <w:pStyle w:val="Body2020STYLES"/>
        <w:rPr>
          <w:color w:val="auto"/>
          <w:sz w:val="24"/>
          <w:szCs w:val="24"/>
        </w:rPr>
      </w:pPr>
    </w:p>
    <w:p w14:paraId="2609FFBD" w14:textId="77777777" w:rsidR="00975AFC" w:rsidRPr="00323BAA" w:rsidRDefault="00975AFC" w:rsidP="00E52F53">
      <w:pPr>
        <w:pStyle w:val="Body2020STYLES"/>
        <w:rPr>
          <w:b/>
          <w:color w:val="auto"/>
          <w:sz w:val="28"/>
          <w:szCs w:val="28"/>
        </w:rPr>
      </w:pPr>
      <w:r w:rsidRPr="00323BAA">
        <w:rPr>
          <w:b/>
          <w:color w:val="auto"/>
          <w:sz w:val="28"/>
          <w:szCs w:val="28"/>
        </w:rPr>
        <w:t xml:space="preserve">What will be delivered by 2031 (short to medium term </w:t>
      </w:r>
      <w:proofErr w:type="gramStart"/>
      <w:r w:rsidRPr="00323BAA">
        <w:rPr>
          <w:b/>
          <w:color w:val="auto"/>
          <w:sz w:val="28"/>
          <w:szCs w:val="28"/>
        </w:rPr>
        <w:t>results</w:t>
      </w:r>
      <w:proofErr w:type="gramEnd"/>
      <w:r w:rsidRPr="00323BAA">
        <w:rPr>
          <w:b/>
          <w:color w:val="auto"/>
          <w:sz w:val="28"/>
          <w:szCs w:val="28"/>
        </w:rPr>
        <w:t>)</w:t>
      </w:r>
    </w:p>
    <w:p w14:paraId="5D4A95C1" w14:textId="77777777" w:rsidR="00975AFC" w:rsidRPr="00C31CA8" w:rsidRDefault="00975AFC" w:rsidP="007E4A49">
      <w:pPr>
        <w:pStyle w:val="Bodybullet12020STYLES"/>
        <w:numPr>
          <w:ilvl w:val="0"/>
          <w:numId w:val="14"/>
        </w:numPr>
        <w:rPr>
          <w:color w:val="auto"/>
          <w:sz w:val="24"/>
          <w:szCs w:val="24"/>
        </w:rPr>
      </w:pPr>
      <w:r w:rsidRPr="00C31CA8">
        <w:rPr>
          <w:color w:val="auto"/>
          <w:sz w:val="24"/>
          <w:szCs w:val="24"/>
        </w:rPr>
        <w:t>Reduced greenhouse gas emissions</w:t>
      </w:r>
    </w:p>
    <w:p w14:paraId="3D4BE600" w14:textId="77777777" w:rsidR="00975AFC" w:rsidRPr="00C31CA8" w:rsidRDefault="00975AFC" w:rsidP="007E4A49">
      <w:pPr>
        <w:pStyle w:val="Bodybullet12020STYLES"/>
        <w:numPr>
          <w:ilvl w:val="0"/>
          <w:numId w:val="14"/>
        </w:numPr>
        <w:rPr>
          <w:color w:val="auto"/>
          <w:sz w:val="24"/>
          <w:szCs w:val="24"/>
        </w:rPr>
      </w:pPr>
      <w:r w:rsidRPr="00C31CA8">
        <w:rPr>
          <w:color w:val="auto"/>
          <w:sz w:val="24"/>
          <w:szCs w:val="24"/>
        </w:rPr>
        <w:t>Reduced air and noise pollution</w:t>
      </w:r>
    </w:p>
    <w:p w14:paraId="4CC46058" w14:textId="664106BF" w:rsidR="000D02B4" w:rsidRPr="00C31CA8" w:rsidRDefault="00975AFC" w:rsidP="007E4A49">
      <w:pPr>
        <w:pStyle w:val="Bodybullet12020STYLES"/>
        <w:numPr>
          <w:ilvl w:val="0"/>
          <w:numId w:val="14"/>
        </w:numPr>
        <w:rPr>
          <w:color w:val="auto"/>
          <w:sz w:val="24"/>
          <w:szCs w:val="24"/>
        </w:rPr>
      </w:pPr>
      <w:r w:rsidRPr="00C31CA8">
        <w:rPr>
          <w:color w:val="auto"/>
          <w:sz w:val="24"/>
          <w:szCs w:val="24"/>
        </w:rPr>
        <w:t>Improved resilience of the transport system</w:t>
      </w:r>
      <w:r w:rsidR="00302EB2" w:rsidRPr="00C31CA8">
        <w:rPr>
          <w:color w:val="auto"/>
          <w:sz w:val="24"/>
          <w:szCs w:val="24"/>
        </w:rPr>
        <w:br/>
      </w:r>
    </w:p>
    <w:p w14:paraId="6DD9FCDD" w14:textId="6D681396" w:rsidR="00E52F53" w:rsidRPr="00323BAA" w:rsidRDefault="00E52F53" w:rsidP="00643562">
      <w:pPr>
        <w:tabs>
          <w:tab w:val="left" w:pos="567"/>
        </w:tabs>
        <w:suppressAutoHyphens/>
        <w:autoSpaceDE w:val="0"/>
        <w:autoSpaceDN w:val="0"/>
        <w:adjustRightInd w:val="0"/>
        <w:spacing w:before="113" w:after="113" w:line="280" w:lineRule="atLeast"/>
        <w:textAlignment w:val="center"/>
        <w:rPr>
          <w:rFonts w:cs="Geogrotesque Medium"/>
          <w:b/>
          <w:bCs/>
          <w:sz w:val="28"/>
          <w:szCs w:val="28"/>
          <w:lang w:val="en-GB"/>
        </w:rPr>
      </w:pPr>
      <w:r w:rsidRPr="00323BAA">
        <w:rPr>
          <w:rFonts w:cs="Geogrotesque Medium"/>
          <w:b/>
          <w:bCs/>
          <w:sz w:val="28"/>
          <w:szCs w:val="28"/>
          <w:lang w:val="en-GB"/>
        </w:rPr>
        <w:t>How to deliver these outcomes</w:t>
      </w:r>
      <w:r w:rsidRPr="00323BAA">
        <w:rPr>
          <w:rFonts w:cs="Geogrotesque Medium"/>
          <w:b/>
          <w:bCs/>
          <w:sz w:val="28"/>
          <w:szCs w:val="28"/>
          <w:lang w:val="en-GB"/>
        </w:rPr>
        <w:tab/>
      </w:r>
    </w:p>
    <w:p w14:paraId="5EC6A025" w14:textId="77777777" w:rsidR="00E52F53" w:rsidRPr="00C31CA8" w:rsidRDefault="00E52F53" w:rsidP="007E4A49">
      <w:pPr>
        <w:pStyle w:val="Bodybullet12020STYLES"/>
        <w:numPr>
          <w:ilvl w:val="0"/>
          <w:numId w:val="14"/>
        </w:numPr>
        <w:rPr>
          <w:color w:val="auto"/>
          <w:sz w:val="24"/>
          <w:szCs w:val="24"/>
        </w:rPr>
      </w:pPr>
      <w:r w:rsidRPr="00C31CA8">
        <w:rPr>
          <w:color w:val="auto"/>
          <w:sz w:val="24"/>
          <w:szCs w:val="24"/>
        </w:rPr>
        <w:t xml:space="preserve">Waka </w:t>
      </w:r>
      <w:proofErr w:type="spellStart"/>
      <w:r w:rsidRPr="00C31CA8">
        <w:rPr>
          <w:color w:val="auto"/>
          <w:sz w:val="24"/>
          <w:szCs w:val="24"/>
        </w:rPr>
        <w:t>Kotahi</w:t>
      </w:r>
      <w:proofErr w:type="spellEnd"/>
      <w:r w:rsidRPr="00C31CA8">
        <w:rPr>
          <w:color w:val="auto"/>
          <w:sz w:val="24"/>
          <w:szCs w:val="24"/>
        </w:rPr>
        <w:t xml:space="preserve"> will implement its Sustainability Strategy and Action Plan. </w:t>
      </w:r>
    </w:p>
    <w:p w14:paraId="04FAA102" w14:textId="77777777" w:rsidR="00E52F53" w:rsidRPr="00C31CA8" w:rsidRDefault="00E52F53" w:rsidP="007E4A49">
      <w:pPr>
        <w:pStyle w:val="Bodybullet12020STYLES"/>
        <w:numPr>
          <w:ilvl w:val="0"/>
          <w:numId w:val="14"/>
        </w:numPr>
        <w:rPr>
          <w:color w:val="auto"/>
          <w:sz w:val="24"/>
          <w:szCs w:val="24"/>
        </w:rPr>
      </w:pPr>
      <w:r w:rsidRPr="00C31CA8">
        <w:rPr>
          <w:color w:val="auto"/>
          <w:sz w:val="24"/>
          <w:szCs w:val="24"/>
        </w:rPr>
        <w:t>Investment decision-making that supports national commitments on emissions reduction.</w:t>
      </w:r>
    </w:p>
    <w:p w14:paraId="1DFF7CFB" w14:textId="77777777" w:rsidR="00E52F53" w:rsidRPr="00C31CA8" w:rsidRDefault="00E52F53" w:rsidP="007E4A49">
      <w:pPr>
        <w:pStyle w:val="Bodybullet12020STYLES"/>
        <w:numPr>
          <w:ilvl w:val="0"/>
          <w:numId w:val="14"/>
        </w:numPr>
        <w:rPr>
          <w:color w:val="auto"/>
          <w:sz w:val="24"/>
          <w:szCs w:val="24"/>
        </w:rPr>
      </w:pPr>
      <w:r w:rsidRPr="00C31CA8">
        <w:rPr>
          <w:color w:val="auto"/>
          <w:sz w:val="24"/>
          <w:szCs w:val="24"/>
        </w:rPr>
        <w:t xml:space="preserve">Waka </w:t>
      </w:r>
      <w:proofErr w:type="spellStart"/>
      <w:r w:rsidRPr="00C31CA8">
        <w:rPr>
          <w:color w:val="auto"/>
          <w:sz w:val="24"/>
          <w:szCs w:val="24"/>
        </w:rPr>
        <w:t>Kotahi</w:t>
      </w:r>
      <w:proofErr w:type="spellEnd"/>
      <w:r w:rsidRPr="00C31CA8">
        <w:rPr>
          <w:color w:val="auto"/>
          <w:sz w:val="24"/>
          <w:szCs w:val="24"/>
        </w:rPr>
        <w:t xml:space="preserve"> will undertake relevant actions identified in the National Adaptation Plan.</w:t>
      </w:r>
    </w:p>
    <w:p w14:paraId="6D6A65F3" w14:textId="6A041AC8" w:rsidR="00E52F53" w:rsidRPr="00C31CA8" w:rsidRDefault="00E52F53" w:rsidP="007E4A49">
      <w:pPr>
        <w:pStyle w:val="Bodybullet12020STYLES"/>
        <w:numPr>
          <w:ilvl w:val="0"/>
          <w:numId w:val="14"/>
        </w:numPr>
        <w:rPr>
          <w:color w:val="auto"/>
          <w:sz w:val="24"/>
          <w:szCs w:val="24"/>
        </w:rPr>
      </w:pPr>
      <w:r w:rsidRPr="00C31CA8">
        <w:rPr>
          <w:color w:val="auto"/>
          <w:sz w:val="24"/>
          <w:szCs w:val="24"/>
        </w:rPr>
        <w:t>Shape land use, urban form and street design in a way that reduces car dependency, and makes walking, wheeling,</w:t>
      </w:r>
      <w:r w:rsidR="000D02B4" w:rsidRPr="00C31CA8">
        <w:rPr>
          <w:color w:val="auto"/>
          <w:sz w:val="24"/>
          <w:szCs w:val="24"/>
        </w:rPr>
        <w:t xml:space="preserve"> </w:t>
      </w:r>
      <w:r w:rsidRPr="00C31CA8">
        <w:rPr>
          <w:color w:val="auto"/>
          <w:sz w:val="24"/>
          <w:szCs w:val="24"/>
        </w:rPr>
        <w:t>cycling and micro-mobility safe and attractive travel choices to reduce greenhouse gas emissions. This will also</w:t>
      </w:r>
      <w:r w:rsidR="000D02B4" w:rsidRPr="00C31CA8">
        <w:rPr>
          <w:color w:val="auto"/>
          <w:sz w:val="24"/>
          <w:szCs w:val="24"/>
        </w:rPr>
        <w:t xml:space="preserve"> </w:t>
      </w:r>
      <w:r w:rsidRPr="00C31CA8">
        <w:rPr>
          <w:color w:val="auto"/>
          <w:sz w:val="24"/>
          <w:szCs w:val="24"/>
        </w:rPr>
        <w:t>contribute to the strategic priorities of Safety and Better Travel Options.</w:t>
      </w:r>
    </w:p>
    <w:p w14:paraId="35031979" w14:textId="77777777" w:rsidR="000D02B4" w:rsidRPr="00C31CA8" w:rsidRDefault="000D02B4" w:rsidP="00E52F53">
      <w:pPr>
        <w:tabs>
          <w:tab w:val="left" w:pos="567"/>
        </w:tabs>
        <w:suppressAutoHyphens/>
        <w:autoSpaceDE w:val="0"/>
        <w:autoSpaceDN w:val="0"/>
        <w:adjustRightInd w:val="0"/>
        <w:spacing w:before="113" w:after="113" w:line="280" w:lineRule="atLeast"/>
        <w:ind w:left="283"/>
        <w:textAlignment w:val="center"/>
        <w:rPr>
          <w:rFonts w:cs="Geogrotesque Medium"/>
          <w:b/>
          <w:bCs/>
          <w:lang w:val="en-GB"/>
        </w:rPr>
      </w:pPr>
    </w:p>
    <w:p w14:paraId="25D60108" w14:textId="24B0FDBE" w:rsidR="00E52F53" w:rsidRPr="00323BAA" w:rsidRDefault="00E52F53" w:rsidP="00643562">
      <w:pPr>
        <w:tabs>
          <w:tab w:val="left" w:pos="567"/>
        </w:tabs>
        <w:suppressAutoHyphens/>
        <w:autoSpaceDE w:val="0"/>
        <w:autoSpaceDN w:val="0"/>
        <w:adjustRightInd w:val="0"/>
        <w:spacing w:before="113" w:after="113" w:line="280" w:lineRule="atLeast"/>
        <w:textAlignment w:val="center"/>
        <w:rPr>
          <w:rFonts w:cs="Geogrotesque Medium"/>
          <w:b/>
          <w:bCs/>
          <w:sz w:val="28"/>
          <w:szCs w:val="28"/>
          <w:lang w:val="en-GB"/>
        </w:rPr>
      </w:pPr>
      <w:r w:rsidRPr="00323BAA">
        <w:rPr>
          <w:rFonts w:cs="Geogrotesque Medium"/>
          <w:b/>
          <w:bCs/>
          <w:sz w:val="28"/>
          <w:szCs w:val="28"/>
          <w:lang w:val="en-GB"/>
        </w:rPr>
        <w:t xml:space="preserve">How progress </w:t>
      </w:r>
      <w:proofErr w:type="gramStart"/>
      <w:r w:rsidRPr="00323BAA">
        <w:rPr>
          <w:rFonts w:cs="Geogrotesque Medium"/>
          <w:b/>
          <w:bCs/>
          <w:sz w:val="28"/>
          <w:szCs w:val="28"/>
          <w:lang w:val="en-GB"/>
        </w:rPr>
        <w:t>will be measured</w:t>
      </w:r>
      <w:proofErr w:type="gramEnd"/>
      <w:r w:rsidRPr="00323BAA">
        <w:rPr>
          <w:rFonts w:cs="Geogrotesque Medium"/>
          <w:b/>
          <w:bCs/>
          <w:sz w:val="28"/>
          <w:szCs w:val="28"/>
          <w:lang w:val="en-GB"/>
        </w:rPr>
        <w:t xml:space="preserve"> </w:t>
      </w:r>
    </w:p>
    <w:p w14:paraId="1DF25D29" w14:textId="798D23A0" w:rsidR="00E52F53" w:rsidRPr="00643562" w:rsidRDefault="00D87EBA" w:rsidP="002D352E">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proofErr w:type="gramStart"/>
      <w:r w:rsidRPr="00643562">
        <w:rPr>
          <w:rFonts w:cs="Geogrotesque Regular"/>
          <w:spacing w:val="-2"/>
          <w:lang w:val="en-GB"/>
        </w:rPr>
        <w:t xml:space="preserve">75. </w:t>
      </w:r>
      <w:r w:rsidRPr="00643562">
        <w:rPr>
          <w:rFonts w:cs="Geogrotesque Regular"/>
          <w:spacing w:val="-2"/>
          <w:lang w:val="en-GB"/>
        </w:rPr>
        <w:tab/>
      </w:r>
      <w:r w:rsidR="00E52F53" w:rsidRPr="00643562">
        <w:rPr>
          <w:rFonts w:cs="Geogrotesque Regular"/>
          <w:spacing w:val="-2"/>
          <w:lang w:val="en-GB"/>
        </w:rPr>
        <w:t>Monitoring the transport sector’s contribution to reducing greenhouse gas emissions will be led by the Ministry</w:t>
      </w:r>
      <w:proofErr w:type="gramEnd"/>
      <w:r w:rsidR="00E52F53" w:rsidRPr="00643562">
        <w:rPr>
          <w:rFonts w:cs="Geogrotesque Regular"/>
          <w:spacing w:val="-2"/>
          <w:lang w:val="en-GB"/>
        </w:rPr>
        <w:t xml:space="preserve"> for the Environment. GPS reporting will continue to include relevant indicators, provided in Section 2.6. </w:t>
      </w:r>
    </w:p>
    <w:p w14:paraId="5A5CC020" w14:textId="0828AD01" w:rsidR="00E52F53" w:rsidRPr="00C31CA8" w:rsidRDefault="00E52F53" w:rsidP="00E52F53">
      <w:pPr>
        <w:pStyle w:val="Body2020STYLES"/>
        <w:rPr>
          <w:color w:val="auto"/>
          <w:spacing w:val="2"/>
          <w:sz w:val="24"/>
          <w:szCs w:val="24"/>
        </w:rPr>
      </w:pPr>
      <w:r w:rsidRPr="00C31CA8">
        <w:rPr>
          <w:color w:val="auto"/>
          <w:spacing w:val="2"/>
          <w:sz w:val="24"/>
          <w:szCs w:val="24"/>
        </w:rPr>
        <w:br w:type="page"/>
      </w:r>
    </w:p>
    <w:p w14:paraId="7408D5A1" w14:textId="77777777" w:rsidR="008948CA" w:rsidRDefault="008948CA" w:rsidP="00643562">
      <w:pPr>
        <w:tabs>
          <w:tab w:val="left" w:pos="283"/>
        </w:tabs>
        <w:suppressAutoHyphens/>
        <w:autoSpaceDE w:val="0"/>
        <w:autoSpaceDN w:val="0"/>
        <w:adjustRightInd w:val="0"/>
        <w:spacing w:before="57" w:line="260" w:lineRule="atLeast"/>
        <w:textAlignment w:val="center"/>
        <w:rPr>
          <w:rFonts w:cs="Geogrotesque Medium"/>
          <w:lang w:val="en-GB"/>
        </w:rPr>
        <w:sectPr w:rsidR="008948CA" w:rsidSect="00F23A34">
          <w:footerReference w:type="default" r:id="rId12"/>
          <w:pgSz w:w="11906" w:h="16838"/>
          <w:pgMar w:top="1418" w:right="1440" w:bottom="1134" w:left="1440" w:header="709" w:footer="531" w:gutter="0"/>
          <w:cols w:space="708"/>
          <w:docGrid w:linePitch="360"/>
        </w:sectPr>
      </w:pPr>
    </w:p>
    <w:p w14:paraId="522F61BC" w14:textId="1912746A" w:rsidR="00E52F53" w:rsidRPr="00C31CA8" w:rsidRDefault="00E52F53" w:rsidP="00643562">
      <w:pPr>
        <w:tabs>
          <w:tab w:val="left" w:pos="283"/>
        </w:tabs>
        <w:suppressAutoHyphens/>
        <w:autoSpaceDE w:val="0"/>
        <w:autoSpaceDN w:val="0"/>
        <w:adjustRightInd w:val="0"/>
        <w:spacing w:before="57" w:line="260" w:lineRule="atLeast"/>
        <w:textAlignment w:val="center"/>
        <w:rPr>
          <w:rFonts w:cs="Geogrotesque Medium"/>
          <w:lang w:val="en-GB"/>
        </w:rPr>
      </w:pPr>
      <w:r w:rsidRPr="00C31CA8">
        <w:rPr>
          <w:rFonts w:cs="Geogrotesque Medium"/>
          <w:lang w:val="en-GB"/>
        </w:rPr>
        <w:lastRenderedPageBreak/>
        <w:t>Section 2.6</w:t>
      </w:r>
    </w:p>
    <w:p w14:paraId="7EC556FD" w14:textId="77777777" w:rsidR="00E52F53" w:rsidRPr="00C31CA8" w:rsidRDefault="00E52F53" w:rsidP="00D56A0B">
      <w:pPr>
        <w:pStyle w:val="Heading2"/>
      </w:pPr>
      <w:r w:rsidRPr="00C31CA8">
        <w:t>Indicators for how progress will be measured</w:t>
      </w:r>
    </w:p>
    <w:p w14:paraId="4F2C1067" w14:textId="4123C9F1" w:rsidR="00B6377F" w:rsidRDefault="00D87EBA" w:rsidP="00486A3E">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643562">
        <w:rPr>
          <w:rFonts w:cs="Geogrotesque Regular"/>
          <w:spacing w:val="-2"/>
          <w:lang w:val="en-GB"/>
        </w:rPr>
        <w:t xml:space="preserve">76. </w:t>
      </w:r>
      <w:r w:rsidRPr="00643562">
        <w:rPr>
          <w:rFonts w:cs="Geogrotesque Regular"/>
          <w:spacing w:val="-2"/>
          <w:lang w:val="en-GB"/>
        </w:rPr>
        <w:tab/>
      </w:r>
      <w:r w:rsidR="00E52F53" w:rsidRPr="00643562">
        <w:rPr>
          <w:rFonts w:cs="Geogrotesque Regular"/>
          <w:spacing w:val="-2"/>
          <w:lang w:val="en-GB"/>
        </w:rPr>
        <w:t xml:space="preserve">Table 1 shows indicators that the Ministry of Transport, working with agencies, will use to monitor progress in achieving the strategic priorities of GPS 2021. Main indicators </w:t>
      </w:r>
      <w:proofErr w:type="gramStart"/>
      <w:r w:rsidR="00E52F53" w:rsidRPr="00643562">
        <w:rPr>
          <w:rFonts w:cs="Geogrotesque Regular"/>
          <w:spacing w:val="-2"/>
          <w:lang w:val="en-GB"/>
        </w:rPr>
        <w:t>are shown</w:t>
      </w:r>
      <w:proofErr w:type="gramEnd"/>
      <w:r w:rsidR="00E52F53" w:rsidRPr="00643562">
        <w:rPr>
          <w:rFonts w:cs="Geogrotesque Regular"/>
          <w:spacing w:val="-2"/>
          <w:lang w:val="en-GB"/>
        </w:rPr>
        <w:t xml:space="preserve"> in bold, with supporting indicators underneath. This indicator set </w:t>
      </w:r>
      <w:proofErr w:type="gramStart"/>
      <w:r w:rsidR="00E52F53" w:rsidRPr="00643562">
        <w:rPr>
          <w:rFonts w:cs="Geogrotesque Regular"/>
          <w:spacing w:val="-2"/>
          <w:lang w:val="en-GB"/>
        </w:rPr>
        <w:t>may be reviewed and updated as new data sources become available</w:t>
      </w:r>
      <w:proofErr w:type="gramEnd"/>
      <w:r w:rsidR="00E52F53" w:rsidRPr="00643562">
        <w:rPr>
          <w:rFonts w:cs="Geogrotesque Regular"/>
          <w:spacing w:val="-2"/>
          <w:lang w:val="en-GB"/>
        </w:rPr>
        <w:t xml:space="preserve">. </w:t>
      </w:r>
    </w:p>
    <w:p w14:paraId="4355F687" w14:textId="1BB5AB41" w:rsidR="001D2C2A" w:rsidRDefault="00B6377F" w:rsidP="00486A3E">
      <w:pPr>
        <w:tabs>
          <w:tab w:val="left" w:pos="567"/>
        </w:tabs>
        <w:suppressAutoHyphens/>
        <w:autoSpaceDE w:val="0"/>
        <w:autoSpaceDN w:val="0"/>
        <w:adjustRightInd w:val="0"/>
        <w:spacing w:before="360" w:line="220" w:lineRule="atLeast"/>
        <w:ind w:left="567" w:hanging="567"/>
        <w:textAlignment w:val="center"/>
        <w:rPr>
          <w:rFonts w:cs="Geogrotesque Regular"/>
          <w:spacing w:val="-2"/>
          <w:lang w:val="en-GB"/>
        </w:rPr>
      </w:pPr>
      <w:r>
        <w:rPr>
          <w:rFonts w:cs="Geogrotesque Regular"/>
          <w:spacing w:val="-2"/>
          <w:lang w:val="en-GB"/>
        </w:rPr>
        <w:t>Table 1: Relationship between strategic priorities, results and proposed indicators</w:t>
      </w:r>
    </w:p>
    <w:p w14:paraId="2AAC4B49" w14:textId="77777777" w:rsidR="00B6377F" w:rsidRPr="00486A3E" w:rsidRDefault="00B6377F" w:rsidP="00643562">
      <w:pPr>
        <w:tabs>
          <w:tab w:val="left" w:pos="567"/>
        </w:tabs>
        <w:suppressAutoHyphens/>
        <w:autoSpaceDE w:val="0"/>
        <w:autoSpaceDN w:val="0"/>
        <w:adjustRightInd w:val="0"/>
        <w:spacing w:line="220" w:lineRule="atLeast"/>
        <w:ind w:left="567" w:hanging="567"/>
        <w:textAlignment w:val="center"/>
        <w:rPr>
          <w:rFonts w:cs="Geogrotesque Regular"/>
          <w:spacing w:val="-2"/>
          <w:sz w:val="12"/>
          <w:szCs w:val="12"/>
          <w:lang w:val="en-GB"/>
        </w:rPr>
      </w:pPr>
    </w:p>
    <w:tbl>
      <w:tblPr>
        <w:tblStyle w:val="TableGrid"/>
        <w:tblW w:w="14317" w:type="dxa"/>
        <w:tblInd w:w="-5" w:type="dxa"/>
        <w:tblLayout w:type="fixed"/>
        <w:tblLook w:val="04A0" w:firstRow="1" w:lastRow="0" w:firstColumn="1" w:lastColumn="0" w:noHBand="0" w:noVBand="1"/>
      </w:tblPr>
      <w:tblGrid>
        <w:gridCol w:w="3672"/>
        <w:gridCol w:w="848"/>
        <w:gridCol w:w="618"/>
        <w:gridCol w:w="816"/>
        <w:gridCol w:w="850"/>
        <w:gridCol w:w="851"/>
        <w:gridCol w:w="6662"/>
      </w:tblGrid>
      <w:tr w:rsidR="0027422C" w14:paraId="41D43CC5" w14:textId="77777777" w:rsidTr="00013468">
        <w:trPr>
          <w:tblHeader/>
        </w:trPr>
        <w:tc>
          <w:tcPr>
            <w:tcW w:w="3672" w:type="dxa"/>
            <w:shd w:val="clear" w:color="auto" w:fill="000000" w:themeFill="text1"/>
          </w:tcPr>
          <w:p w14:paraId="3D1AC480" w14:textId="463777DA" w:rsidR="0027422C" w:rsidRPr="00F22207" w:rsidRDefault="0027422C" w:rsidP="008948CA">
            <w:pPr>
              <w:tabs>
                <w:tab w:val="left" w:pos="567"/>
              </w:tabs>
              <w:suppressAutoHyphens/>
              <w:autoSpaceDE w:val="0"/>
              <w:autoSpaceDN w:val="0"/>
              <w:adjustRightInd w:val="0"/>
              <w:spacing w:before="60" w:after="60" w:line="220" w:lineRule="atLeast"/>
              <w:textAlignment w:val="center"/>
              <w:rPr>
                <w:rFonts w:ascii="Arial Narrow" w:hAnsi="Arial Narrow" w:cs="Geogrotesque Regular"/>
                <w:b/>
                <w:color w:val="FFFFFF" w:themeColor="background1"/>
                <w:spacing w:val="-2"/>
                <w:lang w:val="en-GB"/>
              </w:rPr>
            </w:pPr>
            <w:r w:rsidRPr="00F22207">
              <w:rPr>
                <w:rFonts w:ascii="Arial Narrow" w:hAnsi="Arial Narrow" w:cs="Geogrotesque Regular"/>
                <w:b/>
                <w:color w:val="FFFFFF" w:themeColor="background1"/>
                <w:spacing w:val="-2"/>
                <w:lang w:val="en-GB"/>
              </w:rPr>
              <w:t>Strategic Priority</w:t>
            </w:r>
          </w:p>
        </w:tc>
        <w:tc>
          <w:tcPr>
            <w:tcW w:w="3983" w:type="dxa"/>
            <w:gridSpan w:val="5"/>
            <w:shd w:val="clear" w:color="auto" w:fill="000000" w:themeFill="text1"/>
          </w:tcPr>
          <w:p w14:paraId="1CDF6D58" w14:textId="62E81F17" w:rsidR="0027422C" w:rsidRPr="00F22207" w:rsidRDefault="0027422C" w:rsidP="008948CA">
            <w:pPr>
              <w:tabs>
                <w:tab w:val="left" w:pos="567"/>
              </w:tabs>
              <w:suppressAutoHyphens/>
              <w:autoSpaceDE w:val="0"/>
              <w:autoSpaceDN w:val="0"/>
              <w:adjustRightInd w:val="0"/>
              <w:spacing w:before="60" w:after="60" w:line="220" w:lineRule="atLeast"/>
              <w:textAlignment w:val="center"/>
              <w:rPr>
                <w:rFonts w:ascii="Arial Narrow" w:hAnsi="Arial Narrow" w:cs="Geogrotesque Regular"/>
                <w:b/>
                <w:color w:val="FFFFFF" w:themeColor="background1"/>
                <w:spacing w:val="-2"/>
                <w:lang w:val="en-GB"/>
              </w:rPr>
            </w:pPr>
            <w:r w:rsidRPr="00F22207">
              <w:rPr>
                <w:rFonts w:ascii="Arial Narrow" w:hAnsi="Arial Narrow" w:cs="Geogrotesque Regular"/>
                <w:b/>
                <w:color w:val="FFFFFF" w:themeColor="background1"/>
                <w:spacing w:val="-2"/>
                <w:lang w:val="en-GB"/>
              </w:rPr>
              <w:t>Transport Outcome(s)</w:t>
            </w:r>
          </w:p>
        </w:tc>
        <w:tc>
          <w:tcPr>
            <w:tcW w:w="6662" w:type="dxa"/>
            <w:shd w:val="clear" w:color="auto" w:fill="000000" w:themeFill="text1"/>
          </w:tcPr>
          <w:p w14:paraId="42729BEA" w14:textId="4DC16E4E" w:rsidR="0027422C" w:rsidRPr="00F22207" w:rsidRDefault="0027422C" w:rsidP="008948CA">
            <w:pPr>
              <w:tabs>
                <w:tab w:val="left" w:pos="567"/>
              </w:tabs>
              <w:suppressAutoHyphens/>
              <w:autoSpaceDE w:val="0"/>
              <w:autoSpaceDN w:val="0"/>
              <w:adjustRightInd w:val="0"/>
              <w:spacing w:before="60" w:after="60" w:line="220" w:lineRule="atLeast"/>
              <w:textAlignment w:val="center"/>
              <w:rPr>
                <w:rFonts w:ascii="Arial Narrow" w:hAnsi="Arial Narrow" w:cs="Geogrotesque Regular"/>
                <w:b/>
                <w:color w:val="FFFFFF" w:themeColor="background1"/>
                <w:spacing w:val="-2"/>
                <w:lang w:val="en-GB"/>
              </w:rPr>
            </w:pPr>
            <w:r w:rsidRPr="00F22207">
              <w:rPr>
                <w:rFonts w:ascii="Arial Narrow" w:hAnsi="Arial Narrow" w:cs="Geogrotesque Regular"/>
                <w:b/>
                <w:color w:val="FFFFFF" w:themeColor="background1"/>
                <w:spacing w:val="-2"/>
                <w:lang w:val="en-GB"/>
              </w:rPr>
              <w:t>Proposed Indicator(s)</w:t>
            </w:r>
          </w:p>
        </w:tc>
      </w:tr>
      <w:tr w:rsidR="00013468" w14:paraId="7EEA4002" w14:textId="77777777" w:rsidTr="00013468">
        <w:trPr>
          <w:cantSplit/>
          <w:trHeight w:val="1678"/>
          <w:tblHeader/>
        </w:trPr>
        <w:tc>
          <w:tcPr>
            <w:tcW w:w="3672" w:type="dxa"/>
          </w:tcPr>
          <w:p w14:paraId="062C2677" w14:textId="77777777" w:rsidR="001D2C2A" w:rsidRPr="00D81C0C" w:rsidRDefault="001D2C2A" w:rsidP="008948CA">
            <w:pPr>
              <w:tabs>
                <w:tab w:val="left" w:pos="567"/>
              </w:tabs>
              <w:suppressAutoHyphens/>
              <w:autoSpaceDE w:val="0"/>
              <w:autoSpaceDN w:val="0"/>
              <w:adjustRightInd w:val="0"/>
              <w:spacing w:before="60" w:after="60" w:line="220" w:lineRule="atLeast"/>
              <w:textAlignment w:val="center"/>
              <w:rPr>
                <w:rFonts w:ascii="Arial Narrow" w:hAnsi="Arial Narrow" w:cs="Geogrotesque Regular"/>
                <w:spacing w:val="-2"/>
                <w:lang w:val="en-GB"/>
              </w:rPr>
            </w:pPr>
          </w:p>
        </w:tc>
        <w:tc>
          <w:tcPr>
            <w:tcW w:w="848" w:type="dxa"/>
            <w:textDirection w:val="btLr"/>
          </w:tcPr>
          <w:p w14:paraId="66CC4EFD" w14:textId="5EC0A3A6" w:rsidR="001D2C2A" w:rsidRPr="00D81C0C" w:rsidRDefault="001D2C2A" w:rsidP="008948CA">
            <w:pPr>
              <w:tabs>
                <w:tab w:val="left" w:pos="567"/>
              </w:tabs>
              <w:suppressAutoHyphens/>
              <w:autoSpaceDE w:val="0"/>
              <w:autoSpaceDN w:val="0"/>
              <w:adjustRightInd w:val="0"/>
              <w:spacing w:before="60" w:after="60" w:line="220" w:lineRule="atLeast"/>
              <w:ind w:left="113" w:right="113"/>
              <w:textAlignment w:val="center"/>
              <w:rPr>
                <w:rFonts w:ascii="Arial Narrow" w:hAnsi="Arial Narrow" w:cs="Geogrotesque Regular"/>
                <w:spacing w:val="-2"/>
                <w:lang w:val="en-GB"/>
              </w:rPr>
            </w:pPr>
            <w:r w:rsidRPr="00D81C0C">
              <w:rPr>
                <w:rFonts w:ascii="Arial Narrow" w:hAnsi="Arial Narrow" w:cs="Geogrotesque Regular"/>
                <w:spacing w:val="-2"/>
                <w:lang w:val="en-GB"/>
              </w:rPr>
              <w:t>Healthy and safe people</w:t>
            </w:r>
          </w:p>
        </w:tc>
        <w:tc>
          <w:tcPr>
            <w:tcW w:w="618" w:type="dxa"/>
            <w:textDirection w:val="btLr"/>
          </w:tcPr>
          <w:p w14:paraId="46FF1CBF" w14:textId="39F81705" w:rsidR="001D2C2A" w:rsidRPr="00D81C0C" w:rsidRDefault="001D2C2A" w:rsidP="008948CA">
            <w:pPr>
              <w:tabs>
                <w:tab w:val="left" w:pos="567"/>
              </w:tabs>
              <w:suppressAutoHyphens/>
              <w:autoSpaceDE w:val="0"/>
              <w:autoSpaceDN w:val="0"/>
              <w:adjustRightInd w:val="0"/>
              <w:spacing w:before="60" w:after="60" w:line="220" w:lineRule="atLeast"/>
              <w:ind w:left="113" w:right="113"/>
              <w:textAlignment w:val="center"/>
              <w:rPr>
                <w:rFonts w:ascii="Arial Narrow" w:hAnsi="Arial Narrow" w:cs="Geogrotesque Regular"/>
                <w:spacing w:val="-2"/>
                <w:lang w:val="en-GB"/>
              </w:rPr>
            </w:pPr>
            <w:r w:rsidRPr="00D81C0C">
              <w:rPr>
                <w:rFonts w:ascii="Arial Narrow" w:hAnsi="Arial Narrow" w:cs="Geogrotesque Regular"/>
                <w:spacing w:val="-2"/>
                <w:lang w:val="en-GB"/>
              </w:rPr>
              <w:t>Inclusive access</w:t>
            </w:r>
          </w:p>
        </w:tc>
        <w:tc>
          <w:tcPr>
            <w:tcW w:w="816" w:type="dxa"/>
            <w:textDirection w:val="btLr"/>
          </w:tcPr>
          <w:p w14:paraId="43FEA740" w14:textId="61547C0B" w:rsidR="001D2C2A" w:rsidRPr="00D81C0C" w:rsidRDefault="001D2C2A" w:rsidP="008948CA">
            <w:pPr>
              <w:tabs>
                <w:tab w:val="left" w:pos="567"/>
              </w:tabs>
              <w:suppressAutoHyphens/>
              <w:autoSpaceDE w:val="0"/>
              <w:autoSpaceDN w:val="0"/>
              <w:adjustRightInd w:val="0"/>
              <w:spacing w:before="60" w:after="60" w:line="220" w:lineRule="atLeast"/>
              <w:ind w:left="113" w:right="113"/>
              <w:textAlignment w:val="center"/>
              <w:rPr>
                <w:rFonts w:ascii="Arial Narrow" w:hAnsi="Arial Narrow" w:cs="Geogrotesque Regular"/>
                <w:spacing w:val="-2"/>
                <w:lang w:val="en-GB"/>
              </w:rPr>
            </w:pPr>
            <w:r w:rsidRPr="00D81C0C">
              <w:rPr>
                <w:rFonts w:ascii="Arial Narrow" w:hAnsi="Arial Narrow" w:cs="Geogrotesque Regular"/>
                <w:spacing w:val="-2"/>
                <w:lang w:val="en-GB"/>
              </w:rPr>
              <w:t>Economic prosperity</w:t>
            </w:r>
          </w:p>
        </w:tc>
        <w:tc>
          <w:tcPr>
            <w:tcW w:w="850" w:type="dxa"/>
            <w:textDirection w:val="btLr"/>
          </w:tcPr>
          <w:p w14:paraId="1B631041" w14:textId="5FC6CCAD" w:rsidR="001D2C2A" w:rsidRPr="00D81C0C" w:rsidRDefault="001D2C2A" w:rsidP="008948CA">
            <w:pPr>
              <w:tabs>
                <w:tab w:val="left" w:pos="567"/>
              </w:tabs>
              <w:suppressAutoHyphens/>
              <w:autoSpaceDE w:val="0"/>
              <w:autoSpaceDN w:val="0"/>
              <w:adjustRightInd w:val="0"/>
              <w:spacing w:before="60" w:after="60" w:line="220" w:lineRule="atLeast"/>
              <w:ind w:left="113" w:right="113"/>
              <w:textAlignment w:val="center"/>
              <w:rPr>
                <w:rFonts w:ascii="Arial Narrow" w:hAnsi="Arial Narrow" w:cs="Geogrotesque Regular"/>
                <w:spacing w:val="-2"/>
                <w:lang w:val="en-GB"/>
              </w:rPr>
            </w:pPr>
            <w:r w:rsidRPr="00D81C0C">
              <w:rPr>
                <w:rFonts w:ascii="Arial Narrow" w:hAnsi="Arial Narrow" w:cs="Geogrotesque Regular"/>
                <w:spacing w:val="-2"/>
                <w:lang w:val="en-GB"/>
              </w:rPr>
              <w:t>Resilience and security</w:t>
            </w:r>
          </w:p>
        </w:tc>
        <w:tc>
          <w:tcPr>
            <w:tcW w:w="851" w:type="dxa"/>
            <w:textDirection w:val="btLr"/>
          </w:tcPr>
          <w:p w14:paraId="42734476" w14:textId="5D01CAE1" w:rsidR="001D2C2A" w:rsidRPr="00D81C0C" w:rsidRDefault="001D2C2A" w:rsidP="008948CA">
            <w:pPr>
              <w:tabs>
                <w:tab w:val="left" w:pos="567"/>
              </w:tabs>
              <w:suppressAutoHyphens/>
              <w:autoSpaceDE w:val="0"/>
              <w:autoSpaceDN w:val="0"/>
              <w:adjustRightInd w:val="0"/>
              <w:spacing w:before="60" w:after="60" w:line="220" w:lineRule="atLeast"/>
              <w:ind w:left="113" w:right="113"/>
              <w:textAlignment w:val="center"/>
              <w:rPr>
                <w:rFonts w:ascii="Arial Narrow" w:hAnsi="Arial Narrow" w:cs="Geogrotesque Regular"/>
                <w:spacing w:val="-2"/>
                <w:lang w:val="en-GB"/>
              </w:rPr>
            </w:pPr>
            <w:r w:rsidRPr="00D81C0C">
              <w:rPr>
                <w:rFonts w:ascii="Arial Narrow" w:hAnsi="Arial Narrow" w:cs="Geogrotesque Regular"/>
                <w:spacing w:val="-2"/>
                <w:lang w:val="en-GB"/>
              </w:rPr>
              <w:t>Environmental sustainability</w:t>
            </w:r>
          </w:p>
        </w:tc>
        <w:tc>
          <w:tcPr>
            <w:tcW w:w="6662" w:type="dxa"/>
          </w:tcPr>
          <w:p w14:paraId="5B163B35" w14:textId="77777777" w:rsidR="001D2C2A" w:rsidRPr="00D81C0C" w:rsidRDefault="001D2C2A" w:rsidP="008948CA">
            <w:pPr>
              <w:tabs>
                <w:tab w:val="left" w:pos="567"/>
              </w:tabs>
              <w:suppressAutoHyphens/>
              <w:autoSpaceDE w:val="0"/>
              <w:autoSpaceDN w:val="0"/>
              <w:adjustRightInd w:val="0"/>
              <w:spacing w:before="60" w:after="60" w:line="220" w:lineRule="atLeast"/>
              <w:textAlignment w:val="center"/>
              <w:rPr>
                <w:rFonts w:ascii="Arial Narrow" w:hAnsi="Arial Narrow" w:cs="Geogrotesque Regular"/>
                <w:spacing w:val="-2"/>
                <w:lang w:val="en-GB"/>
              </w:rPr>
            </w:pPr>
          </w:p>
        </w:tc>
      </w:tr>
      <w:tr w:rsidR="00013468" w14:paraId="42DB7A9C" w14:textId="77777777" w:rsidTr="00013468">
        <w:tc>
          <w:tcPr>
            <w:tcW w:w="3672" w:type="dxa"/>
            <w:vAlign w:val="center"/>
          </w:tcPr>
          <w:p w14:paraId="7BA6922C" w14:textId="75E57BBB" w:rsidR="001D2C2A" w:rsidRPr="00D81C0C" w:rsidRDefault="00A01585" w:rsidP="00BE58BE">
            <w:pPr>
              <w:tabs>
                <w:tab w:val="left" w:pos="567"/>
              </w:tabs>
              <w:suppressAutoHyphens/>
              <w:autoSpaceDE w:val="0"/>
              <w:autoSpaceDN w:val="0"/>
              <w:adjustRightInd w:val="0"/>
              <w:spacing w:before="60" w:after="60" w:line="220" w:lineRule="atLeast"/>
              <w:textAlignment w:val="center"/>
              <w:rPr>
                <w:rFonts w:ascii="Arial Narrow" w:hAnsi="Arial Narrow" w:cs="Geogrotesque Regular"/>
                <w:spacing w:val="-2"/>
                <w:lang w:val="en-GB"/>
              </w:rPr>
            </w:pPr>
            <w:r w:rsidRPr="007B1F37">
              <w:rPr>
                <w:rFonts w:ascii="Arial Narrow" w:hAnsi="Arial Narrow" w:cs="Geogrotesque Regular"/>
                <w:b/>
                <w:spacing w:val="-2"/>
                <w:lang w:val="en-GB"/>
              </w:rPr>
              <w:t>Strategic priority 1:</w:t>
            </w:r>
            <w:r w:rsidRPr="00D81C0C">
              <w:rPr>
                <w:rFonts w:ascii="Arial Narrow" w:hAnsi="Arial Narrow" w:cs="Geogrotesque Regular"/>
                <w:spacing w:val="-2"/>
                <w:lang w:val="en-GB"/>
              </w:rPr>
              <w:br/>
              <w:t>Developing a transport system where no-one is killed or seriously injured</w:t>
            </w:r>
          </w:p>
        </w:tc>
        <w:tc>
          <w:tcPr>
            <w:tcW w:w="848" w:type="dxa"/>
            <w:vAlign w:val="center"/>
          </w:tcPr>
          <w:p w14:paraId="40428F28" w14:textId="678F7980" w:rsidR="001D2C2A" w:rsidRPr="00491A27" w:rsidRDefault="00491A27" w:rsidP="00A01585">
            <w:pPr>
              <w:tabs>
                <w:tab w:val="left" w:pos="567"/>
              </w:tabs>
              <w:suppressAutoHyphens/>
              <w:autoSpaceDE w:val="0"/>
              <w:autoSpaceDN w:val="0"/>
              <w:adjustRightInd w:val="0"/>
              <w:spacing w:before="60" w:after="60" w:line="220" w:lineRule="atLeast"/>
              <w:jc w:val="center"/>
              <w:textAlignment w:val="center"/>
              <w:rPr>
                <w:rFonts w:ascii="Webdings" w:hAnsi="Webdings" w:cs="Geogrotesque Regular"/>
                <w:spacing w:val="-2"/>
                <w:sz w:val="32"/>
                <w:szCs w:val="32"/>
                <w:lang w:val="en-GB"/>
              </w:rPr>
            </w:pPr>
            <w:r w:rsidRPr="00491A27">
              <w:rPr>
                <w:rFonts w:ascii="Webdings" w:hAnsi="Webdings" w:cs="Geogrotesque Regular"/>
                <w:spacing w:val="-2"/>
                <w:sz w:val="32"/>
                <w:szCs w:val="32"/>
                <w:lang w:val="en-GB"/>
              </w:rPr>
              <w:t></w:t>
            </w:r>
          </w:p>
        </w:tc>
        <w:tc>
          <w:tcPr>
            <w:tcW w:w="618" w:type="dxa"/>
            <w:vAlign w:val="center"/>
          </w:tcPr>
          <w:p w14:paraId="547ABE08" w14:textId="17BD35C0" w:rsidR="001D2C2A" w:rsidRPr="00D81C0C" w:rsidRDefault="00491A27" w:rsidP="00A01585">
            <w:pPr>
              <w:tabs>
                <w:tab w:val="left" w:pos="567"/>
              </w:tabs>
              <w:suppressAutoHyphens/>
              <w:autoSpaceDE w:val="0"/>
              <w:autoSpaceDN w:val="0"/>
              <w:adjustRightInd w:val="0"/>
              <w:spacing w:before="60" w:after="60" w:line="220" w:lineRule="atLeast"/>
              <w:jc w:val="center"/>
              <w:textAlignment w:val="center"/>
              <w:rPr>
                <w:rFonts w:ascii="Arial Narrow" w:hAnsi="Arial Narrow" w:cs="Geogrotesque Regular"/>
                <w:spacing w:val="-2"/>
                <w:lang w:val="en-GB"/>
              </w:rPr>
            </w:pPr>
            <w:r w:rsidRPr="00491A27">
              <w:rPr>
                <w:rFonts w:ascii="Webdings" w:hAnsi="Webdings" w:cs="Geogrotesque Regular"/>
                <w:spacing w:val="-2"/>
                <w:sz w:val="32"/>
                <w:szCs w:val="32"/>
                <w:lang w:val="en-GB"/>
              </w:rPr>
              <w:t></w:t>
            </w:r>
          </w:p>
        </w:tc>
        <w:tc>
          <w:tcPr>
            <w:tcW w:w="816" w:type="dxa"/>
            <w:vAlign w:val="center"/>
          </w:tcPr>
          <w:p w14:paraId="03D92435" w14:textId="73DE4D06" w:rsidR="001D2C2A" w:rsidRPr="00D81C0C" w:rsidRDefault="00491A27" w:rsidP="00A01585">
            <w:pPr>
              <w:tabs>
                <w:tab w:val="left" w:pos="567"/>
              </w:tabs>
              <w:suppressAutoHyphens/>
              <w:autoSpaceDE w:val="0"/>
              <w:autoSpaceDN w:val="0"/>
              <w:adjustRightInd w:val="0"/>
              <w:spacing w:before="60" w:after="60" w:line="220" w:lineRule="atLeast"/>
              <w:jc w:val="center"/>
              <w:textAlignment w:val="center"/>
              <w:rPr>
                <w:rFonts w:ascii="Arial Narrow" w:hAnsi="Arial Narrow" w:cs="Geogrotesque Regular"/>
                <w:spacing w:val="-2"/>
                <w:lang w:val="en-GB"/>
              </w:rPr>
            </w:pPr>
            <w:r w:rsidRPr="00491A27">
              <w:rPr>
                <w:rFonts w:ascii="Webdings" w:hAnsi="Webdings" w:cs="Geogrotesque Regular"/>
                <w:spacing w:val="-2"/>
                <w:sz w:val="32"/>
                <w:szCs w:val="32"/>
                <w:lang w:val="en-GB"/>
              </w:rPr>
              <w:t></w:t>
            </w:r>
          </w:p>
        </w:tc>
        <w:tc>
          <w:tcPr>
            <w:tcW w:w="850" w:type="dxa"/>
            <w:vAlign w:val="center"/>
          </w:tcPr>
          <w:p w14:paraId="3C4EBCED" w14:textId="2467933B" w:rsidR="001D2C2A" w:rsidRPr="00D81C0C" w:rsidRDefault="00491A27" w:rsidP="00A01585">
            <w:pPr>
              <w:tabs>
                <w:tab w:val="left" w:pos="567"/>
              </w:tabs>
              <w:suppressAutoHyphens/>
              <w:autoSpaceDE w:val="0"/>
              <w:autoSpaceDN w:val="0"/>
              <w:adjustRightInd w:val="0"/>
              <w:spacing w:before="60" w:after="60" w:line="220" w:lineRule="atLeast"/>
              <w:jc w:val="center"/>
              <w:textAlignment w:val="center"/>
              <w:rPr>
                <w:rFonts w:ascii="Arial Narrow" w:hAnsi="Arial Narrow" w:cs="Geogrotesque Regular"/>
                <w:spacing w:val="-2"/>
                <w:lang w:val="en-GB"/>
              </w:rPr>
            </w:pPr>
            <w:r w:rsidRPr="00491A27">
              <w:rPr>
                <w:rFonts w:ascii="Webdings" w:hAnsi="Webdings" w:cs="Geogrotesque Regular"/>
                <w:spacing w:val="-2"/>
                <w:sz w:val="32"/>
                <w:szCs w:val="32"/>
                <w:lang w:val="en-GB"/>
              </w:rPr>
              <w:t></w:t>
            </w:r>
          </w:p>
        </w:tc>
        <w:tc>
          <w:tcPr>
            <w:tcW w:w="851" w:type="dxa"/>
            <w:vAlign w:val="center"/>
          </w:tcPr>
          <w:p w14:paraId="33B2A85D" w14:textId="77777777" w:rsidR="001D2C2A" w:rsidRPr="00D81C0C" w:rsidRDefault="001D2C2A" w:rsidP="00A01585">
            <w:pPr>
              <w:tabs>
                <w:tab w:val="left" w:pos="567"/>
              </w:tabs>
              <w:suppressAutoHyphens/>
              <w:autoSpaceDE w:val="0"/>
              <w:autoSpaceDN w:val="0"/>
              <w:adjustRightInd w:val="0"/>
              <w:spacing w:before="60" w:after="60" w:line="220" w:lineRule="atLeast"/>
              <w:jc w:val="center"/>
              <w:textAlignment w:val="center"/>
              <w:rPr>
                <w:rFonts w:ascii="Arial Narrow" w:hAnsi="Arial Narrow" w:cs="Geogrotesque Regular"/>
                <w:spacing w:val="-2"/>
                <w:lang w:val="en-GB"/>
              </w:rPr>
            </w:pPr>
          </w:p>
        </w:tc>
        <w:tc>
          <w:tcPr>
            <w:tcW w:w="6662" w:type="dxa"/>
          </w:tcPr>
          <w:p w14:paraId="2188E1CA" w14:textId="77777777" w:rsidR="001D2C2A" w:rsidRPr="007B1F37" w:rsidRDefault="00D81C0C" w:rsidP="007E4A49">
            <w:pPr>
              <w:pStyle w:val="ListParagraph"/>
              <w:numPr>
                <w:ilvl w:val="0"/>
                <w:numId w:val="15"/>
              </w:numPr>
              <w:tabs>
                <w:tab w:val="left" w:pos="567"/>
              </w:tabs>
              <w:suppressAutoHyphens/>
              <w:autoSpaceDE w:val="0"/>
              <w:autoSpaceDN w:val="0"/>
              <w:adjustRightInd w:val="0"/>
              <w:spacing w:before="60" w:after="60" w:line="220" w:lineRule="atLeast"/>
              <w:textAlignment w:val="center"/>
              <w:rPr>
                <w:rFonts w:ascii="Arial Narrow" w:hAnsi="Arial Narrow" w:cs="Geogrotesque Regular"/>
                <w:b/>
                <w:spacing w:val="-2"/>
                <w:lang w:val="en-GB"/>
              </w:rPr>
            </w:pPr>
            <w:r w:rsidRPr="007B1F37">
              <w:rPr>
                <w:rFonts w:ascii="Arial Narrow" w:hAnsi="Arial Narrow" w:cs="Geogrotesque Regular"/>
                <w:b/>
                <w:spacing w:val="-2"/>
                <w:lang w:val="en-GB"/>
              </w:rPr>
              <w:t>Deaths and serious</w:t>
            </w:r>
            <w:r w:rsidR="00BD5545" w:rsidRPr="007B1F37">
              <w:rPr>
                <w:rFonts w:ascii="Arial Narrow" w:hAnsi="Arial Narrow" w:cs="Geogrotesque Regular"/>
                <w:b/>
                <w:spacing w:val="-2"/>
                <w:lang w:val="en-GB"/>
              </w:rPr>
              <w:t xml:space="preserve"> injuries on the road and rail corridor</w:t>
            </w:r>
          </w:p>
          <w:p w14:paraId="2D323743" w14:textId="77777777" w:rsidR="00BD5545" w:rsidRPr="007B1F37" w:rsidRDefault="00BD5545" w:rsidP="007E4A49">
            <w:pPr>
              <w:pStyle w:val="ListParagraph"/>
              <w:numPr>
                <w:ilvl w:val="0"/>
                <w:numId w:val="15"/>
              </w:numPr>
              <w:tabs>
                <w:tab w:val="left" w:pos="567"/>
              </w:tabs>
              <w:suppressAutoHyphens/>
              <w:autoSpaceDE w:val="0"/>
              <w:autoSpaceDN w:val="0"/>
              <w:adjustRightInd w:val="0"/>
              <w:spacing w:before="60" w:after="60" w:line="220" w:lineRule="atLeast"/>
              <w:textAlignment w:val="center"/>
              <w:rPr>
                <w:rFonts w:ascii="Arial Narrow" w:hAnsi="Arial Narrow" w:cs="Geogrotesque Regular"/>
                <w:b/>
                <w:spacing w:val="-2"/>
                <w:lang w:val="en-GB"/>
              </w:rPr>
            </w:pPr>
            <w:r w:rsidRPr="007B1F37">
              <w:rPr>
                <w:rFonts w:ascii="Arial Narrow" w:hAnsi="Arial Narrow" w:cs="Geogrotesque Regular"/>
                <w:b/>
                <w:spacing w:val="-2"/>
                <w:lang w:val="en-GB"/>
              </w:rPr>
              <w:t>Hospitalisations from road crashes</w:t>
            </w:r>
          </w:p>
          <w:p w14:paraId="1E8C2261" w14:textId="77777777" w:rsidR="00BD5545" w:rsidRPr="007B1F37" w:rsidRDefault="00BD5545" w:rsidP="007E4A49">
            <w:pPr>
              <w:pStyle w:val="ListParagraph"/>
              <w:numPr>
                <w:ilvl w:val="0"/>
                <w:numId w:val="15"/>
              </w:numPr>
              <w:tabs>
                <w:tab w:val="left" w:pos="567"/>
              </w:tabs>
              <w:suppressAutoHyphens/>
              <w:autoSpaceDE w:val="0"/>
              <w:autoSpaceDN w:val="0"/>
              <w:adjustRightInd w:val="0"/>
              <w:spacing w:before="60" w:after="60" w:line="220" w:lineRule="atLeast"/>
              <w:textAlignment w:val="center"/>
              <w:rPr>
                <w:rFonts w:ascii="Arial Narrow" w:hAnsi="Arial Narrow" w:cs="Geogrotesque Regular"/>
                <w:b/>
                <w:spacing w:val="-2"/>
                <w:lang w:val="en-GB"/>
              </w:rPr>
            </w:pPr>
            <w:r w:rsidRPr="007B1F37">
              <w:rPr>
                <w:rFonts w:ascii="Arial Narrow" w:hAnsi="Arial Narrow" w:cs="Geogrotesque Regular"/>
                <w:b/>
                <w:spacing w:val="-2"/>
                <w:lang w:val="en-GB"/>
              </w:rPr>
              <w:t>Pedestrian and cyclist injuries</w:t>
            </w:r>
          </w:p>
          <w:p w14:paraId="4013F933" w14:textId="77777777" w:rsidR="00BD5545" w:rsidRDefault="00BD5545" w:rsidP="007E4A49">
            <w:pPr>
              <w:pStyle w:val="ListParagraph"/>
              <w:numPr>
                <w:ilvl w:val="0"/>
                <w:numId w:val="15"/>
              </w:numPr>
              <w:tabs>
                <w:tab w:val="left" w:pos="567"/>
              </w:tabs>
              <w:suppressAutoHyphens/>
              <w:autoSpaceDE w:val="0"/>
              <w:autoSpaceDN w:val="0"/>
              <w:adjustRightInd w:val="0"/>
              <w:spacing w:before="60" w:after="60" w:line="220" w:lineRule="atLeast"/>
              <w:textAlignment w:val="center"/>
              <w:rPr>
                <w:rFonts w:ascii="Arial Narrow" w:hAnsi="Arial Narrow" w:cs="Geogrotesque Regular"/>
                <w:spacing w:val="-2"/>
                <w:lang w:val="en-GB"/>
              </w:rPr>
            </w:pPr>
            <w:r>
              <w:rPr>
                <w:rFonts w:ascii="Arial Narrow" w:hAnsi="Arial Narrow" w:cs="Geogrotesque Regular"/>
                <w:spacing w:val="-2"/>
                <w:lang w:val="en-GB"/>
              </w:rPr>
              <w:t>Deaths and serious injuries where alcohol, drugs, speed, fatigue or distraction was a contributing factor</w:t>
            </w:r>
          </w:p>
          <w:p w14:paraId="18945AF8" w14:textId="77777777" w:rsidR="00BD5545" w:rsidRDefault="00BD5545" w:rsidP="007E4A49">
            <w:pPr>
              <w:pStyle w:val="ListParagraph"/>
              <w:numPr>
                <w:ilvl w:val="0"/>
                <w:numId w:val="15"/>
              </w:numPr>
              <w:tabs>
                <w:tab w:val="left" w:pos="567"/>
              </w:tabs>
              <w:suppressAutoHyphens/>
              <w:autoSpaceDE w:val="0"/>
              <w:autoSpaceDN w:val="0"/>
              <w:adjustRightInd w:val="0"/>
              <w:spacing w:before="60" w:after="60" w:line="220" w:lineRule="atLeast"/>
              <w:textAlignment w:val="center"/>
              <w:rPr>
                <w:rFonts w:ascii="Arial Narrow" w:hAnsi="Arial Narrow" w:cs="Geogrotesque Regular"/>
                <w:spacing w:val="-2"/>
                <w:lang w:val="en-GB"/>
              </w:rPr>
            </w:pPr>
            <w:r>
              <w:rPr>
                <w:rFonts w:ascii="Arial Narrow" w:hAnsi="Arial Narrow" w:cs="Geogrotesque Regular"/>
                <w:spacing w:val="-2"/>
                <w:lang w:val="en-GB"/>
              </w:rPr>
              <w:t>% of state highway and local road networks modified to align with a safe and appropriate speed</w:t>
            </w:r>
          </w:p>
          <w:p w14:paraId="48F89827" w14:textId="77777777" w:rsidR="00BD5545" w:rsidRDefault="00BD5545" w:rsidP="007E4A49">
            <w:pPr>
              <w:pStyle w:val="ListParagraph"/>
              <w:numPr>
                <w:ilvl w:val="0"/>
                <w:numId w:val="15"/>
              </w:numPr>
              <w:tabs>
                <w:tab w:val="left" w:pos="567"/>
              </w:tabs>
              <w:suppressAutoHyphens/>
              <w:autoSpaceDE w:val="0"/>
              <w:autoSpaceDN w:val="0"/>
              <w:adjustRightInd w:val="0"/>
              <w:spacing w:before="60" w:after="60" w:line="220" w:lineRule="atLeast"/>
              <w:textAlignment w:val="center"/>
              <w:rPr>
                <w:rFonts w:ascii="Arial Narrow" w:hAnsi="Arial Narrow" w:cs="Geogrotesque Regular"/>
                <w:spacing w:val="-2"/>
                <w:lang w:val="en-GB"/>
              </w:rPr>
            </w:pPr>
            <w:r>
              <w:rPr>
                <w:rFonts w:ascii="Arial Narrow" w:hAnsi="Arial Narrow" w:cs="Geogrotesque Regular"/>
                <w:spacing w:val="-2"/>
                <w:lang w:val="en-GB"/>
              </w:rPr>
              <w:t>% of road network covered by automated safety cameras</w:t>
            </w:r>
          </w:p>
          <w:p w14:paraId="6150B12C" w14:textId="77777777" w:rsidR="00BD5545" w:rsidRDefault="00BD5545" w:rsidP="007E4A49">
            <w:pPr>
              <w:pStyle w:val="ListParagraph"/>
              <w:numPr>
                <w:ilvl w:val="0"/>
                <w:numId w:val="15"/>
              </w:numPr>
              <w:tabs>
                <w:tab w:val="left" w:pos="567"/>
              </w:tabs>
              <w:suppressAutoHyphens/>
              <w:autoSpaceDE w:val="0"/>
              <w:autoSpaceDN w:val="0"/>
              <w:adjustRightInd w:val="0"/>
              <w:spacing w:before="60" w:after="60" w:line="220" w:lineRule="atLeast"/>
              <w:textAlignment w:val="center"/>
              <w:rPr>
                <w:rFonts w:ascii="Arial Narrow" w:hAnsi="Arial Narrow" w:cs="Geogrotesque Regular"/>
                <w:spacing w:val="-2"/>
                <w:lang w:val="en-GB"/>
              </w:rPr>
            </w:pPr>
            <w:r>
              <w:rPr>
                <w:rFonts w:ascii="Arial Narrow" w:hAnsi="Arial Narrow" w:cs="Geogrotesque Regular"/>
                <w:spacing w:val="-2"/>
                <w:lang w:val="en-GB"/>
              </w:rPr>
              <w:t>% of urban network with speed limit of 40 km/h or below</w:t>
            </w:r>
          </w:p>
          <w:p w14:paraId="69478ED6" w14:textId="77777777" w:rsidR="00BD5545" w:rsidRDefault="00BD5545" w:rsidP="007E4A49">
            <w:pPr>
              <w:pStyle w:val="ListParagraph"/>
              <w:numPr>
                <w:ilvl w:val="0"/>
                <w:numId w:val="15"/>
              </w:numPr>
              <w:tabs>
                <w:tab w:val="left" w:pos="567"/>
              </w:tabs>
              <w:suppressAutoHyphens/>
              <w:autoSpaceDE w:val="0"/>
              <w:autoSpaceDN w:val="0"/>
              <w:adjustRightInd w:val="0"/>
              <w:spacing w:before="60" w:after="60" w:line="220" w:lineRule="atLeast"/>
              <w:textAlignment w:val="center"/>
              <w:rPr>
                <w:rFonts w:ascii="Arial Narrow" w:hAnsi="Arial Narrow" w:cs="Geogrotesque Regular"/>
                <w:spacing w:val="-2"/>
                <w:lang w:val="en-GB"/>
              </w:rPr>
            </w:pPr>
            <w:r>
              <w:rPr>
                <w:rFonts w:ascii="Arial Narrow" w:hAnsi="Arial Narrow" w:cs="Geogrotesque Regular"/>
                <w:spacing w:val="-2"/>
                <w:lang w:val="en-GB"/>
              </w:rPr>
              <w:t>Number of dedicated road policing staff</w:t>
            </w:r>
          </w:p>
          <w:p w14:paraId="67F1D093" w14:textId="547200DC" w:rsidR="0043268E" w:rsidRPr="00486A3E" w:rsidRDefault="00BD5545" w:rsidP="007E4A49">
            <w:pPr>
              <w:pStyle w:val="ListParagraph"/>
              <w:numPr>
                <w:ilvl w:val="0"/>
                <w:numId w:val="15"/>
              </w:numPr>
              <w:tabs>
                <w:tab w:val="left" w:pos="567"/>
              </w:tabs>
              <w:suppressAutoHyphens/>
              <w:autoSpaceDE w:val="0"/>
              <w:autoSpaceDN w:val="0"/>
              <w:adjustRightInd w:val="0"/>
              <w:spacing w:before="60" w:after="60" w:line="220" w:lineRule="atLeast"/>
              <w:textAlignment w:val="center"/>
              <w:rPr>
                <w:rFonts w:ascii="Arial Narrow" w:hAnsi="Arial Narrow" w:cs="Geogrotesque Regular"/>
                <w:spacing w:val="-2"/>
                <w:lang w:val="en-GB"/>
              </w:rPr>
            </w:pPr>
            <w:r>
              <w:rPr>
                <w:rFonts w:ascii="Arial Narrow" w:hAnsi="Arial Narrow" w:cs="Geogrotesque Regular"/>
                <w:spacing w:val="-2"/>
                <w:lang w:val="en-GB"/>
              </w:rPr>
              <w:t>Mode share for how children travel to/from school</w:t>
            </w:r>
          </w:p>
        </w:tc>
      </w:tr>
      <w:tr w:rsidR="00013468" w14:paraId="7EE8A75C" w14:textId="77777777" w:rsidTr="00013468">
        <w:tc>
          <w:tcPr>
            <w:tcW w:w="3672" w:type="dxa"/>
            <w:vAlign w:val="center"/>
          </w:tcPr>
          <w:p w14:paraId="78FB7907" w14:textId="5E9379E0" w:rsidR="00A01585" w:rsidRPr="00D81C0C" w:rsidRDefault="00A01585" w:rsidP="00320584">
            <w:pPr>
              <w:tabs>
                <w:tab w:val="left" w:pos="567"/>
              </w:tabs>
              <w:suppressAutoHyphens/>
              <w:autoSpaceDE w:val="0"/>
              <w:autoSpaceDN w:val="0"/>
              <w:adjustRightInd w:val="0"/>
              <w:spacing w:before="60" w:after="60" w:line="220" w:lineRule="atLeast"/>
              <w:textAlignment w:val="center"/>
              <w:rPr>
                <w:rFonts w:ascii="Arial Narrow" w:hAnsi="Arial Narrow" w:cs="Geogrotesque Regular"/>
                <w:spacing w:val="-2"/>
                <w:lang w:val="en-GB"/>
              </w:rPr>
            </w:pPr>
            <w:r w:rsidRPr="007B1F37">
              <w:rPr>
                <w:rFonts w:ascii="Arial Narrow" w:hAnsi="Arial Narrow" w:cs="Geogrotesque Regular"/>
                <w:b/>
                <w:spacing w:val="-2"/>
                <w:lang w:val="en-GB"/>
              </w:rPr>
              <w:lastRenderedPageBreak/>
              <w:t xml:space="preserve">Strategic priority </w:t>
            </w:r>
            <w:r>
              <w:rPr>
                <w:rFonts w:ascii="Arial Narrow" w:hAnsi="Arial Narrow" w:cs="Geogrotesque Regular"/>
                <w:b/>
                <w:spacing w:val="-2"/>
                <w:lang w:val="en-GB"/>
              </w:rPr>
              <w:t>2</w:t>
            </w:r>
            <w:r w:rsidRPr="007B1F37">
              <w:rPr>
                <w:rFonts w:ascii="Arial Narrow" w:hAnsi="Arial Narrow" w:cs="Geogrotesque Regular"/>
                <w:b/>
                <w:spacing w:val="-2"/>
                <w:lang w:val="en-GB"/>
              </w:rPr>
              <w:t>:</w:t>
            </w:r>
            <w:r w:rsidRPr="00D81C0C">
              <w:rPr>
                <w:rFonts w:ascii="Arial Narrow" w:hAnsi="Arial Narrow" w:cs="Geogrotesque Regular"/>
                <w:spacing w:val="-2"/>
                <w:lang w:val="en-GB"/>
              </w:rPr>
              <w:br/>
            </w:r>
            <w:r>
              <w:rPr>
                <w:rFonts w:ascii="Arial Narrow" w:hAnsi="Arial Narrow" w:cs="Geogrotesque Regular"/>
                <w:spacing w:val="-2"/>
                <w:lang w:val="en-GB"/>
              </w:rPr>
              <w:t>Providing people with better travel options to access places for earning, learning, and participating in society</w:t>
            </w:r>
          </w:p>
        </w:tc>
        <w:tc>
          <w:tcPr>
            <w:tcW w:w="848" w:type="dxa"/>
            <w:vAlign w:val="center"/>
          </w:tcPr>
          <w:p w14:paraId="625EF0E2" w14:textId="25E03DE0" w:rsidR="00A01585" w:rsidRPr="00D81C0C" w:rsidRDefault="00A01585" w:rsidP="00A01585">
            <w:pPr>
              <w:tabs>
                <w:tab w:val="left" w:pos="567"/>
              </w:tabs>
              <w:suppressAutoHyphens/>
              <w:autoSpaceDE w:val="0"/>
              <w:autoSpaceDN w:val="0"/>
              <w:adjustRightInd w:val="0"/>
              <w:spacing w:before="60" w:after="60" w:line="220" w:lineRule="atLeast"/>
              <w:jc w:val="center"/>
              <w:textAlignment w:val="center"/>
              <w:rPr>
                <w:rFonts w:ascii="Arial Narrow" w:hAnsi="Arial Narrow" w:cs="Geogrotesque Regular"/>
                <w:spacing w:val="-2"/>
                <w:lang w:val="en-GB"/>
              </w:rPr>
            </w:pPr>
            <w:r w:rsidRPr="00491A27">
              <w:rPr>
                <w:rFonts w:ascii="Webdings" w:hAnsi="Webdings" w:cs="Geogrotesque Regular"/>
                <w:spacing w:val="-2"/>
                <w:sz w:val="32"/>
                <w:szCs w:val="32"/>
                <w:lang w:val="en-GB"/>
              </w:rPr>
              <w:t></w:t>
            </w:r>
          </w:p>
        </w:tc>
        <w:tc>
          <w:tcPr>
            <w:tcW w:w="618" w:type="dxa"/>
            <w:vAlign w:val="center"/>
          </w:tcPr>
          <w:p w14:paraId="6F4C0B4E" w14:textId="26B28FDF" w:rsidR="00A01585" w:rsidRPr="00D81C0C" w:rsidRDefault="00A01585" w:rsidP="00A01585">
            <w:pPr>
              <w:tabs>
                <w:tab w:val="left" w:pos="567"/>
              </w:tabs>
              <w:suppressAutoHyphens/>
              <w:autoSpaceDE w:val="0"/>
              <w:autoSpaceDN w:val="0"/>
              <w:adjustRightInd w:val="0"/>
              <w:spacing w:before="60" w:after="60" w:line="220" w:lineRule="atLeast"/>
              <w:jc w:val="center"/>
              <w:textAlignment w:val="center"/>
              <w:rPr>
                <w:rFonts w:ascii="Arial Narrow" w:hAnsi="Arial Narrow" w:cs="Geogrotesque Regular"/>
                <w:spacing w:val="-2"/>
                <w:lang w:val="en-GB"/>
              </w:rPr>
            </w:pPr>
            <w:r w:rsidRPr="00491A27">
              <w:rPr>
                <w:rFonts w:ascii="Webdings" w:hAnsi="Webdings" w:cs="Geogrotesque Regular"/>
                <w:spacing w:val="-2"/>
                <w:sz w:val="32"/>
                <w:szCs w:val="32"/>
                <w:lang w:val="en-GB"/>
              </w:rPr>
              <w:t></w:t>
            </w:r>
          </w:p>
        </w:tc>
        <w:tc>
          <w:tcPr>
            <w:tcW w:w="816" w:type="dxa"/>
            <w:vAlign w:val="center"/>
          </w:tcPr>
          <w:p w14:paraId="535A9D2E" w14:textId="2B461B28" w:rsidR="00A01585" w:rsidRPr="00D81C0C" w:rsidRDefault="00A01585" w:rsidP="00A01585">
            <w:pPr>
              <w:tabs>
                <w:tab w:val="left" w:pos="567"/>
              </w:tabs>
              <w:suppressAutoHyphens/>
              <w:autoSpaceDE w:val="0"/>
              <w:autoSpaceDN w:val="0"/>
              <w:adjustRightInd w:val="0"/>
              <w:spacing w:before="60" w:after="60" w:line="220" w:lineRule="atLeast"/>
              <w:jc w:val="center"/>
              <w:textAlignment w:val="center"/>
              <w:rPr>
                <w:rFonts w:ascii="Arial Narrow" w:hAnsi="Arial Narrow" w:cs="Geogrotesque Regular"/>
                <w:spacing w:val="-2"/>
                <w:lang w:val="en-GB"/>
              </w:rPr>
            </w:pPr>
            <w:r w:rsidRPr="00491A27">
              <w:rPr>
                <w:rFonts w:ascii="Webdings" w:hAnsi="Webdings" w:cs="Geogrotesque Regular"/>
                <w:spacing w:val="-2"/>
                <w:sz w:val="32"/>
                <w:szCs w:val="32"/>
                <w:lang w:val="en-GB"/>
              </w:rPr>
              <w:t></w:t>
            </w:r>
          </w:p>
        </w:tc>
        <w:tc>
          <w:tcPr>
            <w:tcW w:w="850" w:type="dxa"/>
            <w:vAlign w:val="center"/>
          </w:tcPr>
          <w:p w14:paraId="564CD2A3" w14:textId="3B8C8966" w:rsidR="00A01585" w:rsidRPr="00D81C0C" w:rsidRDefault="00A01585" w:rsidP="00A01585">
            <w:pPr>
              <w:tabs>
                <w:tab w:val="left" w:pos="567"/>
              </w:tabs>
              <w:suppressAutoHyphens/>
              <w:autoSpaceDE w:val="0"/>
              <w:autoSpaceDN w:val="0"/>
              <w:adjustRightInd w:val="0"/>
              <w:spacing w:before="60" w:after="60" w:line="220" w:lineRule="atLeast"/>
              <w:jc w:val="center"/>
              <w:textAlignment w:val="center"/>
              <w:rPr>
                <w:rFonts w:ascii="Arial Narrow" w:hAnsi="Arial Narrow" w:cs="Geogrotesque Regular"/>
                <w:spacing w:val="-2"/>
                <w:lang w:val="en-GB"/>
              </w:rPr>
            </w:pPr>
            <w:r w:rsidRPr="00491A27">
              <w:rPr>
                <w:rFonts w:ascii="Webdings" w:hAnsi="Webdings" w:cs="Geogrotesque Regular"/>
                <w:spacing w:val="-2"/>
                <w:sz w:val="32"/>
                <w:szCs w:val="32"/>
                <w:lang w:val="en-GB"/>
              </w:rPr>
              <w:t></w:t>
            </w:r>
          </w:p>
        </w:tc>
        <w:tc>
          <w:tcPr>
            <w:tcW w:w="851" w:type="dxa"/>
            <w:vAlign w:val="center"/>
          </w:tcPr>
          <w:p w14:paraId="5C39AAC1" w14:textId="6CCAE112" w:rsidR="00A01585" w:rsidRPr="00D81C0C" w:rsidRDefault="00A01585" w:rsidP="00A01585">
            <w:pPr>
              <w:tabs>
                <w:tab w:val="left" w:pos="567"/>
              </w:tabs>
              <w:suppressAutoHyphens/>
              <w:autoSpaceDE w:val="0"/>
              <w:autoSpaceDN w:val="0"/>
              <w:adjustRightInd w:val="0"/>
              <w:spacing w:before="60" w:after="60" w:line="220" w:lineRule="atLeast"/>
              <w:jc w:val="center"/>
              <w:textAlignment w:val="center"/>
              <w:rPr>
                <w:rFonts w:ascii="Arial Narrow" w:hAnsi="Arial Narrow" w:cs="Geogrotesque Regular"/>
                <w:spacing w:val="-2"/>
                <w:lang w:val="en-GB"/>
              </w:rPr>
            </w:pPr>
            <w:r w:rsidRPr="00491A27">
              <w:rPr>
                <w:rFonts w:ascii="Webdings" w:hAnsi="Webdings" w:cs="Geogrotesque Regular"/>
                <w:spacing w:val="-2"/>
                <w:sz w:val="32"/>
                <w:szCs w:val="32"/>
                <w:lang w:val="en-GB"/>
              </w:rPr>
              <w:t></w:t>
            </w:r>
          </w:p>
        </w:tc>
        <w:tc>
          <w:tcPr>
            <w:tcW w:w="6662" w:type="dxa"/>
          </w:tcPr>
          <w:p w14:paraId="695252C4" w14:textId="77777777" w:rsidR="00320584" w:rsidRPr="007F2C72" w:rsidRDefault="00320584" w:rsidP="007E4A49">
            <w:pPr>
              <w:pStyle w:val="ListParagraph"/>
              <w:numPr>
                <w:ilvl w:val="0"/>
                <w:numId w:val="15"/>
              </w:numPr>
              <w:tabs>
                <w:tab w:val="left" w:pos="567"/>
              </w:tabs>
              <w:suppressAutoHyphens/>
              <w:autoSpaceDE w:val="0"/>
              <w:autoSpaceDN w:val="0"/>
              <w:adjustRightInd w:val="0"/>
              <w:spacing w:before="60" w:after="60" w:line="220" w:lineRule="atLeast"/>
              <w:textAlignment w:val="center"/>
              <w:rPr>
                <w:rFonts w:ascii="Arial Narrow" w:hAnsi="Arial Narrow" w:cs="Geogrotesque Regular"/>
                <w:b/>
                <w:spacing w:val="-2"/>
                <w:lang w:val="en-GB"/>
              </w:rPr>
            </w:pPr>
            <w:r w:rsidRPr="007F2C72">
              <w:rPr>
                <w:rFonts w:ascii="Arial Narrow" w:hAnsi="Arial Narrow" w:cs="Geogrotesque Regular"/>
                <w:b/>
                <w:spacing w:val="-2"/>
                <w:lang w:val="en-GB"/>
              </w:rPr>
              <w:t>Access to jobs</w:t>
            </w:r>
          </w:p>
          <w:p w14:paraId="7D2E93EB" w14:textId="77777777" w:rsidR="00320584" w:rsidRPr="007F2C72" w:rsidRDefault="00320584" w:rsidP="007E4A49">
            <w:pPr>
              <w:pStyle w:val="ListParagraph"/>
              <w:numPr>
                <w:ilvl w:val="0"/>
                <w:numId w:val="15"/>
              </w:numPr>
              <w:tabs>
                <w:tab w:val="left" w:pos="567"/>
              </w:tabs>
              <w:suppressAutoHyphens/>
              <w:autoSpaceDE w:val="0"/>
              <w:autoSpaceDN w:val="0"/>
              <w:adjustRightInd w:val="0"/>
              <w:spacing w:before="60" w:after="60" w:line="220" w:lineRule="atLeast"/>
              <w:textAlignment w:val="center"/>
              <w:rPr>
                <w:rFonts w:ascii="Arial Narrow" w:hAnsi="Arial Narrow" w:cs="Geogrotesque Regular"/>
                <w:b/>
                <w:spacing w:val="-2"/>
                <w:lang w:val="en-GB"/>
              </w:rPr>
            </w:pPr>
            <w:r w:rsidRPr="007F2C72">
              <w:rPr>
                <w:rFonts w:ascii="Arial Narrow" w:hAnsi="Arial Narrow" w:cs="Geogrotesque Regular"/>
                <w:b/>
                <w:spacing w:val="-2"/>
                <w:lang w:val="en-GB"/>
              </w:rPr>
              <w:t>Access to essential services (i.e. shopping, education and health facilities)</w:t>
            </w:r>
          </w:p>
          <w:p w14:paraId="67B996F9" w14:textId="77777777" w:rsidR="00320584" w:rsidRPr="007F2C72" w:rsidRDefault="00320584" w:rsidP="007E4A49">
            <w:pPr>
              <w:pStyle w:val="ListParagraph"/>
              <w:numPr>
                <w:ilvl w:val="0"/>
                <w:numId w:val="15"/>
              </w:numPr>
              <w:tabs>
                <w:tab w:val="left" w:pos="567"/>
              </w:tabs>
              <w:suppressAutoHyphens/>
              <w:autoSpaceDE w:val="0"/>
              <w:autoSpaceDN w:val="0"/>
              <w:adjustRightInd w:val="0"/>
              <w:spacing w:before="60" w:after="60" w:line="220" w:lineRule="atLeast"/>
              <w:textAlignment w:val="center"/>
              <w:rPr>
                <w:rFonts w:ascii="Arial Narrow" w:hAnsi="Arial Narrow" w:cs="Geogrotesque Regular"/>
                <w:b/>
                <w:spacing w:val="-2"/>
                <w:lang w:val="en-GB"/>
              </w:rPr>
            </w:pPr>
            <w:r w:rsidRPr="007F2C72">
              <w:rPr>
                <w:rFonts w:ascii="Arial Narrow" w:hAnsi="Arial Narrow" w:cs="Geogrotesque Regular"/>
                <w:b/>
                <w:spacing w:val="-2"/>
                <w:lang w:val="en-GB"/>
              </w:rPr>
              <w:t>% of population with access to frequent public transport services</w:t>
            </w:r>
          </w:p>
          <w:p w14:paraId="51883898" w14:textId="77777777" w:rsidR="00320584" w:rsidRPr="007F2C72" w:rsidRDefault="00320584" w:rsidP="007E4A49">
            <w:pPr>
              <w:pStyle w:val="ListParagraph"/>
              <w:numPr>
                <w:ilvl w:val="0"/>
                <w:numId w:val="15"/>
              </w:numPr>
              <w:tabs>
                <w:tab w:val="left" w:pos="567"/>
              </w:tabs>
              <w:suppressAutoHyphens/>
              <w:autoSpaceDE w:val="0"/>
              <w:autoSpaceDN w:val="0"/>
              <w:adjustRightInd w:val="0"/>
              <w:spacing w:before="60" w:after="60" w:line="220" w:lineRule="atLeast"/>
              <w:textAlignment w:val="center"/>
              <w:rPr>
                <w:rFonts w:ascii="Arial Narrow" w:hAnsi="Arial Narrow" w:cs="Geogrotesque Regular"/>
                <w:b/>
                <w:spacing w:val="-2"/>
                <w:lang w:val="en-GB"/>
              </w:rPr>
            </w:pPr>
            <w:r w:rsidRPr="007F2C72">
              <w:rPr>
                <w:rFonts w:ascii="Arial Narrow" w:hAnsi="Arial Narrow" w:cs="Geogrotesque Regular"/>
                <w:b/>
                <w:spacing w:val="-2"/>
                <w:lang w:val="en-GB"/>
              </w:rPr>
              <w:t>Mode share for people (i.e. % of travel by mode)</w:t>
            </w:r>
          </w:p>
          <w:p w14:paraId="3492170F" w14:textId="77777777" w:rsidR="00320584" w:rsidRDefault="00320584" w:rsidP="007E4A49">
            <w:pPr>
              <w:pStyle w:val="ListParagraph"/>
              <w:numPr>
                <w:ilvl w:val="0"/>
                <w:numId w:val="15"/>
              </w:numPr>
              <w:tabs>
                <w:tab w:val="left" w:pos="567"/>
              </w:tabs>
              <w:suppressAutoHyphens/>
              <w:autoSpaceDE w:val="0"/>
              <w:autoSpaceDN w:val="0"/>
              <w:adjustRightInd w:val="0"/>
              <w:spacing w:before="60" w:after="60" w:line="220" w:lineRule="atLeast"/>
              <w:textAlignment w:val="center"/>
              <w:rPr>
                <w:rFonts w:ascii="Arial Narrow" w:hAnsi="Arial Narrow" w:cs="Geogrotesque Regular"/>
                <w:spacing w:val="-2"/>
                <w:lang w:val="en-GB"/>
              </w:rPr>
            </w:pPr>
            <w:r>
              <w:rPr>
                <w:rFonts w:ascii="Arial Narrow" w:hAnsi="Arial Narrow" w:cs="Geogrotesque Regular"/>
                <w:spacing w:val="-2"/>
                <w:lang w:val="en-GB"/>
              </w:rPr>
              <w:t xml:space="preserve">Number of passenger </w:t>
            </w:r>
            <w:proofErr w:type="spellStart"/>
            <w:r>
              <w:rPr>
                <w:rFonts w:ascii="Arial Narrow" w:hAnsi="Arial Narrow" w:cs="Geogrotesque Regular"/>
                <w:spacing w:val="-2"/>
                <w:lang w:val="en-GB"/>
              </w:rPr>
              <w:t>boardings</w:t>
            </w:r>
            <w:proofErr w:type="spellEnd"/>
            <w:r>
              <w:rPr>
                <w:rFonts w:ascii="Arial Narrow" w:hAnsi="Arial Narrow" w:cs="Geogrotesque Regular"/>
                <w:spacing w:val="-2"/>
                <w:lang w:val="en-GB"/>
              </w:rPr>
              <w:t xml:space="preserve"> using urban public transport services (by region)</w:t>
            </w:r>
          </w:p>
          <w:p w14:paraId="447C24AB" w14:textId="77777777" w:rsidR="00320584" w:rsidRDefault="00320584" w:rsidP="007E4A49">
            <w:pPr>
              <w:pStyle w:val="ListParagraph"/>
              <w:numPr>
                <w:ilvl w:val="0"/>
                <w:numId w:val="15"/>
              </w:numPr>
              <w:tabs>
                <w:tab w:val="left" w:pos="567"/>
              </w:tabs>
              <w:suppressAutoHyphens/>
              <w:autoSpaceDE w:val="0"/>
              <w:autoSpaceDN w:val="0"/>
              <w:adjustRightInd w:val="0"/>
              <w:spacing w:before="60" w:after="60" w:line="220" w:lineRule="atLeast"/>
              <w:textAlignment w:val="center"/>
              <w:rPr>
                <w:rFonts w:ascii="Arial Narrow" w:hAnsi="Arial Narrow" w:cs="Geogrotesque Regular"/>
                <w:spacing w:val="-2"/>
                <w:lang w:val="en-GB"/>
              </w:rPr>
            </w:pPr>
            <w:proofErr w:type="spellStart"/>
            <w:r>
              <w:rPr>
                <w:rFonts w:ascii="Arial Narrow" w:hAnsi="Arial Narrow" w:cs="Geogrotesque Regular"/>
                <w:spacing w:val="-2"/>
                <w:lang w:val="en-GB"/>
              </w:rPr>
              <w:t>SuperGold</w:t>
            </w:r>
            <w:proofErr w:type="spellEnd"/>
            <w:r>
              <w:rPr>
                <w:rFonts w:ascii="Arial Narrow" w:hAnsi="Arial Narrow" w:cs="Geogrotesque Regular"/>
                <w:spacing w:val="-2"/>
                <w:lang w:val="en-GB"/>
              </w:rPr>
              <w:t xml:space="preserve"> </w:t>
            </w:r>
            <w:proofErr w:type="spellStart"/>
            <w:r>
              <w:rPr>
                <w:rFonts w:ascii="Arial Narrow" w:hAnsi="Arial Narrow" w:cs="Geogrotesque Regular"/>
                <w:spacing w:val="-2"/>
                <w:lang w:val="en-GB"/>
              </w:rPr>
              <w:t>boardings</w:t>
            </w:r>
            <w:proofErr w:type="spellEnd"/>
          </w:p>
          <w:p w14:paraId="43CF7082" w14:textId="77777777" w:rsidR="00320584" w:rsidRDefault="00320584" w:rsidP="007E4A49">
            <w:pPr>
              <w:pStyle w:val="ListParagraph"/>
              <w:numPr>
                <w:ilvl w:val="0"/>
                <w:numId w:val="15"/>
              </w:numPr>
              <w:tabs>
                <w:tab w:val="left" w:pos="567"/>
              </w:tabs>
              <w:suppressAutoHyphens/>
              <w:autoSpaceDE w:val="0"/>
              <w:autoSpaceDN w:val="0"/>
              <w:adjustRightInd w:val="0"/>
              <w:spacing w:before="60" w:after="60" w:line="220" w:lineRule="atLeast"/>
              <w:textAlignment w:val="center"/>
              <w:rPr>
                <w:rFonts w:ascii="Arial Narrow" w:hAnsi="Arial Narrow" w:cs="Geogrotesque Regular"/>
                <w:spacing w:val="-2"/>
                <w:lang w:val="en-GB"/>
              </w:rPr>
            </w:pPr>
            <w:r>
              <w:rPr>
                <w:rFonts w:ascii="Arial Narrow" w:hAnsi="Arial Narrow" w:cs="Geogrotesque Regular"/>
                <w:spacing w:val="-2"/>
                <w:lang w:val="en-GB"/>
              </w:rPr>
              <w:t>Use of specialised services</w:t>
            </w:r>
          </w:p>
          <w:p w14:paraId="1C3EC39A" w14:textId="77777777" w:rsidR="00320584" w:rsidRDefault="00320584" w:rsidP="007E4A49">
            <w:pPr>
              <w:pStyle w:val="ListParagraph"/>
              <w:numPr>
                <w:ilvl w:val="0"/>
                <w:numId w:val="15"/>
              </w:numPr>
              <w:tabs>
                <w:tab w:val="left" w:pos="567"/>
              </w:tabs>
              <w:suppressAutoHyphens/>
              <w:autoSpaceDE w:val="0"/>
              <w:autoSpaceDN w:val="0"/>
              <w:adjustRightInd w:val="0"/>
              <w:spacing w:before="60" w:after="60" w:line="220" w:lineRule="atLeast"/>
              <w:textAlignment w:val="center"/>
              <w:rPr>
                <w:rFonts w:ascii="Arial Narrow" w:hAnsi="Arial Narrow" w:cs="Geogrotesque Regular"/>
                <w:spacing w:val="-2"/>
                <w:lang w:val="en-GB"/>
              </w:rPr>
            </w:pPr>
            <w:r>
              <w:rPr>
                <w:rFonts w:ascii="Arial Narrow" w:hAnsi="Arial Narrow" w:cs="Geogrotesque Regular"/>
                <w:spacing w:val="-2"/>
                <w:lang w:val="en-GB"/>
              </w:rPr>
              <w:t>Network kilometres of walking and cycling facilities delivered</w:t>
            </w:r>
          </w:p>
          <w:p w14:paraId="2B588B67" w14:textId="379E70C9" w:rsidR="00320584" w:rsidRPr="00320584" w:rsidRDefault="00320584" w:rsidP="007E4A49">
            <w:pPr>
              <w:pStyle w:val="ListParagraph"/>
              <w:numPr>
                <w:ilvl w:val="0"/>
                <w:numId w:val="15"/>
              </w:numPr>
              <w:tabs>
                <w:tab w:val="left" w:pos="567"/>
              </w:tabs>
              <w:suppressAutoHyphens/>
              <w:autoSpaceDE w:val="0"/>
              <w:autoSpaceDN w:val="0"/>
              <w:adjustRightInd w:val="0"/>
              <w:spacing w:before="60" w:after="60" w:line="220" w:lineRule="atLeast"/>
              <w:textAlignment w:val="center"/>
              <w:rPr>
                <w:rFonts w:ascii="Arial Narrow" w:hAnsi="Arial Narrow" w:cs="Geogrotesque Regular"/>
                <w:spacing w:val="-2"/>
                <w:lang w:val="en-GB"/>
              </w:rPr>
            </w:pPr>
            <w:r>
              <w:rPr>
                <w:rFonts w:ascii="Arial Narrow" w:hAnsi="Arial Narrow" w:cs="Geogrotesque Regular"/>
                <w:spacing w:val="-2"/>
                <w:lang w:val="en-GB"/>
              </w:rPr>
              <w:t>Cycling count in urban areas</w:t>
            </w:r>
          </w:p>
        </w:tc>
      </w:tr>
      <w:tr w:rsidR="00013468" w14:paraId="0562C395" w14:textId="77777777" w:rsidTr="00013468">
        <w:tc>
          <w:tcPr>
            <w:tcW w:w="3672" w:type="dxa"/>
            <w:vAlign w:val="center"/>
          </w:tcPr>
          <w:p w14:paraId="3E69766C" w14:textId="03880F6E" w:rsidR="00283024" w:rsidRPr="00D81C0C" w:rsidRDefault="00283024" w:rsidP="00283024">
            <w:pPr>
              <w:tabs>
                <w:tab w:val="left" w:pos="567"/>
              </w:tabs>
              <w:suppressAutoHyphens/>
              <w:autoSpaceDE w:val="0"/>
              <w:autoSpaceDN w:val="0"/>
              <w:adjustRightInd w:val="0"/>
              <w:spacing w:before="60" w:after="60" w:line="220" w:lineRule="atLeast"/>
              <w:textAlignment w:val="center"/>
              <w:rPr>
                <w:rFonts w:ascii="Arial Narrow" w:hAnsi="Arial Narrow" w:cs="Geogrotesque Regular"/>
                <w:spacing w:val="-2"/>
                <w:lang w:val="en-GB"/>
              </w:rPr>
            </w:pPr>
            <w:r w:rsidRPr="007B1F37">
              <w:rPr>
                <w:rFonts w:ascii="Arial Narrow" w:hAnsi="Arial Narrow" w:cs="Geogrotesque Regular"/>
                <w:b/>
                <w:spacing w:val="-2"/>
                <w:lang w:val="en-GB"/>
              </w:rPr>
              <w:t xml:space="preserve">Strategic priority </w:t>
            </w:r>
            <w:r>
              <w:rPr>
                <w:rFonts w:ascii="Arial Narrow" w:hAnsi="Arial Narrow" w:cs="Geogrotesque Regular"/>
                <w:b/>
                <w:spacing w:val="-2"/>
                <w:lang w:val="en-GB"/>
              </w:rPr>
              <w:t>3</w:t>
            </w:r>
            <w:r w:rsidRPr="007B1F37">
              <w:rPr>
                <w:rFonts w:ascii="Arial Narrow" w:hAnsi="Arial Narrow" w:cs="Geogrotesque Regular"/>
                <w:b/>
                <w:spacing w:val="-2"/>
                <w:lang w:val="en-GB"/>
              </w:rPr>
              <w:t>:</w:t>
            </w:r>
            <w:r w:rsidRPr="00D81C0C">
              <w:rPr>
                <w:rFonts w:ascii="Arial Narrow" w:hAnsi="Arial Narrow" w:cs="Geogrotesque Regular"/>
                <w:spacing w:val="-2"/>
                <w:lang w:val="en-GB"/>
              </w:rPr>
              <w:br/>
            </w:r>
            <w:r>
              <w:rPr>
                <w:rFonts w:ascii="Arial Narrow" w:hAnsi="Arial Narrow" w:cs="Geogrotesque Regular"/>
                <w:spacing w:val="-2"/>
                <w:lang w:val="en-GB"/>
              </w:rPr>
              <w:t>Improving freight connections to support economic development</w:t>
            </w:r>
          </w:p>
        </w:tc>
        <w:tc>
          <w:tcPr>
            <w:tcW w:w="848" w:type="dxa"/>
            <w:vAlign w:val="center"/>
          </w:tcPr>
          <w:p w14:paraId="6EF0ECC4" w14:textId="33EFD41B" w:rsidR="00283024" w:rsidRPr="00D81C0C" w:rsidRDefault="00283024" w:rsidP="0094366F">
            <w:pPr>
              <w:tabs>
                <w:tab w:val="left" w:pos="567"/>
              </w:tabs>
              <w:suppressAutoHyphens/>
              <w:autoSpaceDE w:val="0"/>
              <w:autoSpaceDN w:val="0"/>
              <w:adjustRightInd w:val="0"/>
              <w:spacing w:before="60" w:after="60" w:line="220" w:lineRule="atLeast"/>
              <w:jc w:val="center"/>
              <w:textAlignment w:val="center"/>
              <w:rPr>
                <w:rFonts w:ascii="Arial Narrow" w:hAnsi="Arial Narrow" w:cs="Geogrotesque Regular"/>
                <w:spacing w:val="-2"/>
                <w:lang w:val="en-GB"/>
              </w:rPr>
            </w:pPr>
            <w:r w:rsidRPr="00491A27">
              <w:rPr>
                <w:rFonts w:ascii="Webdings" w:hAnsi="Webdings" w:cs="Geogrotesque Regular"/>
                <w:spacing w:val="-2"/>
                <w:sz w:val="32"/>
                <w:szCs w:val="32"/>
                <w:lang w:val="en-GB"/>
              </w:rPr>
              <w:t></w:t>
            </w:r>
          </w:p>
        </w:tc>
        <w:tc>
          <w:tcPr>
            <w:tcW w:w="618" w:type="dxa"/>
            <w:vAlign w:val="center"/>
          </w:tcPr>
          <w:p w14:paraId="2BB80BBF" w14:textId="02588BBD" w:rsidR="00283024" w:rsidRPr="00D81C0C" w:rsidRDefault="00283024" w:rsidP="0094366F">
            <w:pPr>
              <w:tabs>
                <w:tab w:val="left" w:pos="567"/>
              </w:tabs>
              <w:suppressAutoHyphens/>
              <w:autoSpaceDE w:val="0"/>
              <w:autoSpaceDN w:val="0"/>
              <w:adjustRightInd w:val="0"/>
              <w:spacing w:before="60" w:after="60" w:line="220" w:lineRule="atLeast"/>
              <w:jc w:val="center"/>
              <w:textAlignment w:val="center"/>
              <w:rPr>
                <w:rFonts w:ascii="Arial Narrow" w:hAnsi="Arial Narrow" w:cs="Geogrotesque Regular"/>
                <w:spacing w:val="-2"/>
                <w:lang w:val="en-GB"/>
              </w:rPr>
            </w:pPr>
          </w:p>
        </w:tc>
        <w:tc>
          <w:tcPr>
            <w:tcW w:w="816" w:type="dxa"/>
            <w:vAlign w:val="center"/>
          </w:tcPr>
          <w:p w14:paraId="4EA771A2" w14:textId="70D1283F" w:rsidR="00283024" w:rsidRPr="00D81C0C" w:rsidRDefault="00283024" w:rsidP="0094366F">
            <w:pPr>
              <w:tabs>
                <w:tab w:val="left" w:pos="567"/>
              </w:tabs>
              <w:suppressAutoHyphens/>
              <w:autoSpaceDE w:val="0"/>
              <w:autoSpaceDN w:val="0"/>
              <w:adjustRightInd w:val="0"/>
              <w:spacing w:before="60" w:after="60" w:line="220" w:lineRule="atLeast"/>
              <w:jc w:val="center"/>
              <w:textAlignment w:val="center"/>
              <w:rPr>
                <w:rFonts w:ascii="Arial Narrow" w:hAnsi="Arial Narrow" w:cs="Geogrotesque Regular"/>
                <w:spacing w:val="-2"/>
                <w:lang w:val="en-GB"/>
              </w:rPr>
            </w:pPr>
            <w:r w:rsidRPr="00491A27">
              <w:rPr>
                <w:rFonts w:ascii="Webdings" w:hAnsi="Webdings" w:cs="Geogrotesque Regular"/>
                <w:spacing w:val="-2"/>
                <w:sz w:val="32"/>
                <w:szCs w:val="32"/>
                <w:lang w:val="en-GB"/>
              </w:rPr>
              <w:t></w:t>
            </w:r>
          </w:p>
        </w:tc>
        <w:tc>
          <w:tcPr>
            <w:tcW w:w="850" w:type="dxa"/>
            <w:vAlign w:val="center"/>
          </w:tcPr>
          <w:p w14:paraId="08BF2620" w14:textId="2301F5DF" w:rsidR="00283024" w:rsidRPr="00D81C0C" w:rsidRDefault="00283024" w:rsidP="0094366F">
            <w:pPr>
              <w:tabs>
                <w:tab w:val="left" w:pos="567"/>
              </w:tabs>
              <w:suppressAutoHyphens/>
              <w:autoSpaceDE w:val="0"/>
              <w:autoSpaceDN w:val="0"/>
              <w:adjustRightInd w:val="0"/>
              <w:spacing w:before="60" w:after="60" w:line="220" w:lineRule="atLeast"/>
              <w:jc w:val="center"/>
              <w:textAlignment w:val="center"/>
              <w:rPr>
                <w:rFonts w:ascii="Arial Narrow" w:hAnsi="Arial Narrow" w:cs="Geogrotesque Regular"/>
                <w:spacing w:val="-2"/>
                <w:lang w:val="en-GB"/>
              </w:rPr>
            </w:pPr>
            <w:r w:rsidRPr="00491A27">
              <w:rPr>
                <w:rFonts w:ascii="Webdings" w:hAnsi="Webdings" w:cs="Geogrotesque Regular"/>
                <w:spacing w:val="-2"/>
                <w:sz w:val="32"/>
                <w:szCs w:val="32"/>
                <w:lang w:val="en-GB"/>
              </w:rPr>
              <w:t></w:t>
            </w:r>
          </w:p>
        </w:tc>
        <w:tc>
          <w:tcPr>
            <w:tcW w:w="851" w:type="dxa"/>
            <w:vAlign w:val="center"/>
          </w:tcPr>
          <w:p w14:paraId="28265E09" w14:textId="1D421E97" w:rsidR="00283024" w:rsidRPr="00D81C0C" w:rsidRDefault="00283024" w:rsidP="0094366F">
            <w:pPr>
              <w:tabs>
                <w:tab w:val="left" w:pos="567"/>
              </w:tabs>
              <w:suppressAutoHyphens/>
              <w:autoSpaceDE w:val="0"/>
              <w:autoSpaceDN w:val="0"/>
              <w:adjustRightInd w:val="0"/>
              <w:spacing w:before="60" w:after="60" w:line="220" w:lineRule="atLeast"/>
              <w:jc w:val="center"/>
              <w:textAlignment w:val="center"/>
              <w:rPr>
                <w:rFonts w:ascii="Arial Narrow" w:hAnsi="Arial Narrow" w:cs="Geogrotesque Regular"/>
                <w:spacing w:val="-2"/>
                <w:lang w:val="en-GB"/>
              </w:rPr>
            </w:pPr>
            <w:r w:rsidRPr="00491A27">
              <w:rPr>
                <w:rFonts w:ascii="Webdings" w:hAnsi="Webdings" w:cs="Geogrotesque Regular"/>
                <w:spacing w:val="-2"/>
                <w:sz w:val="32"/>
                <w:szCs w:val="32"/>
                <w:lang w:val="en-GB"/>
              </w:rPr>
              <w:t></w:t>
            </w:r>
          </w:p>
        </w:tc>
        <w:tc>
          <w:tcPr>
            <w:tcW w:w="6662" w:type="dxa"/>
          </w:tcPr>
          <w:p w14:paraId="62DA1E6E" w14:textId="02092CD9" w:rsidR="00283024" w:rsidRPr="00283024" w:rsidRDefault="00283024" w:rsidP="007E4A49">
            <w:pPr>
              <w:pStyle w:val="ListParagraph"/>
              <w:numPr>
                <w:ilvl w:val="0"/>
                <w:numId w:val="15"/>
              </w:numPr>
              <w:tabs>
                <w:tab w:val="left" w:pos="567"/>
              </w:tabs>
              <w:suppressAutoHyphens/>
              <w:autoSpaceDE w:val="0"/>
              <w:autoSpaceDN w:val="0"/>
              <w:adjustRightInd w:val="0"/>
              <w:spacing w:before="60" w:after="60" w:line="220" w:lineRule="atLeast"/>
              <w:textAlignment w:val="center"/>
              <w:rPr>
                <w:rFonts w:ascii="Arial Narrow" w:hAnsi="Arial Narrow" w:cs="Geogrotesque Regular"/>
                <w:b/>
                <w:spacing w:val="-2"/>
                <w:lang w:val="en-GB"/>
              </w:rPr>
            </w:pPr>
            <w:r w:rsidRPr="00283024">
              <w:rPr>
                <w:rFonts w:ascii="Arial Narrow" w:hAnsi="Arial Narrow" w:cs="Geogrotesque Regular"/>
                <w:b/>
                <w:spacing w:val="-2"/>
                <w:lang w:val="en-GB"/>
              </w:rPr>
              <w:t>Predictability of travel times on priority routes</w:t>
            </w:r>
            <w:r w:rsidRPr="00283024">
              <w:rPr>
                <w:rFonts w:ascii="Arial Narrow" w:hAnsi="Arial Narrow" w:cs="Geogrotesque Regular"/>
                <w:b/>
                <w:spacing w:val="-2"/>
                <w:vertAlign w:val="superscript"/>
                <w:lang w:val="en-GB"/>
              </w:rPr>
              <w:t>1</w:t>
            </w:r>
          </w:p>
          <w:p w14:paraId="3A41AB62" w14:textId="77777777" w:rsidR="00283024" w:rsidRPr="00283024" w:rsidRDefault="00283024" w:rsidP="007E4A49">
            <w:pPr>
              <w:pStyle w:val="ListParagraph"/>
              <w:numPr>
                <w:ilvl w:val="0"/>
                <w:numId w:val="15"/>
              </w:numPr>
              <w:tabs>
                <w:tab w:val="left" w:pos="567"/>
              </w:tabs>
              <w:suppressAutoHyphens/>
              <w:autoSpaceDE w:val="0"/>
              <w:autoSpaceDN w:val="0"/>
              <w:adjustRightInd w:val="0"/>
              <w:spacing w:before="60" w:after="60" w:line="220" w:lineRule="atLeast"/>
              <w:textAlignment w:val="center"/>
              <w:rPr>
                <w:rFonts w:ascii="Arial Narrow" w:hAnsi="Arial Narrow" w:cs="Geogrotesque Regular"/>
                <w:b/>
                <w:spacing w:val="-2"/>
                <w:lang w:val="en-GB"/>
              </w:rPr>
            </w:pPr>
            <w:r w:rsidRPr="00283024">
              <w:rPr>
                <w:rFonts w:ascii="Arial Narrow" w:hAnsi="Arial Narrow" w:cs="Geogrotesque Regular"/>
                <w:b/>
                <w:spacing w:val="-2"/>
                <w:lang w:val="en-GB"/>
              </w:rPr>
              <w:t>Mode share for domestic freight (i.e. % of freight moved by road, rail, and coastal shipping)</w:t>
            </w:r>
          </w:p>
          <w:p w14:paraId="4652583E" w14:textId="77777777" w:rsidR="00283024" w:rsidRPr="00283024" w:rsidRDefault="00283024" w:rsidP="007E4A49">
            <w:pPr>
              <w:pStyle w:val="ListParagraph"/>
              <w:numPr>
                <w:ilvl w:val="0"/>
                <w:numId w:val="15"/>
              </w:numPr>
              <w:tabs>
                <w:tab w:val="left" w:pos="567"/>
              </w:tabs>
              <w:suppressAutoHyphens/>
              <w:autoSpaceDE w:val="0"/>
              <w:autoSpaceDN w:val="0"/>
              <w:adjustRightInd w:val="0"/>
              <w:spacing w:before="60" w:after="60" w:line="220" w:lineRule="atLeast"/>
              <w:textAlignment w:val="center"/>
              <w:rPr>
                <w:rFonts w:ascii="Arial Narrow" w:hAnsi="Arial Narrow" w:cs="Geogrotesque Regular"/>
                <w:b/>
                <w:spacing w:val="-2"/>
                <w:lang w:val="en-GB"/>
              </w:rPr>
            </w:pPr>
            <w:r w:rsidRPr="00283024">
              <w:rPr>
                <w:rFonts w:ascii="Arial Narrow" w:hAnsi="Arial Narrow" w:cs="Geogrotesque Regular"/>
                <w:b/>
                <w:spacing w:val="-2"/>
                <w:lang w:val="en-GB"/>
              </w:rPr>
              <w:t>Availability of state highway network</w:t>
            </w:r>
          </w:p>
          <w:p w14:paraId="014F2805" w14:textId="77777777" w:rsidR="00283024" w:rsidRPr="00283024" w:rsidRDefault="00283024" w:rsidP="007E4A49">
            <w:pPr>
              <w:pStyle w:val="ListParagraph"/>
              <w:numPr>
                <w:ilvl w:val="0"/>
                <w:numId w:val="15"/>
              </w:numPr>
              <w:tabs>
                <w:tab w:val="left" w:pos="567"/>
              </w:tabs>
              <w:suppressAutoHyphens/>
              <w:autoSpaceDE w:val="0"/>
              <w:autoSpaceDN w:val="0"/>
              <w:adjustRightInd w:val="0"/>
              <w:spacing w:before="60" w:after="60" w:line="220" w:lineRule="atLeast"/>
              <w:textAlignment w:val="center"/>
              <w:rPr>
                <w:rFonts w:ascii="Arial Narrow" w:hAnsi="Arial Narrow" w:cs="Geogrotesque Regular"/>
                <w:b/>
                <w:spacing w:val="-2"/>
                <w:lang w:val="en-GB"/>
              </w:rPr>
            </w:pPr>
            <w:r w:rsidRPr="00283024">
              <w:rPr>
                <w:rFonts w:ascii="Arial Narrow" w:hAnsi="Arial Narrow" w:cs="Geogrotesque Regular"/>
                <w:b/>
                <w:spacing w:val="-2"/>
                <w:lang w:val="en-GB"/>
              </w:rPr>
              <w:t>Number of affected travel hours that priority routes are unavailable</w:t>
            </w:r>
          </w:p>
          <w:p w14:paraId="27656D93" w14:textId="77777777" w:rsidR="00283024" w:rsidRPr="00283024" w:rsidRDefault="00283024" w:rsidP="007E4A49">
            <w:pPr>
              <w:pStyle w:val="ListParagraph"/>
              <w:numPr>
                <w:ilvl w:val="0"/>
                <w:numId w:val="15"/>
              </w:numPr>
              <w:tabs>
                <w:tab w:val="left" w:pos="567"/>
              </w:tabs>
              <w:suppressAutoHyphens/>
              <w:autoSpaceDE w:val="0"/>
              <w:autoSpaceDN w:val="0"/>
              <w:adjustRightInd w:val="0"/>
              <w:spacing w:before="60" w:after="60" w:line="220" w:lineRule="atLeast"/>
              <w:textAlignment w:val="center"/>
              <w:rPr>
                <w:rFonts w:ascii="Arial Narrow" w:hAnsi="Arial Narrow" w:cs="Geogrotesque Regular"/>
                <w:b/>
                <w:spacing w:val="-2"/>
                <w:lang w:val="en-GB"/>
              </w:rPr>
            </w:pPr>
            <w:r w:rsidRPr="00283024">
              <w:rPr>
                <w:rFonts w:ascii="Arial Narrow" w:hAnsi="Arial Narrow" w:cs="Geogrotesque Regular"/>
                <w:b/>
                <w:spacing w:val="-2"/>
                <w:lang w:val="en-GB"/>
              </w:rPr>
              <w:t>% of priority routes that have alternative routes</w:t>
            </w:r>
          </w:p>
          <w:p w14:paraId="338442E7" w14:textId="77777777" w:rsidR="00283024" w:rsidRPr="00283024" w:rsidRDefault="00283024" w:rsidP="007E4A49">
            <w:pPr>
              <w:pStyle w:val="ListParagraph"/>
              <w:numPr>
                <w:ilvl w:val="0"/>
                <w:numId w:val="15"/>
              </w:numPr>
              <w:tabs>
                <w:tab w:val="left" w:pos="567"/>
              </w:tabs>
              <w:suppressAutoHyphens/>
              <w:autoSpaceDE w:val="0"/>
              <w:autoSpaceDN w:val="0"/>
              <w:adjustRightInd w:val="0"/>
              <w:spacing w:before="60" w:after="60" w:line="220" w:lineRule="atLeast"/>
              <w:textAlignment w:val="center"/>
              <w:rPr>
                <w:rFonts w:ascii="Arial Narrow" w:hAnsi="Arial Narrow" w:cs="Geogrotesque Regular"/>
                <w:b/>
                <w:spacing w:val="-2"/>
                <w:lang w:val="en-GB"/>
              </w:rPr>
            </w:pPr>
            <w:r w:rsidRPr="00283024">
              <w:rPr>
                <w:rFonts w:ascii="Arial Narrow" w:hAnsi="Arial Narrow" w:cs="Geogrotesque Regular"/>
                <w:b/>
                <w:spacing w:val="-2"/>
                <w:lang w:val="en-GB"/>
              </w:rPr>
              <w:t>Kilometres of road and rail infrastructure susceptible to coastal inundation with sea level rise</w:t>
            </w:r>
          </w:p>
          <w:p w14:paraId="62F252E3" w14:textId="738140A3" w:rsidR="00283024" w:rsidRPr="00283024" w:rsidRDefault="00283024" w:rsidP="007E4A49">
            <w:pPr>
              <w:pStyle w:val="ListParagraph"/>
              <w:numPr>
                <w:ilvl w:val="0"/>
                <w:numId w:val="15"/>
              </w:numPr>
              <w:tabs>
                <w:tab w:val="left" w:pos="567"/>
              </w:tabs>
              <w:suppressAutoHyphens/>
              <w:autoSpaceDE w:val="0"/>
              <w:autoSpaceDN w:val="0"/>
              <w:adjustRightInd w:val="0"/>
              <w:spacing w:before="60" w:after="60" w:line="220" w:lineRule="atLeast"/>
              <w:textAlignment w:val="center"/>
              <w:rPr>
                <w:rFonts w:ascii="Arial Narrow" w:hAnsi="Arial Narrow" w:cs="Geogrotesque Regular"/>
                <w:spacing w:val="-2"/>
                <w:lang w:val="en-GB"/>
              </w:rPr>
            </w:pPr>
            <w:r>
              <w:rPr>
                <w:rFonts w:ascii="Arial Narrow" w:hAnsi="Arial Narrow" w:cs="Geogrotesque Regular"/>
                <w:spacing w:val="-2"/>
                <w:lang w:val="en-GB"/>
              </w:rPr>
              <w:t>Maintenance cost per lane kilometre delivered for: (</w:t>
            </w:r>
            <w:proofErr w:type="spellStart"/>
            <w:r>
              <w:rPr>
                <w:rFonts w:ascii="Arial Narrow" w:hAnsi="Arial Narrow" w:cs="Geogrotesque Regular"/>
                <w:spacing w:val="-2"/>
                <w:lang w:val="en-GB"/>
              </w:rPr>
              <w:t>i</w:t>
            </w:r>
            <w:proofErr w:type="spellEnd"/>
            <w:r>
              <w:rPr>
                <w:rFonts w:ascii="Arial Narrow" w:hAnsi="Arial Narrow" w:cs="Geogrotesque Regular"/>
                <w:spacing w:val="-2"/>
                <w:lang w:val="en-GB"/>
              </w:rPr>
              <w:t>) state highway, (ii) local roads</w:t>
            </w:r>
          </w:p>
        </w:tc>
      </w:tr>
      <w:tr w:rsidR="00013468" w14:paraId="28500BD6" w14:textId="77777777" w:rsidTr="00013468">
        <w:tc>
          <w:tcPr>
            <w:tcW w:w="3672" w:type="dxa"/>
            <w:vAlign w:val="center"/>
          </w:tcPr>
          <w:p w14:paraId="38F5DAEF" w14:textId="79257DC1" w:rsidR="0043268E" w:rsidRPr="00D81C0C" w:rsidRDefault="0043268E" w:rsidP="0043268E">
            <w:pPr>
              <w:tabs>
                <w:tab w:val="left" w:pos="567"/>
              </w:tabs>
              <w:suppressAutoHyphens/>
              <w:autoSpaceDE w:val="0"/>
              <w:autoSpaceDN w:val="0"/>
              <w:adjustRightInd w:val="0"/>
              <w:spacing w:before="60" w:after="60" w:line="220" w:lineRule="atLeast"/>
              <w:textAlignment w:val="center"/>
              <w:rPr>
                <w:rFonts w:ascii="Arial Narrow" w:hAnsi="Arial Narrow" w:cs="Geogrotesque Regular"/>
                <w:spacing w:val="-2"/>
                <w:lang w:val="en-GB"/>
              </w:rPr>
            </w:pPr>
            <w:r w:rsidRPr="007B1F37">
              <w:rPr>
                <w:rFonts w:ascii="Arial Narrow" w:hAnsi="Arial Narrow" w:cs="Geogrotesque Regular"/>
                <w:b/>
                <w:spacing w:val="-2"/>
                <w:lang w:val="en-GB"/>
              </w:rPr>
              <w:lastRenderedPageBreak/>
              <w:t xml:space="preserve">Strategic priority </w:t>
            </w:r>
            <w:r>
              <w:rPr>
                <w:rFonts w:ascii="Arial Narrow" w:hAnsi="Arial Narrow" w:cs="Geogrotesque Regular"/>
                <w:b/>
                <w:spacing w:val="-2"/>
                <w:lang w:val="en-GB"/>
              </w:rPr>
              <w:t>4</w:t>
            </w:r>
            <w:r w:rsidRPr="007B1F37">
              <w:rPr>
                <w:rFonts w:ascii="Arial Narrow" w:hAnsi="Arial Narrow" w:cs="Geogrotesque Regular"/>
                <w:b/>
                <w:spacing w:val="-2"/>
                <w:lang w:val="en-GB"/>
              </w:rPr>
              <w:t>:</w:t>
            </w:r>
            <w:r w:rsidRPr="00D81C0C">
              <w:rPr>
                <w:rFonts w:ascii="Arial Narrow" w:hAnsi="Arial Narrow" w:cs="Geogrotesque Regular"/>
                <w:spacing w:val="-2"/>
                <w:lang w:val="en-GB"/>
              </w:rPr>
              <w:br/>
            </w:r>
            <w:r>
              <w:rPr>
                <w:rFonts w:ascii="Arial Narrow" w:hAnsi="Arial Narrow" w:cs="Geogrotesque Regular"/>
                <w:spacing w:val="-2"/>
                <w:lang w:val="en-GB"/>
              </w:rPr>
              <w:t>Transforming to a low carbon transport system that supports emissions reductions aligned with national commitments, while improving safety and inclusive access</w:t>
            </w:r>
          </w:p>
        </w:tc>
        <w:tc>
          <w:tcPr>
            <w:tcW w:w="848" w:type="dxa"/>
            <w:vAlign w:val="center"/>
          </w:tcPr>
          <w:p w14:paraId="4ADCD851" w14:textId="04A7C5C6" w:rsidR="0043268E" w:rsidRPr="00D81C0C" w:rsidRDefault="0043268E" w:rsidP="0043268E">
            <w:pPr>
              <w:tabs>
                <w:tab w:val="left" w:pos="567"/>
              </w:tabs>
              <w:suppressAutoHyphens/>
              <w:autoSpaceDE w:val="0"/>
              <w:autoSpaceDN w:val="0"/>
              <w:adjustRightInd w:val="0"/>
              <w:spacing w:before="60" w:after="60" w:line="220" w:lineRule="atLeast"/>
              <w:jc w:val="center"/>
              <w:textAlignment w:val="center"/>
              <w:rPr>
                <w:rFonts w:ascii="Arial Narrow" w:hAnsi="Arial Narrow" w:cs="Geogrotesque Regular"/>
                <w:spacing w:val="-2"/>
                <w:lang w:val="en-GB"/>
              </w:rPr>
            </w:pPr>
            <w:r w:rsidRPr="00491A27">
              <w:rPr>
                <w:rFonts w:ascii="Webdings" w:hAnsi="Webdings" w:cs="Geogrotesque Regular"/>
                <w:spacing w:val="-2"/>
                <w:sz w:val="32"/>
                <w:szCs w:val="32"/>
                <w:lang w:val="en-GB"/>
              </w:rPr>
              <w:t></w:t>
            </w:r>
          </w:p>
        </w:tc>
        <w:tc>
          <w:tcPr>
            <w:tcW w:w="618" w:type="dxa"/>
            <w:vAlign w:val="center"/>
          </w:tcPr>
          <w:p w14:paraId="15637EEF" w14:textId="335AF01B" w:rsidR="0043268E" w:rsidRPr="00D81C0C" w:rsidRDefault="0043268E" w:rsidP="0043268E">
            <w:pPr>
              <w:tabs>
                <w:tab w:val="left" w:pos="567"/>
              </w:tabs>
              <w:suppressAutoHyphens/>
              <w:autoSpaceDE w:val="0"/>
              <w:autoSpaceDN w:val="0"/>
              <w:adjustRightInd w:val="0"/>
              <w:spacing w:before="60" w:after="60" w:line="220" w:lineRule="atLeast"/>
              <w:jc w:val="center"/>
              <w:textAlignment w:val="center"/>
              <w:rPr>
                <w:rFonts w:ascii="Arial Narrow" w:hAnsi="Arial Narrow" w:cs="Geogrotesque Regular"/>
                <w:spacing w:val="-2"/>
                <w:lang w:val="en-GB"/>
              </w:rPr>
            </w:pPr>
            <w:r w:rsidRPr="00491A27">
              <w:rPr>
                <w:rFonts w:ascii="Webdings" w:hAnsi="Webdings" w:cs="Geogrotesque Regular"/>
                <w:spacing w:val="-2"/>
                <w:sz w:val="32"/>
                <w:szCs w:val="32"/>
                <w:lang w:val="en-GB"/>
              </w:rPr>
              <w:t></w:t>
            </w:r>
          </w:p>
        </w:tc>
        <w:tc>
          <w:tcPr>
            <w:tcW w:w="816" w:type="dxa"/>
            <w:vAlign w:val="center"/>
          </w:tcPr>
          <w:p w14:paraId="250952B2" w14:textId="59A03B5A" w:rsidR="0043268E" w:rsidRPr="00D81C0C" w:rsidRDefault="0043268E" w:rsidP="0043268E">
            <w:pPr>
              <w:tabs>
                <w:tab w:val="left" w:pos="567"/>
              </w:tabs>
              <w:suppressAutoHyphens/>
              <w:autoSpaceDE w:val="0"/>
              <w:autoSpaceDN w:val="0"/>
              <w:adjustRightInd w:val="0"/>
              <w:spacing w:before="60" w:after="60" w:line="220" w:lineRule="atLeast"/>
              <w:jc w:val="center"/>
              <w:textAlignment w:val="center"/>
              <w:rPr>
                <w:rFonts w:ascii="Arial Narrow" w:hAnsi="Arial Narrow" w:cs="Geogrotesque Regular"/>
                <w:spacing w:val="-2"/>
                <w:lang w:val="en-GB"/>
              </w:rPr>
            </w:pPr>
          </w:p>
        </w:tc>
        <w:tc>
          <w:tcPr>
            <w:tcW w:w="850" w:type="dxa"/>
            <w:vAlign w:val="center"/>
          </w:tcPr>
          <w:p w14:paraId="71B62F28" w14:textId="78366EF7" w:rsidR="0043268E" w:rsidRPr="00D81C0C" w:rsidRDefault="0043268E" w:rsidP="0043268E">
            <w:pPr>
              <w:tabs>
                <w:tab w:val="left" w:pos="567"/>
              </w:tabs>
              <w:suppressAutoHyphens/>
              <w:autoSpaceDE w:val="0"/>
              <w:autoSpaceDN w:val="0"/>
              <w:adjustRightInd w:val="0"/>
              <w:spacing w:before="60" w:after="60" w:line="220" w:lineRule="atLeast"/>
              <w:jc w:val="center"/>
              <w:textAlignment w:val="center"/>
              <w:rPr>
                <w:rFonts w:ascii="Arial Narrow" w:hAnsi="Arial Narrow" w:cs="Geogrotesque Regular"/>
                <w:spacing w:val="-2"/>
                <w:lang w:val="en-GB"/>
              </w:rPr>
            </w:pPr>
            <w:r w:rsidRPr="00491A27">
              <w:rPr>
                <w:rFonts w:ascii="Webdings" w:hAnsi="Webdings" w:cs="Geogrotesque Regular"/>
                <w:spacing w:val="-2"/>
                <w:sz w:val="32"/>
                <w:szCs w:val="32"/>
                <w:lang w:val="en-GB"/>
              </w:rPr>
              <w:t></w:t>
            </w:r>
          </w:p>
        </w:tc>
        <w:tc>
          <w:tcPr>
            <w:tcW w:w="851" w:type="dxa"/>
            <w:vAlign w:val="center"/>
          </w:tcPr>
          <w:p w14:paraId="753C1015" w14:textId="5B4BECD2" w:rsidR="0043268E" w:rsidRPr="00D81C0C" w:rsidRDefault="0043268E" w:rsidP="0043268E">
            <w:pPr>
              <w:tabs>
                <w:tab w:val="left" w:pos="567"/>
              </w:tabs>
              <w:suppressAutoHyphens/>
              <w:autoSpaceDE w:val="0"/>
              <w:autoSpaceDN w:val="0"/>
              <w:adjustRightInd w:val="0"/>
              <w:spacing w:before="60" w:after="60" w:line="220" w:lineRule="atLeast"/>
              <w:jc w:val="center"/>
              <w:textAlignment w:val="center"/>
              <w:rPr>
                <w:rFonts w:ascii="Arial Narrow" w:hAnsi="Arial Narrow" w:cs="Geogrotesque Regular"/>
                <w:spacing w:val="-2"/>
                <w:lang w:val="en-GB"/>
              </w:rPr>
            </w:pPr>
            <w:r w:rsidRPr="00491A27">
              <w:rPr>
                <w:rFonts w:ascii="Webdings" w:hAnsi="Webdings" w:cs="Geogrotesque Regular"/>
                <w:spacing w:val="-2"/>
                <w:sz w:val="32"/>
                <w:szCs w:val="32"/>
                <w:lang w:val="en-GB"/>
              </w:rPr>
              <w:t></w:t>
            </w:r>
          </w:p>
        </w:tc>
        <w:tc>
          <w:tcPr>
            <w:tcW w:w="6662" w:type="dxa"/>
          </w:tcPr>
          <w:p w14:paraId="68CE6577" w14:textId="77777777" w:rsidR="0043268E" w:rsidRPr="00644573" w:rsidRDefault="0043268E" w:rsidP="007E4A49">
            <w:pPr>
              <w:pStyle w:val="ListParagraph"/>
              <w:numPr>
                <w:ilvl w:val="0"/>
                <w:numId w:val="15"/>
              </w:numPr>
              <w:tabs>
                <w:tab w:val="left" w:pos="567"/>
              </w:tabs>
              <w:suppressAutoHyphens/>
              <w:autoSpaceDE w:val="0"/>
              <w:autoSpaceDN w:val="0"/>
              <w:adjustRightInd w:val="0"/>
              <w:spacing w:before="60" w:after="60" w:line="220" w:lineRule="atLeast"/>
              <w:textAlignment w:val="center"/>
              <w:rPr>
                <w:rFonts w:ascii="Arial Narrow" w:hAnsi="Arial Narrow" w:cs="Geogrotesque Regular"/>
                <w:b/>
                <w:spacing w:val="-2"/>
                <w:lang w:val="en-GB"/>
              </w:rPr>
            </w:pPr>
            <w:r w:rsidRPr="00644573">
              <w:rPr>
                <w:rFonts w:ascii="Arial Narrow" w:hAnsi="Arial Narrow" w:cs="Geogrotesque Regular"/>
                <w:b/>
                <w:spacing w:val="-2"/>
                <w:lang w:val="en-GB"/>
              </w:rPr>
              <w:t>Tonnes of greenhouse gases emitted per year from land transport</w:t>
            </w:r>
          </w:p>
          <w:p w14:paraId="1335C7DF" w14:textId="77777777" w:rsidR="0043268E" w:rsidRPr="00644573" w:rsidRDefault="0043268E" w:rsidP="007E4A49">
            <w:pPr>
              <w:pStyle w:val="ListParagraph"/>
              <w:numPr>
                <w:ilvl w:val="0"/>
                <w:numId w:val="15"/>
              </w:numPr>
              <w:tabs>
                <w:tab w:val="left" w:pos="567"/>
              </w:tabs>
              <w:suppressAutoHyphens/>
              <w:autoSpaceDE w:val="0"/>
              <w:autoSpaceDN w:val="0"/>
              <w:adjustRightInd w:val="0"/>
              <w:spacing w:before="60" w:after="60" w:line="220" w:lineRule="atLeast"/>
              <w:textAlignment w:val="center"/>
              <w:rPr>
                <w:rFonts w:ascii="Arial Narrow" w:hAnsi="Arial Narrow" w:cs="Geogrotesque Regular"/>
                <w:b/>
                <w:spacing w:val="-2"/>
                <w:lang w:val="en-GB"/>
              </w:rPr>
            </w:pPr>
            <w:r w:rsidRPr="00644573">
              <w:rPr>
                <w:rFonts w:ascii="Arial Narrow" w:hAnsi="Arial Narrow" w:cs="Geogrotesque Regular"/>
                <w:b/>
                <w:spacing w:val="-2"/>
                <w:lang w:val="en-GB"/>
              </w:rPr>
              <w:t>Tonnes of harmful emissions per year from land transport</w:t>
            </w:r>
          </w:p>
          <w:p w14:paraId="5882944A" w14:textId="77777777" w:rsidR="0043268E" w:rsidRPr="00644573" w:rsidRDefault="0043268E" w:rsidP="007E4A49">
            <w:pPr>
              <w:pStyle w:val="ListParagraph"/>
              <w:numPr>
                <w:ilvl w:val="0"/>
                <w:numId w:val="15"/>
              </w:numPr>
              <w:tabs>
                <w:tab w:val="left" w:pos="567"/>
              </w:tabs>
              <w:suppressAutoHyphens/>
              <w:autoSpaceDE w:val="0"/>
              <w:autoSpaceDN w:val="0"/>
              <w:adjustRightInd w:val="0"/>
              <w:spacing w:before="60" w:after="60" w:line="220" w:lineRule="atLeast"/>
              <w:textAlignment w:val="center"/>
              <w:rPr>
                <w:rFonts w:ascii="Arial Narrow" w:hAnsi="Arial Narrow" w:cs="Geogrotesque Regular"/>
                <w:b/>
                <w:spacing w:val="-2"/>
                <w:lang w:val="en-GB"/>
              </w:rPr>
            </w:pPr>
            <w:r w:rsidRPr="00644573">
              <w:rPr>
                <w:rFonts w:ascii="Arial Narrow" w:hAnsi="Arial Narrow" w:cs="Geogrotesque Regular"/>
                <w:b/>
                <w:spacing w:val="-2"/>
                <w:lang w:val="en-GB"/>
              </w:rPr>
              <w:t>Number of people exposed to elevated concentrations of land transport-related air pollution</w:t>
            </w:r>
          </w:p>
          <w:p w14:paraId="1330C749" w14:textId="77777777" w:rsidR="0043268E" w:rsidRPr="00644573" w:rsidRDefault="0043268E" w:rsidP="007E4A49">
            <w:pPr>
              <w:pStyle w:val="ListParagraph"/>
              <w:numPr>
                <w:ilvl w:val="0"/>
                <w:numId w:val="15"/>
              </w:numPr>
              <w:tabs>
                <w:tab w:val="left" w:pos="567"/>
              </w:tabs>
              <w:suppressAutoHyphens/>
              <w:autoSpaceDE w:val="0"/>
              <w:autoSpaceDN w:val="0"/>
              <w:adjustRightInd w:val="0"/>
              <w:spacing w:before="60" w:after="60" w:line="220" w:lineRule="atLeast"/>
              <w:textAlignment w:val="center"/>
              <w:rPr>
                <w:rFonts w:ascii="Arial Narrow" w:hAnsi="Arial Narrow" w:cs="Geogrotesque Regular"/>
                <w:b/>
                <w:spacing w:val="-2"/>
                <w:lang w:val="en-GB"/>
              </w:rPr>
            </w:pPr>
            <w:r w:rsidRPr="00644573">
              <w:rPr>
                <w:rFonts w:ascii="Arial Narrow" w:hAnsi="Arial Narrow" w:cs="Geogrotesque Regular"/>
                <w:b/>
                <w:spacing w:val="-2"/>
                <w:lang w:val="en-GB"/>
              </w:rPr>
              <w:t>Number of people exposed to elevated levels of land transport noise</w:t>
            </w:r>
          </w:p>
          <w:p w14:paraId="003F64C0" w14:textId="77777777" w:rsidR="0043268E" w:rsidRDefault="0043268E" w:rsidP="007E4A49">
            <w:pPr>
              <w:pStyle w:val="ListParagraph"/>
              <w:numPr>
                <w:ilvl w:val="0"/>
                <w:numId w:val="15"/>
              </w:numPr>
              <w:tabs>
                <w:tab w:val="left" w:pos="567"/>
              </w:tabs>
              <w:suppressAutoHyphens/>
              <w:autoSpaceDE w:val="0"/>
              <w:autoSpaceDN w:val="0"/>
              <w:adjustRightInd w:val="0"/>
              <w:spacing w:before="60" w:after="60" w:line="220" w:lineRule="atLeast"/>
              <w:textAlignment w:val="center"/>
              <w:rPr>
                <w:rFonts w:ascii="Arial Narrow" w:hAnsi="Arial Narrow" w:cs="Geogrotesque Regular"/>
                <w:spacing w:val="-2"/>
                <w:lang w:val="en-GB"/>
              </w:rPr>
            </w:pPr>
            <w:r>
              <w:rPr>
                <w:rFonts w:ascii="Arial Narrow" w:hAnsi="Arial Narrow" w:cs="Geogrotesque Regular"/>
                <w:spacing w:val="-2"/>
                <w:lang w:val="en-GB"/>
              </w:rPr>
              <w:t>Vehicle kilometres travelled</w:t>
            </w:r>
          </w:p>
          <w:p w14:paraId="1C41EDE4" w14:textId="793B0220" w:rsidR="0043268E" w:rsidRPr="00644573" w:rsidRDefault="0043268E" w:rsidP="007E4A49">
            <w:pPr>
              <w:pStyle w:val="ListParagraph"/>
              <w:numPr>
                <w:ilvl w:val="0"/>
                <w:numId w:val="15"/>
              </w:numPr>
              <w:tabs>
                <w:tab w:val="left" w:pos="567"/>
              </w:tabs>
              <w:suppressAutoHyphens/>
              <w:autoSpaceDE w:val="0"/>
              <w:autoSpaceDN w:val="0"/>
              <w:adjustRightInd w:val="0"/>
              <w:spacing w:before="60" w:after="60" w:line="220" w:lineRule="atLeast"/>
              <w:textAlignment w:val="center"/>
              <w:rPr>
                <w:rFonts w:ascii="Arial Narrow" w:hAnsi="Arial Narrow" w:cs="Geogrotesque Regular"/>
                <w:spacing w:val="-2"/>
                <w:lang w:val="en-GB"/>
              </w:rPr>
            </w:pPr>
            <w:r>
              <w:rPr>
                <w:rFonts w:ascii="Arial Narrow" w:hAnsi="Arial Narrow" w:cs="Geogrotesque Regular"/>
                <w:spacing w:val="-2"/>
                <w:lang w:val="en-GB"/>
              </w:rPr>
              <w:t>Distance per capita travelled in single occupancy vehicles</w:t>
            </w:r>
          </w:p>
        </w:tc>
      </w:tr>
    </w:tbl>
    <w:p w14:paraId="4A0E72A0" w14:textId="78A4C91A" w:rsidR="00E52F53" w:rsidRPr="00C31CA8" w:rsidRDefault="00E52F53" w:rsidP="000A7859">
      <w:pPr>
        <w:pStyle w:val="Body2020STYLES"/>
        <w:ind w:left="0" w:firstLine="0"/>
        <w:rPr>
          <w:color w:val="auto"/>
          <w:spacing w:val="2"/>
          <w:sz w:val="24"/>
          <w:szCs w:val="24"/>
        </w:rPr>
      </w:pPr>
    </w:p>
    <w:p w14:paraId="232E4426" w14:textId="41973BF0" w:rsidR="000D02B4" w:rsidRPr="00C31CA8" w:rsidRDefault="000D02B4" w:rsidP="000D02B4">
      <w:pPr>
        <w:pStyle w:val="FOOTNOTES2020STYLES"/>
        <w:rPr>
          <w:color w:val="auto"/>
          <w:sz w:val="24"/>
          <w:szCs w:val="24"/>
        </w:rPr>
      </w:pPr>
    </w:p>
    <w:p w14:paraId="1D3F4662" w14:textId="39574EEA" w:rsidR="000D02B4" w:rsidRPr="00C31CA8" w:rsidRDefault="000D02B4" w:rsidP="000A7859">
      <w:pPr>
        <w:pStyle w:val="FOOTNOTES2020STYLES"/>
        <w:ind w:left="0"/>
        <w:rPr>
          <w:color w:val="auto"/>
          <w:sz w:val="24"/>
          <w:szCs w:val="24"/>
        </w:rPr>
      </w:pPr>
    </w:p>
    <w:p w14:paraId="6DAEAB50" w14:textId="1DE36336" w:rsidR="000D02B4" w:rsidRPr="00C31CA8" w:rsidRDefault="000D02B4" w:rsidP="000D02B4">
      <w:pPr>
        <w:pStyle w:val="FOOTNOTES2020STYLES"/>
        <w:rPr>
          <w:color w:val="auto"/>
          <w:sz w:val="24"/>
          <w:szCs w:val="24"/>
        </w:rPr>
      </w:pPr>
    </w:p>
    <w:p w14:paraId="4D590E43" w14:textId="77777777" w:rsidR="000D02B4" w:rsidRPr="00C31CA8" w:rsidRDefault="000D02B4" w:rsidP="000D02B4">
      <w:pPr>
        <w:pStyle w:val="FOOTNOTES2020STYLES"/>
        <w:rPr>
          <w:color w:val="auto"/>
          <w:sz w:val="24"/>
          <w:szCs w:val="24"/>
        </w:rPr>
      </w:pPr>
    </w:p>
    <w:p w14:paraId="47EB40F0" w14:textId="77777777" w:rsidR="000D02B4" w:rsidRPr="00C31CA8" w:rsidRDefault="000D02B4" w:rsidP="000D02B4">
      <w:pPr>
        <w:pStyle w:val="FOOTNOTES2020STYLES"/>
        <w:rPr>
          <w:color w:val="auto"/>
          <w:sz w:val="24"/>
          <w:szCs w:val="24"/>
        </w:rPr>
      </w:pPr>
    </w:p>
    <w:p w14:paraId="22127C37" w14:textId="71B64538" w:rsidR="000D02B4" w:rsidRPr="00C31CA8" w:rsidRDefault="000D02B4" w:rsidP="000D02B4">
      <w:pPr>
        <w:pStyle w:val="FOOTNOTES2020STYLES"/>
        <w:rPr>
          <w:color w:val="auto"/>
          <w:sz w:val="24"/>
          <w:szCs w:val="24"/>
        </w:rPr>
      </w:pPr>
    </w:p>
    <w:p w14:paraId="7A976041" w14:textId="77777777" w:rsidR="000D02B4" w:rsidRPr="00C31CA8" w:rsidRDefault="000D02B4" w:rsidP="000D02B4">
      <w:pPr>
        <w:pStyle w:val="FOOTNOTES2020STYLES"/>
        <w:rPr>
          <w:color w:val="auto"/>
          <w:sz w:val="24"/>
          <w:szCs w:val="24"/>
        </w:rPr>
      </w:pPr>
    </w:p>
    <w:p w14:paraId="75202DB4" w14:textId="22C5BA49" w:rsidR="000D02B4" w:rsidRPr="00C31CA8" w:rsidRDefault="000D02B4" w:rsidP="000D02B4">
      <w:pPr>
        <w:pStyle w:val="FOOTNOTES2020STYLES"/>
        <w:rPr>
          <w:color w:val="auto"/>
          <w:sz w:val="24"/>
          <w:szCs w:val="24"/>
        </w:rPr>
      </w:pPr>
    </w:p>
    <w:p w14:paraId="3246811A" w14:textId="77777777" w:rsidR="000D02B4" w:rsidRPr="00C31CA8" w:rsidRDefault="000D02B4" w:rsidP="000D02B4">
      <w:pPr>
        <w:pStyle w:val="FOOTNOTES2020STYLES"/>
        <w:rPr>
          <w:color w:val="auto"/>
          <w:sz w:val="24"/>
          <w:szCs w:val="24"/>
        </w:rPr>
      </w:pPr>
    </w:p>
    <w:p w14:paraId="30A3FF43" w14:textId="07A28078" w:rsidR="000D02B4" w:rsidRPr="00C31CA8" w:rsidRDefault="000A7859" w:rsidP="000D02B4">
      <w:pPr>
        <w:pStyle w:val="FOOTNOTES2020STYLES"/>
        <w:rPr>
          <w:color w:val="auto"/>
          <w:sz w:val="24"/>
          <w:szCs w:val="24"/>
        </w:rPr>
      </w:pPr>
      <w:r w:rsidRPr="00C31CA8">
        <w:rPr>
          <w:noProof/>
          <w:color w:val="auto"/>
          <w:sz w:val="24"/>
          <w:szCs w:val="24"/>
          <w:lang w:val="en-NZ" w:eastAsia="en-NZ"/>
        </w:rPr>
        <mc:AlternateContent>
          <mc:Choice Requires="wps">
            <w:drawing>
              <wp:anchor distT="0" distB="0" distL="114300" distR="114300" simplePos="0" relativeHeight="251678720" behindDoc="0" locked="0" layoutInCell="1" allowOverlap="1" wp14:anchorId="10DC87E6" wp14:editId="3FB235D6">
                <wp:simplePos x="0" y="0"/>
                <wp:positionH relativeFrom="margin">
                  <wp:posOffset>93370</wp:posOffset>
                </wp:positionH>
                <wp:positionV relativeFrom="paragraph">
                  <wp:posOffset>5204</wp:posOffset>
                </wp:positionV>
                <wp:extent cx="8722426" cy="519379"/>
                <wp:effectExtent l="0" t="0" r="2540" b="0"/>
                <wp:wrapNone/>
                <wp:docPr id="50" name="Text Box 50"/>
                <wp:cNvGraphicFramePr/>
                <a:graphic xmlns:a="http://schemas.openxmlformats.org/drawingml/2006/main">
                  <a:graphicData uri="http://schemas.microsoft.com/office/word/2010/wordprocessingShape">
                    <wps:wsp>
                      <wps:cNvSpPr txBox="1"/>
                      <wps:spPr>
                        <a:xfrm>
                          <a:off x="0" y="0"/>
                          <a:ext cx="8722426" cy="519379"/>
                        </a:xfrm>
                        <a:prstGeom prst="rect">
                          <a:avLst/>
                        </a:prstGeom>
                        <a:solidFill>
                          <a:schemeClr val="lt1"/>
                        </a:solidFill>
                        <a:ln w="6350">
                          <a:noFill/>
                        </a:ln>
                      </wps:spPr>
                      <wps:txbx>
                        <w:txbxContent>
                          <w:p w14:paraId="2C6E21CE" w14:textId="2C815859" w:rsidR="00A82C62" w:rsidRPr="00645868" w:rsidRDefault="00A82C62" w:rsidP="007E4A49">
                            <w:pPr>
                              <w:pStyle w:val="FOOTNOTES2020STYLES"/>
                              <w:numPr>
                                <w:ilvl w:val="0"/>
                                <w:numId w:val="16"/>
                              </w:numPr>
                              <w:ind w:left="568" w:hanging="284"/>
                              <w:rPr>
                                <w:color w:val="auto"/>
                                <w:sz w:val="24"/>
                                <w:szCs w:val="24"/>
                              </w:rPr>
                            </w:pPr>
                            <w:r w:rsidRPr="00645868">
                              <w:rPr>
                                <w:color w:val="auto"/>
                                <w:sz w:val="24"/>
                                <w:szCs w:val="24"/>
                              </w:rPr>
                              <w:t xml:space="preserve">Priority routes are determined by Waka </w:t>
                            </w:r>
                            <w:proofErr w:type="spellStart"/>
                            <w:r w:rsidRPr="00645868">
                              <w:rPr>
                                <w:color w:val="auto"/>
                                <w:sz w:val="24"/>
                                <w:szCs w:val="24"/>
                              </w:rPr>
                              <w:t>Kotahi</w:t>
                            </w:r>
                            <w:proofErr w:type="spellEnd"/>
                            <w:r w:rsidRPr="00645868">
                              <w:rPr>
                                <w:color w:val="auto"/>
                                <w:sz w:val="24"/>
                                <w:szCs w:val="24"/>
                              </w:rPr>
                              <w:t xml:space="preserve"> research based upon routes with high volume of freight and </w:t>
                            </w:r>
                            <w:proofErr w:type="gramStart"/>
                            <w:r w:rsidRPr="00645868">
                              <w:rPr>
                                <w:color w:val="auto"/>
                                <w:sz w:val="24"/>
                                <w:szCs w:val="24"/>
                              </w:rPr>
                              <w:t>routes which</w:t>
                            </w:r>
                            <w:proofErr w:type="gramEnd"/>
                            <w:r w:rsidRPr="00645868">
                              <w:rPr>
                                <w:color w:val="auto"/>
                                <w:sz w:val="24"/>
                                <w:szCs w:val="24"/>
                              </w:rPr>
                              <w:t xml:space="preserve"> connect up key tourist destinations.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C87E6" id="_x0000_t202" coordsize="21600,21600" o:spt="202" path="m,l,21600r21600,l21600,xe">
                <v:stroke joinstyle="miter"/>
                <v:path gradientshapeok="t" o:connecttype="rect"/>
              </v:shapetype>
              <v:shape id="Text Box 50" o:spid="_x0000_s1026" type="#_x0000_t202" style="position:absolute;left:0;text-align:left;margin-left:7.35pt;margin-top:.4pt;width:686.8pt;height:40.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" fillcolor="white [3201]" stroked="f" strokeweight=".5pt">
                <v:textbox>
                  <w:txbxContent>
                    <w:p w14:paraId="2C6E21CE" w14:textId="2C815859" w:rsidR="00A82C62" w:rsidRPr="00645868" w:rsidRDefault="00A82C62" w:rsidP="007E4A49">
                      <w:pPr>
                        <w:pStyle w:val="FOOTNOTES2020STYLES"/>
                        <w:numPr>
                          <w:ilvl w:val="0"/>
                          <w:numId w:val="16"/>
                        </w:numPr>
                        <w:ind w:left="568" w:hanging="284"/>
                        <w:rPr>
                          <w:color w:val="auto"/>
                          <w:sz w:val="24"/>
                          <w:szCs w:val="24"/>
                        </w:rPr>
                      </w:pPr>
                      <w:r w:rsidRPr="00645868">
                        <w:rPr>
                          <w:color w:val="auto"/>
                          <w:sz w:val="24"/>
                          <w:szCs w:val="24"/>
                        </w:rPr>
                        <w:t xml:space="preserve">Priority routes are determined by Waka </w:t>
                      </w:r>
                      <w:proofErr w:type="spellStart"/>
                      <w:r w:rsidRPr="00645868">
                        <w:rPr>
                          <w:color w:val="auto"/>
                          <w:sz w:val="24"/>
                          <w:szCs w:val="24"/>
                        </w:rPr>
                        <w:t>Kotahi</w:t>
                      </w:r>
                      <w:proofErr w:type="spellEnd"/>
                      <w:r w:rsidRPr="00645868">
                        <w:rPr>
                          <w:color w:val="auto"/>
                          <w:sz w:val="24"/>
                          <w:szCs w:val="24"/>
                        </w:rPr>
                        <w:t xml:space="preserve"> research based upon routes with high volume of freight and routes which connect up key tourist destinations.</w:t>
                      </w:r>
                    </w:p>
                  </w:txbxContent>
                </v:textbox>
                <w10:wrap anchorx="margin"/>
              </v:shape>
            </w:pict>
          </mc:Fallback>
        </mc:AlternateContent>
      </w:r>
    </w:p>
    <w:p w14:paraId="5E39F642" w14:textId="7A17E9F3" w:rsidR="000D02B4" w:rsidRPr="00C31CA8" w:rsidRDefault="000D02B4" w:rsidP="000D02B4">
      <w:pPr>
        <w:pStyle w:val="FOOTNOTES2020STYLES"/>
        <w:rPr>
          <w:color w:val="auto"/>
          <w:sz w:val="24"/>
          <w:szCs w:val="24"/>
        </w:rPr>
      </w:pPr>
    </w:p>
    <w:p w14:paraId="7F83AC93" w14:textId="74B51BF4" w:rsidR="00E52F53" w:rsidRPr="00C31CA8" w:rsidRDefault="00E52F53" w:rsidP="00281661">
      <w:pPr>
        <w:pStyle w:val="Body2020STYLES"/>
        <w:ind w:left="0" w:firstLine="0"/>
        <w:rPr>
          <w:color w:val="auto"/>
          <w:spacing w:val="2"/>
          <w:sz w:val="24"/>
          <w:szCs w:val="24"/>
        </w:rPr>
      </w:pPr>
      <w:r w:rsidRPr="00C31CA8">
        <w:rPr>
          <w:color w:val="auto"/>
          <w:spacing w:val="2"/>
          <w:sz w:val="24"/>
          <w:szCs w:val="24"/>
        </w:rPr>
        <w:br w:type="page"/>
      </w:r>
    </w:p>
    <w:p w14:paraId="0A0A8623" w14:textId="77777777" w:rsidR="00281661" w:rsidRDefault="00281661" w:rsidP="007E4A49">
      <w:pPr>
        <w:pStyle w:val="Body2020STYLES"/>
        <w:numPr>
          <w:ilvl w:val="0"/>
          <w:numId w:val="11"/>
        </w:numPr>
        <w:rPr>
          <w:rFonts w:cs="Arial"/>
          <w:b/>
          <w:noProof/>
          <w:color w:val="auto"/>
          <w:sz w:val="48"/>
          <w:szCs w:val="48"/>
          <w:lang w:val="en-NZ" w:eastAsia="en-NZ"/>
        </w:rPr>
        <w:sectPr w:rsidR="00281661" w:rsidSect="008948CA">
          <w:pgSz w:w="16838" w:h="11906" w:orient="landscape"/>
          <w:pgMar w:top="1440" w:right="1418" w:bottom="1440" w:left="1134" w:header="709" w:footer="531" w:gutter="0"/>
          <w:cols w:space="708"/>
          <w:docGrid w:linePitch="360"/>
        </w:sectPr>
      </w:pPr>
    </w:p>
    <w:p w14:paraId="646257DE" w14:textId="7AC24629" w:rsidR="007A0B8A" w:rsidRPr="00C31CA8" w:rsidRDefault="007A0B8A" w:rsidP="00D56A0B">
      <w:pPr>
        <w:pStyle w:val="Heading1"/>
        <w:rPr>
          <w:spacing w:val="2"/>
        </w:rPr>
      </w:pPr>
      <w:r w:rsidRPr="00C31CA8">
        <w:rPr>
          <w:noProof/>
          <w:lang w:eastAsia="en-NZ"/>
        </w:rPr>
        <w:lastRenderedPageBreak/>
        <w:t>Investment in land transport</w:t>
      </w:r>
    </w:p>
    <w:p w14:paraId="21F1D0C2" w14:textId="77777777" w:rsidR="00074190" w:rsidRPr="00C31CA8" w:rsidRDefault="00074190" w:rsidP="007A0B8A">
      <w:pPr>
        <w:pStyle w:val="Body2020STYLES"/>
        <w:rPr>
          <w:rFonts w:cs="Arial"/>
          <w:noProof/>
          <w:color w:val="auto"/>
          <w:sz w:val="24"/>
          <w:szCs w:val="24"/>
          <w:lang w:val="en-NZ" w:eastAsia="en-NZ"/>
        </w:rPr>
      </w:pPr>
    </w:p>
    <w:p w14:paraId="366422CD" w14:textId="68766AF3" w:rsidR="00E52F53" w:rsidRPr="00C31CA8" w:rsidRDefault="007A0B8A" w:rsidP="00074190">
      <w:pPr>
        <w:pStyle w:val="Body2020STYLES"/>
        <w:ind w:left="284" w:firstLine="0"/>
        <w:rPr>
          <w:color w:val="auto"/>
          <w:spacing w:val="2"/>
          <w:sz w:val="24"/>
          <w:szCs w:val="24"/>
        </w:rPr>
      </w:pPr>
      <w:r w:rsidRPr="00C31CA8">
        <w:rPr>
          <w:rFonts w:cs="Arial"/>
          <w:noProof/>
          <w:color w:val="auto"/>
          <w:sz w:val="24"/>
          <w:szCs w:val="24"/>
          <w:lang w:val="en-NZ" w:eastAsia="en-NZ"/>
        </w:rPr>
        <w:t>This section describes how different funding and financing sources should be considered and sets out principles to be taken into account when investing in the land transport sector. It sets out how investment from the Fund has been allocated to activity classes and the Ministerial expectations for how Waka Kotahi gives effect to the investment strategy.</w:t>
      </w:r>
      <w:r w:rsidR="00E52F53" w:rsidRPr="00C31CA8">
        <w:rPr>
          <w:color w:val="auto"/>
          <w:spacing w:val="2"/>
          <w:sz w:val="24"/>
          <w:szCs w:val="24"/>
        </w:rPr>
        <w:br w:type="page"/>
      </w:r>
    </w:p>
    <w:p w14:paraId="470F4DE2" w14:textId="77777777" w:rsidR="00E52F53" w:rsidRPr="00C31CA8" w:rsidRDefault="00E52F53" w:rsidP="001779F6">
      <w:pPr>
        <w:pStyle w:val="SectionH12020STYLES"/>
        <w:ind w:left="0"/>
        <w:rPr>
          <w:color w:val="auto"/>
          <w:sz w:val="24"/>
          <w:szCs w:val="24"/>
        </w:rPr>
      </w:pPr>
      <w:r w:rsidRPr="00C31CA8">
        <w:rPr>
          <w:color w:val="auto"/>
          <w:sz w:val="24"/>
          <w:szCs w:val="24"/>
        </w:rPr>
        <w:lastRenderedPageBreak/>
        <w:t>Section 3.1</w:t>
      </w:r>
    </w:p>
    <w:p w14:paraId="312BAB2C" w14:textId="77777777" w:rsidR="00E52F53" w:rsidRPr="00C31CA8" w:rsidRDefault="00E52F53" w:rsidP="00D56A0B">
      <w:pPr>
        <w:pStyle w:val="Heading2"/>
        <w:rPr>
          <w:rFonts w:cs="Geogrotesque Medium"/>
          <w:spacing w:val="0"/>
          <w:vertAlign w:val="superscript"/>
        </w:rPr>
      </w:pPr>
      <w:r w:rsidRPr="00C31CA8">
        <w:t>Funding land transport</w:t>
      </w:r>
    </w:p>
    <w:p w14:paraId="7352892E" w14:textId="427E2AD7" w:rsidR="00E52F53" w:rsidRDefault="00E52F53" w:rsidP="001779F6">
      <w:pPr>
        <w:pStyle w:val="Intro2020STYLES"/>
        <w:ind w:left="397" w:hanging="397"/>
        <w:rPr>
          <w:color w:val="auto"/>
          <w:spacing w:val="3"/>
          <w:sz w:val="24"/>
          <w:szCs w:val="24"/>
          <w:vertAlign w:val="superscript"/>
        </w:rPr>
      </w:pPr>
      <w:r w:rsidRPr="00C31CA8">
        <w:rPr>
          <w:rFonts w:cs="Geogrotesque Regular"/>
          <w:color w:val="auto"/>
          <w:sz w:val="24"/>
          <w:szCs w:val="24"/>
          <w:vertAlign w:val="superscript"/>
        </w:rPr>
        <w:t xml:space="preserve">77. </w:t>
      </w:r>
      <w:r w:rsidRPr="00C31CA8">
        <w:rPr>
          <w:color w:val="auto"/>
          <w:sz w:val="24"/>
          <w:szCs w:val="24"/>
          <w:vertAlign w:val="superscript"/>
        </w:rPr>
        <w:tab/>
      </w:r>
      <w:r w:rsidRPr="00C31CA8">
        <w:rPr>
          <w:color w:val="auto"/>
          <w:sz w:val="24"/>
          <w:szCs w:val="24"/>
        </w:rPr>
        <w:t xml:space="preserve">The previous section sets out the strategic direction; this section describes investment in land transport to deliver the strategic priorities. The Government </w:t>
      </w:r>
      <w:r w:rsidRPr="00C31CA8">
        <w:rPr>
          <w:color w:val="auto"/>
          <w:spacing w:val="3"/>
          <w:sz w:val="24"/>
          <w:szCs w:val="24"/>
        </w:rPr>
        <w:t>provides a dedicated fund, the National Land Transport Fund, to support the delivery of land transport investments. The Government expects the transport sector to supplement and support the Fund by considering the most appropriate funding and financing options.</w:t>
      </w:r>
      <w:r w:rsidRPr="00C31CA8">
        <w:rPr>
          <w:color w:val="auto"/>
          <w:spacing w:val="3"/>
          <w:sz w:val="24"/>
          <w:szCs w:val="24"/>
          <w:vertAlign w:val="superscript"/>
        </w:rPr>
        <w:t>2</w:t>
      </w:r>
    </w:p>
    <w:p w14:paraId="7D3E5584" w14:textId="77777777" w:rsidR="001779F6" w:rsidRPr="00C31CA8" w:rsidRDefault="001779F6" w:rsidP="001779F6">
      <w:pPr>
        <w:pStyle w:val="Intro2020STYLES"/>
        <w:ind w:left="397" w:hanging="397"/>
        <w:rPr>
          <w:color w:val="auto"/>
          <w:sz w:val="24"/>
          <w:szCs w:val="24"/>
        </w:rPr>
      </w:pPr>
    </w:p>
    <w:p w14:paraId="40658D84" w14:textId="77777777" w:rsidR="00E52F53" w:rsidRPr="001779F6" w:rsidRDefault="00E52F53" w:rsidP="002D352E">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1779F6">
        <w:rPr>
          <w:rFonts w:cs="Geogrotesque Regular"/>
          <w:spacing w:val="-2"/>
          <w:lang w:val="en-GB"/>
        </w:rPr>
        <w:t xml:space="preserve">78. </w:t>
      </w:r>
      <w:r w:rsidRPr="001779F6">
        <w:rPr>
          <w:rFonts w:cs="Geogrotesque Regular"/>
          <w:spacing w:val="-2"/>
          <w:lang w:val="en-GB"/>
        </w:rPr>
        <w:tab/>
        <w:t xml:space="preserve">Many projects </w:t>
      </w:r>
      <w:proofErr w:type="gramStart"/>
      <w:r w:rsidRPr="001779F6">
        <w:rPr>
          <w:rFonts w:cs="Geogrotesque Regular"/>
          <w:spacing w:val="-2"/>
          <w:lang w:val="en-GB"/>
        </w:rPr>
        <w:t>will be solely funded</w:t>
      </w:r>
      <w:proofErr w:type="gramEnd"/>
      <w:r w:rsidRPr="001779F6">
        <w:rPr>
          <w:rFonts w:cs="Geogrotesque Regular"/>
          <w:spacing w:val="-2"/>
          <w:lang w:val="en-GB"/>
        </w:rPr>
        <w:t xml:space="preserve"> by a combination of investment from the Fund and councils. </w:t>
      </w:r>
      <w:proofErr w:type="gramStart"/>
      <w:r w:rsidRPr="001779F6">
        <w:rPr>
          <w:rFonts w:cs="Geogrotesque Regular"/>
          <w:spacing w:val="-2"/>
          <w:lang w:val="en-GB"/>
        </w:rPr>
        <w:t>But</w:t>
      </w:r>
      <w:proofErr w:type="gramEnd"/>
      <w:r w:rsidRPr="001779F6">
        <w:rPr>
          <w:rFonts w:cs="Geogrotesque Regular"/>
          <w:spacing w:val="-2"/>
          <w:lang w:val="en-GB"/>
        </w:rPr>
        <w:t xml:space="preserve"> for large-scale and long-term programmes, and particularly those where transport is part of an integrated package, the Government expects that all appropriate funding and financing approaches will be considered.</w:t>
      </w:r>
    </w:p>
    <w:p w14:paraId="12F2D8B2" w14:textId="77777777" w:rsidR="00E52F53" w:rsidRPr="001779F6" w:rsidRDefault="00E52F53" w:rsidP="002D352E">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1779F6">
        <w:rPr>
          <w:rFonts w:cs="Geogrotesque Regular"/>
          <w:spacing w:val="-2"/>
          <w:lang w:val="en-GB"/>
        </w:rPr>
        <w:t xml:space="preserve">79. </w:t>
      </w:r>
      <w:r w:rsidRPr="001779F6">
        <w:rPr>
          <w:rFonts w:cs="Geogrotesque Regular"/>
          <w:spacing w:val="-2"/>
          <w:lang w:val="en-GB"/>
        </w:rPr>
        <w:tab/>
        <w:t xml:space="preserve">To determine the most appropriate funding and financing options, a set of principles and a funding and financing toolkit </w:t>
      </w:r>
      <w:proofErr w:type="gramStart"/>
      <w:r w:rsidRPr="001779F6">
        <w:rPr>
          <w:rFonts w:cs="Geogrotesque Regular"/>
          <w:spacing w:val="-2"/>
          <w:lang w:val="en-GB"/>
        </w:rPr>
        <w:t>are being developed</w:t>
      </w:r>
      <w:proofErr w:type="gramEnd"/>
      <w:r w:rsidRPr="001779F6">
        <w:rPr>
          <w:rFonts w:cs="Geogrotesque Regular"/>
          <w:spacing w:val="-2"/>
          <w:lang w:val="en-GB"/>
        </w:rPr>
        <w:t xml:space="preserve">. Until these are developed, early expectations are that: </w:t>
      </w:r>
    </w:p>
    <w:p w14:paraId="096FF30B" w14:textId="77777777" w:rsidR="00E52F53" w:rsidRPr="00C31CA8" w:rsidRDefault="00E52F53" w:rsidP="007E4A49">
      <w:pPr>
        <w:pStyle w:val="Bodybullet12020STYLES"/>
        <w:numPr>
          <w:ilvl w:val="0"/>
          <w:numId w:val="14"/>
        </w:numPr>
        <w:rPr>
          <w:color w:val="auto"/>
          <w:sz w:val="24"/>
          <w:szCs w:val="24"/>
        </w:rPr>
      </w:pPr>
      <w:r w:rsidRPr="00C31CA8">
        <w:rPr>
          <w:color w:val="auto"/>
          <w:sz w:val="24"/>
          <w:szCs w:val="24"/>
        </w:rPr>
        <w:t>where transport is one of many outcomes being pursued, the Fund should appropriately represent transport’s share – this is an opportunity to pursue more ambitious packages that have wider benefits, and of which transport is just one part</w:t>
      </w:r>
    </w:p>
    <w:p w14:paraId="26CBA053" w14:textId="77777777" w:rsidR="00E52F53" w:rsidRPr="00C31CA8" w:rsidRDefault="00E52F53" w:rsidP="007E4A49">
      <w:pPr>
        <w:pStyle w:val="Bodybullet12020STYLES"/>
        <w:numPr>
          <w:ilvl w:val="0"/>
          <w:numId w:val="14"/>
        </w:numPr>
        <w:rPr>
          <w:color w:val="auto"/>
          <w:sz w:val="24"/>
          <w:szCs w:val="24"/>
        </w:rPr>
      </w:pPr>
      <w:r w:rsidRPr="00C31CA8">
        <w:rPr>
          <w:color w:val="auto"/>
          <w:sz w:val="24"/>
          <w:szCs w:val="24"/>
        </w:rPr>
        <w:t>for investments (such as rapid transit) that generate value uplift, capturing some of this value should be considered to offset the costs of the transport investment</w:t>
      </w:r>
    </w:p>
    <w:p w14:paraId="6CD253E3" w14:textId="77777777" w:rsidR="00E52F53" w:rsidRPr="00C31CA8" w:rsidRDefault="00E52F53" w:rsidP="007E4A49">
      <w:pPr>
        <w:pStyle w:val="Bodybullet12020STYLES"/>
        <w:numPr>
          <w:ilvl w:val="0"/>
          <w:numId w:val="14"/>
        </w:numPr>
        <w:rPr>
          <w:color w:val="auto"/>
          <w:sz w:val="24"/>
          <w:szCs w:val="24"/>
        </w:rPr>
      </w:pPr>
      <w:r w:rsidRPr="00C31CA8">
        <w:rPr>
          <w:color w:val="auto"/>
          <w:sz w:val="24"/>
          <w:szCs w:val="24"/>
        </w:rPr>
        <w:t>targeted funding, where those who directly and significantly benefit from an infrastructure project pay a greater share of its costs, should be considered</w:t>
      </w:r>
    </w:p>
    <w:p w14:paraId="5084319D" w14:textId="639029E0" w:rsidR="00E52F53" w:rsidRDefault="00E52F53" w:rsidP="007E4A49">
      <w:pPr>
        <w:pStyle w:val="Bodybullet12020STYLES"/>
        <w:numPr>
          <w:ilvl w:val="0"/>
          <w:numId w:val="14"/>
        </w:numPr>
        <w:rPr>
          <w:color w:val="auto"/>
          <w:sz w:val="24"/>
          <w:szCs w:val="24"/>
        </w:rPr>
      </w:pPr>
      <w:proofErr w:type="gramStart"/>
      <w:r w:rsidRPr="00C31CA8">
        <w:rPr>
          <w:color w:val="auto"/>
          <w:sz w:val="24"/>
          <w:szCs w:val="24"/>
        </w:rPr>
        <w:t>the</w:t>
      </w:r>
      <w:proofErr w:type="gramEnd"/>
      <w:r w:rsidRPr="00C31CA8">
        <w:rPr>
          <w:color w:val="auto"/>
          <w:sz w:val="24"/>
          <w:szCs w:val="24"/>
        </w:rPr>
        <w:t xml:space="preserve"> procurement approach should seek to best deliver the investment objectives while optimising whole-of-life costs</w:t>
      </w:r>
      <w:r w:rsidR="00561E5C" w:rsidRPr="00C31CA8">
        <w:rPr>
          <w:color w:val="auto"/>
          <w:sz w:val="24"/>
          <w:szCs w:val="24"/>
        </w:rPr>
        <w:t xml:space="preserve"> </w:t>
      </w:r>
      <w:r w:rsidRPr="00C31CA8">
        <w:rPr>
          <w:color w:val="auto"/>
          <w:sz w:val="24"/>
          <w:szCs w:val="24"/>
        </w:rPr>
        <w:t xml:space="preserve">when seeking investment from the Fund for large intergenerational projects (over $100 million) and projects where transport and other outcomes are advanced together, financing approaches should be considered. This includes considering alternative sources (e.g. new Infrastructure Funding and Financing tools) and alternative operational models (e.g. Public Private Partnerships). The Ministry of Transport and Waka </w:t>
      </w:r>
      <w:proofErr w:type="spellStart"/>
      <w:r w:rsidRPr="00C31CA8">
        <w:rPr>
          <w:color w:val="auto"/>
          <w:sz w:val="24"/>
          <w:szCs w:val="24"/>
        </w:rPr>
        <w:t>Kotahi</w:t>
      </w:r>
      <w:proofErr w:type="spellEnd"/>
      <w:r w:rsidRPr="00C31CA8">
        <w:rPr>
          <w:color w:val="auto"/>
          <w:sz w:val="24"/>
          <w:szCs w:val="24"/>
        </w:rPr>
        <w:t xml:space="preserve"> will expect confirmation that there has been adequate consideration of financing before supporting such large projects </w:t>
      </w:r>
    </w:p>
    <w:p w14:paraId="2CA35370" w14:textId="7EC9AF89" w:rsidR="00A8029E" w:rsidRDefault="002D352E" w:rsidP="00A82C62">
      <w:pPr>
        <w:pStyle w:val="Bodybullet12020STYLES"/>
        <w:numPr>
          <w:ilvl w:val="0"/>
          <w:numId w:val="0"/>
        </w:numPr>
        <w:rPr>
          <w:color w:val="auto"/>
          <w:sz w:val="24"/>
          <w:szCs w:val="24"/>
        </w:rPr>
      </w:pPr>
      <w:r w:rsidRPr="00C31CA8">
        <w:rPr>
          <w:noProof/>
          <w:color w:val="auto"/>
          <w:lang w:val="en-NZ" w:eastAsia="en-NZ"/>
        </w:rPr>
        <mc:AlternateContent>
          <mc:Choice Requires="wps">
            <w:drawing>
              <wp:anchor distT="0" distB="0" distL="114300" distR="114300" simplePos="0" relativeHeight="251676672" behindDoc="0" locked="0" layoutInCell="1" allowOverlap="1" wp14:anchorId="50A7A0D2" wp14:editId="5475240C">
                <wp:simplePos x="0" y="0"/>
                <wp:positionH relativeFrom="margin">
                  <wp:posOffset>-288595</wp:posOffset>
                </wp:positionH>
                <wp:positionV relativeFrom="paragraph">
                  <wp:posOffset>217805</wp:posOffset>
                </wp:positionV>
                <wp:extent cx="6027725" cy="65087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027725" cy="650875"/>
                        </a:xfrm>
                        <a:prstGeom prst="rect">
                          <a:avLst/>
                        </a:prstGeom>
                        <a:solidFill>
                          <a:schemeClr val="lt1"/>
                        </a:solidFill>
                        <a:ln w="6350">
                          <a:noFill/>
                        </a:ln>
                      </wps:spPr>
                      <wps:txbx>
                        <w:txbxContent>
                          <w:p w14:paraId="05DA2DB8" w14:textId="6A2EADA1" w:rsidR="00A82C62" w:rsidRPr="00A8029E" w:rsidRDefault="00A82C62" w:rsidP="007E4A49">
                            <w:pPr>
                              <w:pStyle w:val="ListParagraph"/>
                              <w:numPr>
                                <w:ilvl w:val="0"/>
                                <w:numId w:val="17"/>
                              </w:numPr>
                              <w:tabs>
                                <w:tab w:val="left" w:pos="567"/>
                              </w:tabs>
                              <w:suppressAutoHyphens/>
                              <w:autoSpaceDE w:val="0"/>
                              <w:autoSpaceDN w:val="0"/>
                              <w:adjustRightInd w:val="0"/>
                              <w:spacing w:after="28" w:line="140" w:lineRule="atLeast"/>
                              <w:textAlignment w:val="center"/>
                              <w:rPr>
                                <w:rFonts w:cs="Arial"/>
                                <w:spacing w:val="-1"/>
                                <w:lang w:val="en-GB"/>
                              </w:rPr>
                            </w:pPr>
                            <w:r w:rsidRPr="00A8029E">
                              <w:rPr>
                                <w:rFonts w:cs="Arial"/>
                                <w:spacing w:val="-1"/>
                                <w:lang w:val="en-GB"/>
                              </w:rPr>
                              <w:t xml:space="preserve">Funding sources cover revenue available (e.g. local government rates) while financing is money raised (e.g. from banks or a loan) that has to be repaid.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7A0D2" id="Text Box 49" o:spid="_x0000_s1027" type="#_x0000_t202" style="position:absolute;margin-left:-22.7pt;margin-top:17.15pt;width:474.6pt;height:51.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" fillcolor="white [3201]" stroked="f" strokeweight=".5pt">
                <v:textbox>
                  <w:txbxContent>
                    <w:p w14:paraId="05DA2DB8" w14:textId="6A2EADA1" w:rsidR="00A82C62" w:rsidRPr="00A8029E" w:rsidRDefault="00A82C62" w:rsidP="007E4A49">
                      <w:pPr>
                        <w:pStyle w:val="ListParagraph"/>
                        <w:numPr>
                          <w:ilvl w:val="0"/>
                          <w:numId w:val="17"/>
                        </w:numPr>
                        <w:tabs>
                          <w:tab w:val="left" w:pos="567"/>
                        </w:tabs>
                        <w:suppressAutoHyphens/>
                        <w:autoSpaceDE w:val="0"/>
                        <w:autoSpaceDN w:val="0"/>
                        <w:adjustRightInd w:val="0"/>
                        <w:spacing w:after="28" w:line="140" w:lineRule="atLeast"/>
                        <w:textAlignment w:val="center"/>
                        <w:rPr>
                          <w:rFonts w:cs="Arial"/>
                          <w:spacing w:val="-1"/>
                          <w:lang w:val="en-GB"/>
                        </w:rPr>
                      </w:pPr>
                      <w:r w:rsidRPr="00A8029E">
                        <w:rPr>
                          <w:rFonts w:cs="Arial"/>
                          <w:spacing w:val="-1"/>
                          <w:lang w:val="en-GB"/>
                        </w:rPr>
                        <w:t xml:space="preserve">Funding sources cover revenue available (e.g. local government rates) while financing is money raised (e.g. from banks or a loan) that has to be repaid. </w:t>
                      </w:r>
                    </w:p>
                  </w:txbxContent>
                </v:textbox>
                <w10:wrap anchorx="margin"/>
              </v:shape>
            </w:pict>
          </mc:Fallback>
        </mc:AlternateContent>
      </w:r>
    </w:p>
    <w:p w14:paraId="09B7815E" w14:textId="1BF9CCAA" w:rsidR="00A8029E" w:rsidRDefault="00A8029E" w:rsidP="00DF0EB7">
      <w:pPr>
        <w:pStyle w:val="Bodybullet12020STYLES"/>
        <w:numPr>
          <w:ilvl w:val="0"/>
          <w:numId w:val="0"/>
        </w:numPr>
        <w:rPr>
          <w:color w:val="auto"/>
          <w:sz w:val="24"/>
          <w:szCs w:val="24"/>
        </w:rPr>
      </w:pPr>
    </w:p>
    <w:p w14:paraId="76DB52E2" w14:textId="7C7E6B74" w:rsidR="00A8029E" w:rsidRDefault="00A8029E" w:rsidP="00A8029E">
      <w:pPr>
        <w:pStyle w:val="Bodybullet12020STYLES"/>
        <w:numPr>
          <w:ilvl w:val="0"/>
          <w:numId w:val="0"/>
        </w:numPr>
        <w:ind w:left="3903" w:hanging="360"/>
        <w:rPr>
          <w:color w:val="auto"/>
          <w:sz w:val="24"/>
          <w:szCs w:val="24"/>
        </w:rPr>
      </w:pPr>
    </w:p>
    <w:p w14:paraId="56ABD3D5" w14:textId="7BF121FC" w:rsidR="00A8029E" w:rsidRPr="00C31CA8" w:rsidRDefault="00A8029E" w:rsidP="00A8029E">
      <w:pPr>
        <w:pStyle w:val="Bodybullet12020STYLES"/>
        <w:numPr>
          <w:ilvl w:val="0"/>
          <w:numId w:val="0"/>
        </w:numPr>
        <w:ind w:left="3903" w:hanging="360"/>
        <w:rPr>
          <w:color w:val="auto"/>
          <w:sz w:val="24"/>
          <w:szCs w:val="24"/>
        </w:rPr>
      </w:pPr>
    </w:p>
    <w:p w14:paraId="7A704519" w14:textId="54649153" w:rsidR="00E52F53" w:rsidRPr="001779F6" w:rsidRDefault="00E52F53" w:rsidP="002D352E">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1779F6">
        <w:rPr>
          <w:rFonts w:cs="Geogrotesque Regular"/>
          <w:spacing w:val="-2"/>
          <w:lang w:val="en-GB"/>
        </w:rPr>
        <w:lastRenderedPageBreak/>
        <w:t xml:space="preserve">80. </w:t>
      </w:r>
      <w:r w:rsidRPr="001779F6">
        <w:rPr>
          <w:rFonts w:cs="Geogrotesque Regular"/>
          <w:spacing w:val="-2"/>
          <w:lang w:val="en-GB"/>
        </w:rPr>
        <w:tab/>
        <w:t xml:space="preserve">Adopting an alternative financing proposal may foreclose other options so it must represent the best course of action for the land transport system. Alternative financing proposals may also have implications for the Government’s broader fiscal strategy and so will need to </w:t>
      </w:r>
      <w:proofErr w:type="gramStart"/>
      <w:r w:rsidRPr="001779F6">
        <w:rPr>
          <w:rFonts w:cs="Geogrotesque Regular"/>
          <w:spacing w:val="-2"/>
          <w:lang w:val="en-GB"/>
        </w:rPr>
        <w:t>be considered</w:t>
      </w:r>
      <w:proofErr w:type="gramEnd"/>
      <w:r w:rsidRPr="001779F6">
        <w:rPr>
          <w:rFonts w:cs="Geogrotesque Regular"/>
          <w:spacing w:val="-2"/>
          <w:lang w:val="en-GB"/>
        </w:rPr>
        <w:t xml:space="preserve"> within an all-of-government context. </w:t>
      </w:r>
    </w:p>
    <w:p w14:paraId="5DE81390" w14:textId="5BDAD2AF" w:rsidR="000D02B4" w:rsidRPr="00C31CA8" w:rsidRDefault="000D02B4" w:rsidP="00E52F53">
      <w:pPr>
        <w:pStyle w:val="SH12020STYLES"/>
        <w:rPr>
          <w:rStyle w:val="MOTblue2020STYLES"/>
          <w:color w:val="auto"/>
        </w:rPr>
      </w:pPr>
    </w:p>
    <w:p w14:paraId="4017D3F5" w14:textId="2AB818C9" w:rsidR="00E52F53" w:rsidRPr="00A82C62" w:rsidRDefault="00E52F53" w:rsidP="00A8029E">
      <w:pPr>
        <w:pStyle w:val="SH12020STYLES"/>
        <w:ind w:left="0"/>
        <w:rPr>
          <w:rStyle w:val="MOTblue2020STYLES"/>
          <w:color w:val="auto"/>
          <w:sz w:val="28"/>
          <w:szCs w:val="28"/>
        </w:rPr>
      </w:pPr>
      <w:r w:rsidRPr="00A82C62">
        <w:rPr>
          <w:rStyle w:val="MOTblue2020STYLES"/>
          <w:color w:val="auto"/>
          <w:sz w:val="28"/>
          <w:szCs w:val="28"/>
        </w:rPr>
        <w:t>The Government will assist parties to make optimal funding and financing decisions</w:t>
      </w:r>
    </w:p>
    <w:p w14:paraId="6D2B2BDA" w14:textId="12EC70C2" w:rsidR="00E52F53" w:rsidRPr="001779F6" w:rsidRDefault="00E52F53" w:rsidP="00D63EF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1779F6">
        <w:rPr>
          <w:rFonts w:cs="Geogrotesque Regular"/>
          <w:spacing w:val="-2"/>
          <w:lang w:val="en-GB"/>
        </w:rPr>
        <w:t xml:space="preserve">81. </w:t>
      </w:r>
      <w:r w:rsidRPr="001779F6">
        <w:rPr>
          <w:rFonts w:cs="Geogrotesque Regular"/>
          <w:spacing w:val="-2"/>
          <w:lang w:val="en-GB"/>
        </w:rPr>
        <w:tab/>
        <w:t xml:space="preserve">The Government has been developing new investment models with different funding and financing applications. This includes two city-specific approaches in New Zealand (ATAP and LGWM) and innovative approaches to deliver rapid transit in Auckland. While these are at different stages of progress, they are both adopting new principles and expectations around funding and financing, with parties working closely together to determine who should fund what, and what funding sources </w:t>
      </w:r>
      <w:proofErr w:type="gramStart"/>
      <w:r w:rsidRPr="001779F6">
        <w:rPr>
          <w:rFonts w:cs="Geogrotesque Regular"/>
          <w:spacing w:val="-2"/>
          <w:lang w:val="en-GB"/>
        </w:rPr>
        <w:t>should be used</w:t>
      </w:r>
      <w:proofErr w:type="gramEnd"/>
      <w:r w:rsidRPr="001779F6">
        <w:rPr>
          <w:rFonts w:cs="Geogrotesque Regular"/>
          <w:spacing w:val="-2"/>
          <w:lang w:val="en-GB"/>
        </w:rPr>
        <w:t xml:space="preserve"> to complement the Fund. </w:t>
      </w:r>
    </w:p>
    <w:p w14:paraId="038AB4CC" w14:textId="1F93979C" w:rsidR="000D02B4" w:rsidRPr="001779F6" w:rsidRDefault="00E52F53" w:rsidP="00D63EF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1779F6">
        <w:rPr>
          <w:rFonts w:cs="Geogrotesque Regular"/>
          <w:spacing w:val="-2"/>
          <w:lang w:val="en-GB"/>
        </w:rPr>
        <w:t xml:space="preserve">82. </w:t>
      </w:r>
      <w:r w:rsidRPr="001779F6">
        <w:rPr>
          <w:rFonts w:cs="Geogrotesque Regular"/>
          <w:spacing w:val="-2"/>
          <w:lang w:val="en-GB"/>
        </w:rPr>
        <w:tab/>
        <w:t xml:space="preserve">The Government will continue to work with other participants in the land transport planning and funding system (e.g. local government and other agencies) to enable better results within available funding limits. It will also continue to investigate new options for how transport sector projects </w:t>
      </w:r>
      <w:proofErr w:type="gramStart"/>
      <w:r w:rsidRPr="001779F6">
        <w:rPr>
          <w:rFonts w:cs="Geogrotesque Regular"/>
          <w:spacing w:val="-2"/>
          <w:lang w:val="en-GB"/>
        </w:rPr>
        <w:t>can be funded and financed</w:t>
      </w:r>
      <w:proofErr w:type="gramEnd"/>
      <w:r w:rsidRPr="001779F6">
        <w:rPr>
          <w:rFonts w:cs="Geogrotesque Regular"/>
          <w:spacing w:val="-2"/>
          <w:lang w:val="en-GB"/>
        </w:rPr>
        <w:t xml:space="preserve">. In part, this </w:t>
      </w:r>
      <w:proofErr w:type="gramStart"/>
      <w:r w:rsidRPr="001779F6">
        <w:rPr>
          <w:rFonts w:cs="Geogrotesque Regular"/>
          <w:spacing w:val="-2"/>
          <w:lang w:val="en-GB"/>
        </w:rPr>
        <w:t>will be achieved</w:t>
      </w:r>
      <w:proofErr w:type="gramEnd"/>
      <w:r w:rsidRPr="001779F6">
        <w:rPr>
          <w:rFonts w:cs="Geogrotesque Regular"/>
          <w:spacing w:val="-2"/>
          <w:lang w:val="en-GB"/>
        </w:rPr>
        <w:t xml:space="preserve"> through the funding and financing toolkit, which will assist decision-makers to choose appropriate and effective methods to pay for new infrastructure. Once established, this toolkit will provide users with access to information, guidance and best practice. This toolkit will grow and improve over time.</w:t>
      </w:r>
    </w:p>
    <w:p w14:paraId="0746C9BD" w14:textId="7C9D7BE6" w:rsidR="00E52F53" w:rsidRPr="00A82C62" w:rsidRDefault="00D93F68" w:rsidP="001779F6">
      <w:pPr>
        <w:pStyle w:val="SH12020STYLES"/>
        <w:ind w:left="0"/>
        <w:rPr>
          <w:rStyle w:val="MOTblue2020STYLES"/>
          <w:color w:val="auto"/>
          <w:sz w:val="28"/>
          <w:szCs w:val="28"/>
        </w:rPr>
      </w:pPr>
      <w:r w:rsidRPr="00A82C62">
        <w:rPr>
          <w:rStyle w:val="MOTblue2020STYLES"/>
          <w:color w:val="auto"/>
          <w:sz w:val="28"/>
          <w:szCs w:val="28"/>
        </w:rPr>
        <w:br/>
      </w:r>
      <w:r w:rsidR="00E52F53" w:rsidRPr="00A82C62">
        <w:rPr>
          <w:rStyle w:val="MOTblue2020STYLES"/>
          <w:color w:val="auto"/>
          <w:sz w:val="28"/>
          <w:szCs w:val="28"/>
        </w:rPr>
        <w:t>Business cases for alternative financing</w:t>
      </w:r>
    </w:p>
    <w:p w14:paraId="41B5FF73" w14:textId="77777777" w:rsidR="00E52F53" w:rsidRPr="001779F6" w:rsidRDefault="00E52F53" w:rsidP="00D63EF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1779F6">
        <w:rPr>
          <w:rFonts w:cs="Geogrotesque Regular"/>
          <w:spacing w:val="-2"/>
          <w:lang w:val="en-GB"/>
        </w:rPr>
        <w:t xml:space="preserve">83. </w:t>
      </w:r>
      <w:r w:rsidRPr="001779F6">
        <w:rPr>
          <w:rFonts w:cs="Geogrotesque Regular"/>
          <w:spacing w:val="-2"/>
          <w:lang w:val="en-GB"/>
        </w:rPr>
        <w:tab/>
        <w:t xml:space="preserve">Proposals </w:t>
      </w:r>
      <w:proofErr w:type="gramStart"/>
      <w:r w:rsidRPr="001779F6">
        <w:rPr>
          <w:rFonts w:cs="Geogrotesque Regular"/>
          <w:spacing w:val="-2"/>
          <w:lang w:val="en-GB"/>
        </w:rPr>
        <w:t>should, among other things, demonstrate</w:t>
      </w:r>
      <w:proofErr w:type="gramEnd"/>
      <w:r w:rsidRPr="001779F6">
        <w:rPr>
          <w:rFonts w:cs="Geogrotesque Regular"/>
          <w:spacing w:val="-2"/>
          <w:lang w:val="en-GB"/>
        </w:rPr>
        <w:t>:</w:t>
      </w:r>
    </w:p>
    <w:p w14:paraId="7E15A38F" w14:textId="77777777" w:rsidR="00E52F53" w:rsidRPr="00C31CA8" w:rsidRDefault="00E52F53" w:rsidP="007E4A49">
      <w:pPr>
        <w:pStyle w:val="Bodybullet12020STYLES"/>
        <w:numPr>
          <w:ilvl w:val="0"/>
          <w:numId w:val="14"/>
        </w:numPr>
        <w:rPr>
          <w:color w:val="auto"/>
          <w:sz w:val="24"/>
          <w:szCs w:val="24"/>
        </w:rPr>
      </w:pPr>
      <w:r w:rsidRPr="00C31CA8">
        <w:rPr>
          <w:color w:val="auto"/>
          <w:sz w:val="24"/>
          <w:szCs w:val="24"/>
        </w:rPr>
        <w:t>how the project can realise benefits early</w:t>
      </w:r>
    </w:p>
    <w:p w14:paraId="1F309B6A" w14:textId="58C15529" w:rsidR="00E52F53" w:rsidRPr="00C31CA8" w:rsidRDefault="00E52F53" w:rsidP="007E4A49">
      <w:pPr>
        <w:pStyle w:val="Bodybullet12020STYLES"/>
        <w:numPr>
          <w:ilvl w:val="0"/>
          <w:numId w:val="14"/>
        </w:numPr>
        <w:rPr>
          <w:color w:val="auto"/>
          <w:sz w:val="24"/>
          <w:szCs w:val="24"/>
        </w:rPr>
      </w:pPr>
      <w:r w:rsidRPr="00C31CA8">
        <w:rPr>
          <w:color w:val="auto"/>
          <w:sz w:val="24"/>
          <w:szCs w:val="24"/>
        </w:rPr>
        <w:t>the willingness and extent to which co-funders commit to funding</w:t>
      </w:r>
    </w:p>
    <w:p w14:paraId="26C6EBBB" w14:textId="77777777" w:rsidR="00E52F53" w:rsidRPr="00C31CA8" w:rsidRDefault="00E52F53" w:rsidP="007E4A49">
      <w:pPr>
        <w:pStyle w:val="Bodybullet12020STYLES"/>
        <w:numPr>
          <w:ilvl w:val="0"/>
          <w:numId w:val="14"/>
        </w:numPr>
        <w:rPr>
          <w:color w:val="auto"/>
          <w:sz w:val="24"/>
          <w:szCs w:val="24"/>
        </w:rPr>
      </w:pPr>
      <w:r w:rsidRPr="00C31CA8">
        <w:rPr>
          <w:color w:val="auto"/>
          <w:sz w:val="24"/>
          <w:szCs w:val="24"/>
        </w:rPr>
        <w:t>opportunities for value capture and/or realising the value to communities of land use changes that can be optimised by land transport investment</w:t>
      </w:r>
    </w:p>
    <w:p w14:paraId="384E1D95" w14:textId="71A68FE8" w:rsidR="00E52F53" w:rsidRPr="00C31CA8" w:rsidRDefault="00E52F53" w:rsidP="007E4A49">
      <w:pPr>
        <w:pStyle w:val="Bodybullet12020STYLES"/>
        <w:numPr>
          <w:ilvl w:val="0"/>
          <w:numId w:val="14"/>
        </w:numPr>
        <w:rPr>
          <w:color w:val="auto"/>
          <w:sz w:val="24"/>
          <w:szCs w:val="24"/>
        </w:rPr>
      </w:pPr>
      <w:r w:rsidRPr="00C31CA8">
        <w:rPr>
          <w:color w:val="auto"/>
          <w:sz w:val="24"/>
          <w:szCs w:val="24"/>
        </w:rPr>
        <w:t>that the overall benefits are greater than using the Fund</w:t>
      </w:r>
    </w:p>
    <w:p w14:paraId="27D19CE5" w14:textId="77777777" w:rsidR="00E52F53" w:rsidRPr="00C31CA8" w:rsidRDefault="00E52F53" w:rsidP="007E4A49">
      <w:pPr>
        <w:pStyle w:val="Bodybullet12020STYLES"/>
        <w:numPr>
          <w:ilvl w:val="0"/>
          <w:numId w:val="14"/>
        </w:numPr>
        <w:rPr>
          <w:color w:val="auto"/>
          <w:sz w:val="24"/>
          <w:szCs w:val="24"/>
        </w:rPr>
      </w:pPr>
      <w:proofErr w:type="gramStart"/>
      <w:r w:rsidRPr="00C31CA8">
        <w:rPr>
          <w:color w:val="auto"/>
          <w:sz w:val="24"/>
          <w:szCs w:val="24"/>
        </w:rPr>
        <w:t>that</w:t>
      </w:r>
      <w:proofErr w:type="gramEnd"/>
      <w:r w:rsidRPr="00C31CA8">
        <w:rPr>
          <w:color w:val="auto"/>
          <w:sz w:val="24"/>
          <w:szCs w:val="24"/>
        </w:rPr>
        <w:t xml:space="preserve"> it is the best procurement option, as per Infrastructure Commission guidance. </w:t>
      </w:r>
    </w:p>
    <w:p w14:paraId="2F7CC6C6" w14:textId="11EA5A4B" w:rsidR="00E52F53" w:rsidRPr="00A82C62" w:rsidRDefault="00D93F68" w:rsidP="001779F6">
      <w:pPr>
        <w:pStyle w:val="SH12020STYLES"/>
        <w:ind w:left="0"/>
        <w:rPr>
          <w:rStyle w:val="MOTblue2020STYLES"/>
          <w:color w:val="auto"/>
          <w:sz w:val="28"/>
          <w:szCs w:val="28"/>
        </w:rPr>
      </w:pPr>
      <w:r w:rsidRPr="00A82C62">
        <w:rPr>
          <w:rStyle w:val="MOTblue2020STYLES"/>
          <w:color w:val="auto"/>
          <w:sz w:val="28"/>
          <w:szCs w:val="28"/>
        </w:rPr>
        <w:br/>
      </w:r>
      <w:r w:rsidR="00E52F53" w:rsidRPr="00A82C62">
        <w:rPr>
          <w:rStyle w:val="MOTblue2020STYLES"/>
          <w:color w:val="auto"/>
          <w:sz w:val="28"/>
          <w:szCs w:val="28"/>
        </w:rPr>
        <w:t>Design principles for alternative financing</w:t>
      </w:r>
    </w:p>
    <w:p w14:paraId="60E25BA4" w14:textId="55714455" w:rsidR="00E52F53" w:rsidRPr="001779F6" w:rsidRDefault="00E52F53" w:rsidP="00D63EF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1779F6">
        <w:rPr>
          <w:rFonts w:cs="Geogrotesque Regular"/>
          <w:spacing w:val="-2"/>
          <w:lang w:val="en-GB"/>
        </w:rPr>
        <w:t xml:space="preserve">84. </w:t>
      </w:r>
      <w:r w:rsidRPr="001779F6">
        <w:rPr>
          <w:rFonts w:cs="Geogrotesque Regular"/>
          <w:spacing w:val="-2"/>
          <w:lang w:val="en-GB"/>
        </w:rPr>
        <w:tab/>
        <w:t xml:space="preserve">All proposals involve some form of trade-off between competing principles. Transparency around what </w:t>
      </w:r>
      <w:proofErr w:type="gramStart"/>
      <w:r w:rsidRPr="001779F6">
        <w:rPr>
          <w:rFonts w:cs="Geogrotesque Regular"/>
          <w:spacing w:val="-2"/>
          <w:lang w:val="en-GB"/>
        </w:rPr>
        <w:t>is being traded-off</w:t>
      </w:r>
      <w:proofErr w:type="gramEnd"/>
      <w:r w:rsidRPr="001779F6">
        <w:rPr>
          <w:rFonts w:cs="Geogrotesque Regular"/>
          <w:spacing w:val="-2"/>
          <w:lang w:val="en-GB"/>
        </w:rPr>
        <w:t xml:space="preserve"> in the design and application of alternative financing measures, and why these trade-offs are being made, is important for good decision-making and accountability. Particular tensions that should be explicitly analysed include, but </w:t>
      </w:r>
      <w:proofErr w:type="gramStart"/>
      <w:r w:rsidRPr="001779F6">
        <w:rPr>
          <w:rFonts w:cs="Geogrotesque Regular"/>
          <w:spacing w:val="-2"/>
          <w:lang w:val="en-GB"/>
        </w:rPr>
        <w:t>may not be limited</w:t>
      </w:r>
      <w:proofErr w:type="gramEnd"/>
      <w:r w:rsidRPr="001779F6">
        <w:rPr>
          <w:rFonts w:cs="Geogrotesque Regular"/>
          <w:spacing w:val="-2"/>
          <w:lang w:val="en-GB"/>
        </w:rPr>
        <w:t xml:space="preserve"> to:</w:t>
      </w:r>
    </w:p>
    <w:p w14:paraId="47175DB7" w14:textId="61F25288" w:rsidR="00A8029E" w:rsidRPr="00A8029E" w:rsidRDefault="00E52F53" w:rsidP="007E4A49">
      <w:pPr>
        <w:pStyle w:val="Bodybullet12020STYLES"/>
        <w:numPr>
          <w:ilvl w:val="0"/>
          <w:numId w:val="14"/>
        </w:numPr>
        <w:rPr>
          <w:color w:val="auto"/>
          <w:sz w:val="24"/>
          <w:szCs w:val="24"/>
        </w:rPr>
      </w:pPr>
      <w:r w:rsidRPr="00C31CA8">
        <w:rPr>
          <w:color w:val="auto"/>
          <w:sz w:val="24"/>
          <w:szCs w:val="24"/>
        </w:rPr>
        <w:t>achieving economically efficient investment while preserving the design of the Fund to use today’s revenue generally for today’s needs</w:t>
      </w:r>
    </w:p>
    <w:p w14:paraId="7C9B4CF9" w14:textId="77777777" w:rsidR="00D93F68" w:rsidRPr="00C31CA8" w:rsidRDefault="00E52F53" w:rsidP="007E4A49">
      <w:pPr>
        <w:pStyle w:val="Bodybullet12020STYLES"/>
        <w:numPr>
          <w:ilvl w:val="0"/>
          <w:numId w:val="14"/>
        </w:numPr>
        <w:rPr>
          <w:color w:val="auto"/>
          <w:sz w:val="24"/>
          <w:szCs w:val="24"/>
        </w:rPr>
      </w:pPr>
      <w:r w:rsidRPr="00C31CA8">
        <w:rPr>
          <w:color w:val="auto"/>
          <w:sz w:val="24"/>
          <w:szCs w:val="24"/>
        </w:rPr>
        <w:t>optimising financial efficiency in the present management of the Fund while preserving the flexibility to respond to future opportunities and risks</w:t>
      </w:r>
      <w:r w:rsidR="00D87EBA" w:rsidRPr="00C31CA8">
        <w:rPr>
          <w:color w:val="auto"/>
          <w:sz w:val="24"/>
          <w:szCs w:val="24"/>
        </w:rPr>
        <w:t xml:space="preserve"> </w:t>
      </w:r>
    </w:p>
    <w:p w14:paraId="47A6AE9B" w14:textId="3E527690" w:rsidR="00E52F53" w:rsidRPr="00C31CA8" w:rsidRDefault="00E52F53" w:rsidP="007E4A49">
      <w:pPr>
        <w:pStyle w:val="Bodybullet12020STYLES"/>
        <w:numPr>
          <w:ilvl w:val="0"/>
          <w:numId w:val="14"/>
        </w:numPr>
        <w:rPr>
          <w:color w:val="auto"/>
          <w:sz w:val="24"/>
          <w:szCs w:val="24"/>
        </w:rPr>
      </w:pPr>
      <w:proofErr w:type="gramStart"/>
      <w:r w:rsidRPr="00C31CA8">
        <w:rPr>
          <w:color w:val="auto"/>
          <w:sz w:val="24"/>
          <w:szCs w:val="24"/>
        </w:rPr>
        <w:lastRenderedPageBreak/>
        <w:t>adopting</w:t>
      </w:r>
      <w:proofErr w:type="gramEnd"/>
      <w:r w:rsidRPr="00C31CA8">
        <w:rPr>
          <w:color w:val="auto"/>
          <w:sz w:val="24"/>
          <w:szCs w:val="24"/>
        </w:rPr>
        <w:t xml:space="preserve"> measures that are proportionate to the task to be performed without unreasonably curtailing the discretion of decision-makers.</w:t>
      </w:r>
      <w:r w:rsidRPr="00C31CA8">
        <w:rPr>
          <w:color w:val="auto"/>
          <w:sz w:val="24"/>
          <w:szCs w:val="24"/>
        </w:rPr>
        <w:br w:type="page"/>
      </w:r>
    </w:p>
    <w:p w14:paraId="5DC3A00F" w14:textId="77777777" w:rsidR="00E52F53" w:rsidRPr="00C31CA8" w:rsidRDefault="00E52F53" w:rsidP="004E6F04">
      <w:pPr>
        <w:pStyle w:val="SectionH12020STYLES"/>
        <w:ind w:left="0"/>
        <w:rPr>
          <w:color w:val="auto"/>
          <w:sz w:val="24"/>
          <w:szCs w:val="24"/>
        </w:rPr>
      </w:pPr>
      <w:r w:rsidRPr="00C31CA8">
        <w:rPr>
          <w:color w:val="auto"/>
          <w:sz w:val="24"/>
          <w:szCs w:val="24"/>
        </w:rPr>
        <w:lastRenderedPageBreak/>
        <w:t>Section 3.2</w:t>
      </w:r>
    </w:p>
    <w:p w14:paraId="34E03D69" w14:textId="77777777" w:rsidR="00E52F53" w:rsidRPr="00C31CA8" w:rsidRDefault="00E52F53" w:rsidP="00D56A0B">
      <w:pPr>
        <w:pStyle w:val="Heading2"/>
        <w:rPr>
          <w:rFonts w:cs="Geogrotesque Medium"/>
          <w:spacing w:val="0"/>
          <w:vertAlign w:val="superscript"/>
        </w:rPr>
      </w:pPr>
      <w:r w:rsidRPr="00C31CA8">
        <w:t>Principles for investing</w:t>
      </w:r>
    </w:p>
    <w:p w14:paraId="19A0B672" w14:textId="6B1AFB6A" w:rsidR="00E52F53" w:rsidRDefault="00E52F53" w:rsidP="004E6F04">
      <w:pPr>
        <w:pStyle w:val="Intro2020STYLES"/>
        <w:ind w:left="397" w:hanging="397"/>
        <w:rPr>
          <w:color w:val="auto"/>
          <w:sz w:val="24"/>
          <w:szCs w:val="24"/>
        </w:rPr>
      </w:pPr>
      <w:r w:rsidRPr="00075773">
        <w:rPr>
          <w:rFonts w:cs="Geogrotesque Regular"/>
          <w:color w:val="auto"/>
          <w:sz w:val="24"/>
          <w:szCs w:val="24"/>
          <w:vertAlign w:val="superscript"/>
        </w:rPr>
        <w:t xml:space="preserve">85. </w:t>
      </w:r>
      <w:r w:rsidRPr="00075773">
        <w:rPr>
          <w:color w:val="auto"/>
          <w:sz w:val="24"/>
          <w:szCs w:val="24"/>
          <w:vertAlign w:val="superscript"/>
        </w:rPr>
        <w:tab/>
      </w:r>
      <w:r w:rsidRPr="00075773">
        <w:rPr>
          <w:color w:val="auto"/>
          <w:sz w:val="24"/>
          <w:szCs w:val="24"/>
        </w:rPr>
        <w:t xml:space="preserve">Transport investment decisions need to be transparent and provide the best possible impact and value to New Zealanders. </w:t>
      </w:r>
    </w:p>
    <w:p w14:paraId="052BF3F8" w14:textId="77777777" w:rsidR="00723E2A" w:rsidRPr="00075773" w:rsidRDefault="00723E2A" w:rsidP="004E6F04">
      <w:pPr>
        <w:pStyle w:val="Intro2020STYLES"/>
        <w:ind w:left="397" w:hanging="397"/>
        <w:rPr>
          <w:color w:val="auto"/>
          <w:sz w:val="24"/>
          <w:szCs w:val="24"/>
        </w:rPr>
      </w:pPr>
    </w:p>
    <w:p w14:paraId="799E54EA" w14:textId="1177401D" w:rsidR="00E52F53" w:rsidRPr="004E6F04" w:rsidRDefault="00E52F53" w:rsidP="00D63EF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4E6F04">
        <w:rPr>
          <w:rFonts w:cs="Geogrotesque Regular"/>
          <w:spacing w:val="-2"/>
          <w:lang w:val="en-GB"/>
        </w:rPr>
        <w:t xml:space="preserve">86. </w:t>
      </w:r>
      <w:r w:rsidRPr="004E6F04">
        <w:rPr>
          <w:rFonts w:cs="Geogrotesque Regular"/>
          <w:spacing w:val="-2"/>
          <w:lang w:val="en-GB"/>
        </w:rPr>
        <w:tab/>
        <w:t>For investment using the Fund this means seeking value for money through:</w:t>
      </w:r>
    </w:p>
    <w:p w14:paraId="123E0782" w14:textId="77777777" w:rsidR="00561E5C" w:rsidRPr="00C31CA8" w:rsidRDefault="00561E5C" w:rsidP="00E52F53">
      <w:pPr>
        <w:tabs>
          <w:tab w:val="left" w:pos="567"/>
        </w:tabs>
        <w:suppressAutoHyphens/>
        <w:autoSpaceDE w:val="0"/>
        <w:autoSpaceDN w:val="0"/>
        <w:adjustRightInd w:val="0"/>
        <w:spacing w:before="113" w:after="113" w:line="280" w:lineRule="atLeast"/>
        <w:ind w:left="283"/>
        <w:textAlignment w:val="center"/>
        <w:rPr>
          <w:rFonts w:cs="Geogrotesque Medium"/>
          <w:b/>
          <w:bCs/>
          <w:lang w:val="en-GB"/>
        </w:rPr>
      </w:pPr>
    </w:p>
    <w:p w14:paraId="4A2C7FB5" w14:textId="2A6C27C2" w:rsidR="00E52F53" w:rsidRPr="00A82C62" w:rsidRDefault="00E52F53" w:rsidP="004E6F04">
      <w:pPr>
        <w:tabs>
          <w:tab w:val="left" w:pos="567"/>
        </w:tabs>
        <w:suppressAutoHyphens/>
        <w:autoSpaceDE w:val="0"/>
        <w:autoSpaceDN w:val="0"/>
        <w:adjustRightInd w:val="0"/>
        <w:spacing w:before="113" w:after="113" w:line="280" w:lineRule="atLeast"/>
        <w:textAlignment w:val="center"/>
        <w:rPr>
          <w:rFonts w:cs="Geogrotesque Medium"/>
          <w:b/>
          <w:bCs/>
          <w:sz w:val="28"/>
          <w:szCs w:val="28"/>
          <w:lang w:val="en-GB"/>
        </w:rPr>
      </w:pPr>
      <w:r w:rsidRPr="00A82C62">
        <w:rPr>
          <w:rFonts w:cs="Geogrotesque Medium"/>
          <w:b/>
          <w:bCs/>
          <w:sz w:val="28"/>
          <w:szCs w:val="28"/>
          <w:lang w:val="en-GB"/>
        </w:rPr>
        <w:t>Alignment to strategic direction</w:t>
      </w:r>
    </w:p>
    <w:p w14:paraId="282C0F68" w14:textId="265CD6FA" w:rsidR="00E52F53" w:rsidRPr="00C31CA8" w:rsidRDefault="00E52F53" w:rsidP="004E6F04">
      <w:pPr>
        <w:tabs>
          <w:tab w:val="left" w:pos="567"/>
        </w:tabs>
        <w:suppressAutoHyphens/>
        <w:autoSpaceDE w:val="0"/>
        <w:autoSpaceDN w:val="0"/>
        <w:adjustRightInd w:val="0"/>
        <w:spacing w:before="57" w:after="57" w:line="220" w:lineRule="atLeast"/>
        <w:textAlignment w:val="center"/>
        <w:rPr>
          <w:rFonts w:cs="Geogrotesque SemiBold"/>
          <w:b/>
          <w:bCs/>
          <w:lang w:val="en-GB"/>
        </w:rPr>
      </w:pPr>
      <w:r w:rsidRPr="00C31CA8">
        <w:rPr>
          <w:rFonts w:cs="Geogrotesque SemiBold"/>
          <w:b/>
          <w:bCs/>
          <w:lang w:val="en-GB"/>
        </w:rPr>
        <w:t xml:space="preserve">Does investment align with the strategic direction of the GPS? </w:t>
      </w:r>
    </w:p>
    <w:p w14:paraId="3D57DBA7" w14:textId="0089132C" w:rsidR="00E52F53" w:rsidRPr="004E6F04" w:rsidRDefault="00D87EBA" w:rsidP="00D63EF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4E6F04">
        <w:rPr>
          <w:rFonts w:cs="Geogrotesque Regular"/>
          <w:spacing w:val="-2"/>
          <w:lang w:val="en-GB"/>
        </w:rPr>
        <w:t xml:space="preserve">87. </w:t>
      </w:r>
      <w:r w:rsidRPr="004E6F04">
        <w:rPr>
          <w:rFonts w:cs="Geogrotesque Regular"/>
          <w:spacing w:val="-2"/>
          <w:lang w:val="en-GB"/>
        </w:rPr>
        <w:tab/>
      </w:r>
      <w:r w:rsidR="00E52F53" w:rsidRPr="004E6F04">
        <w:rPr>
          <w:rFonts w:cs="Geogrotesque Regular"/>
          <w:spacing w:val="-2"/>
          <w:lang w:val="en-GB"/>
        </w:rPr>
        <w:t xml:space="preserve">The GPS sets out the Government’s vision for the land transport sector. This includes the results it wishes to see and some of the key deliverables expected. Government commitments in GPS 2021 show where the Government deems alignment to the strategic priorities to be strongest. </w:t>
      </w:r>
    </w:p>
    <w:p w14:paraId="6E926B75" w14:textId="0003A1A5" w:rsidR="00E52F53" w:rsidRPr="004E6F04" w:rsidRDefault="00D87EBA" w:rsidP="00D63EF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4E6F04">
        <w:rPr>
          <w:rFonts w:cs="Geogrotesque Regular"/>
          <w:spacing w:val="-2"/>
          <w:lang w:val="en-GB"/>
        </w:rPr>
        <w:t xml:space="preserve">88. </w:t>
      </w:r>
      <w:r w:rsidRPr="004E6F04">
        <w:rPr>
          <w:rFonts w:cs="Geogrotesque Regular"/>
          <w:spacing w:val="-2"/>
          <w:lang w:val="en-GB"/>
        </w:rPr>
        <w:tab/>
      </w:r>
      <w:r w:rsidR="00E52F53" w:rsidRPr="004E6F04">
        <w:rPr>
          <w:rFonts w:cs="Geogrotesque Regular"/>
          <w:spacing w:val="-2"/>
          <w:lang w:val="en-GB"/>
        </w:rPr>
        <w:t xml:space="preserve">Each of the four Strategic Priorities comprise Primary Outcomes and co-benefits, which are measurable improvements that </w:t>
      </w:r>
      <w:proofErr w:type="gramStart"/>
      <w:r w:rsidR="00E52F53" w:rsidRPr="004E6F04">
        <w:rPr>
          <w:rFonts w:cs="Geogrotesque Regular"/>
          <w:spacing w:val="-2"/>
          <w:lang w:val="en-GB"/>
        </w:rPr>
        <w:t>are seen</w:t>
      </w:r>
      <w:proofErr w:type="gramEnd"/>
      <w:r w:rsidR="00E52F53" w:rsidRPr="004E6F04">
        <w:rPr>
          <w:rFonts w:cs="Geogrotesque Regular"/>
          <w:spacing w:val="-2"/>
          <w:lang w:val="en-GB"/>
        </w:rPr>
        <w:t xml:space="preserve"> by stakeholders, including the public, to be positive and worthwhile. </w:t>
      </w:r>
    </w:p>
    <w:p w14:paraId="7E52B7A0" w14:textId="77777777" w:rsidR="00561E5C" w:rsidRPr="00C31CA8" w:rsidRDefault="00561E5C" w:rsidP="00E52F53">
      <w:pPr>
        <w:tabs>
          <w:tab w:val="left" w:pos="567"/>
        </w:tabs>
        <w:suppressAutoHyphens/>
        <w:autoSpaceDE w:val="0"/>
        <w:autoSpaceDN w:val="0"/>
        <w:adjustRightInd w:val="0"/>
        <w:spacing w:before="113" w:after="113" w:line="280" w:lineRule="atLeast"/>
        <w:ind w:left="283"/>
        <w:textAlignment w:val="center"/>
        <w:rPr>
          <w:rFonts w:cs="Geogrotesque Medium"/>
          <w:b/>
          <w:bCs/>
          <w:lang w:val="en-GB"/>
        </w:rPr>
      </w:pPr>
    </w:p>
    <w:p w14:paraId="023166E3" w14:textId="5C9C96D1" w:rsidR="00E52F53" w:rsidRPr="00A82C62" w:rsidRDefault="00E52F53" w:rsidP="004E6F04">
      <w:pPr>
        <w:tabs>
          <w:tab w:val="left" w:pos="567"/>
        </w:tabs>
        <w:suppressAutoHyphens/>
        <w:autoSpaceDE w:val="0"/>
        <w:autoSpaceDN w:val="0"/>
        <w:adjustRightInd w:val="0"/>
        <w:spacing w:before="113" w:after="113" w:line="280" w:lineRule="atLeast"/>
        <w:textAlignment w:val="center"/>
        <w:rPr>
          <w:rFonts w:cs="Geogrotesque Medium"/>
          <w:b/>
          <w:bCs/>
          <w:sz w:val="28"/>
          <w:szCs w:val="28"/>
          <w:lang w:val="en-GB"/>
        </w:rPr>
      </w:pPr>
      <w:r w:rsidRPr="00A82C62">
        <w:rPr>
          <w:rFonts w:cs="Geogrotesque Medium"/>
          <w:b/>
          <w:bCs/>
          <w:sz w:val="28"/>
          <w:szCs w:val="28"/>
          <w:lang w:val="en-GB"/>
        </w:rPr>
        <w:t>Effectiveness</w:t>
      </w:r>
    </w:p>
    <w:p w14:paraId="3C44BDD9" w14:textId="77777777" w:rsidR="00E52F53" w:rsidRPr="00C31CA8" w:rsidRDefault="00E52F53" w:rsidP="004E6F04">
      <w:pPr>
        <w:tabs>
          <w:tab w:val="left" w:pos="567"/>
        </w:tabs>
        <w:suppressAutoHyphens/>
        <w:autoSpaceDE w:val="0"/>
        <w:autoSpaceDN w:val="0"/>
        <w:adjustRightInd w:val="0"/>
        <w:spacing w:before="57" w:after="57" w:line="220" w:lineRule="atLeast"/>
        <w:textAlignment w:val="center"/>
        <w:rPr>
          <w:rFonts w:cs="Geogrotesque SemiBold"/>
          <w:b/>
          <w:bCs/>
          <w:lang w:val="en-GB"/>
        </w:rPr>
      </w:pPr>
      <w:r w:rsidRPr="00C31CA8">
        <w:rPr>
          <w:rFonts w:cs="Geogrotesque SemiBold"/>
          <w:b/>
          <w:bCs/>
          <w:lang w:val="en-GB"/>
        </w:rPr>
        <w:t>To what extent does the investment achieve the priorities of the GPS?</w:t>
      </w:r>
    </w:p>
    <w:p w14:paraId="34340E31" w14:textId="77777777" w:rsidR="00E52F53" w:rsidRPr="00C31CA8" w:rsidRDefault="00E52F53" w:rsidP="00D63EF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4E6F04">
        <w:rPr>
          <w:rFonts w:cs="Geogrotesque Regular"/>
          <w:spacing w:val="-2"/>
          <w:lang w:val="en-GB"/>
        </w:rPr>
        <w:t xml:space="preserve">89. </w:t>
      </w:r>
      <w:r w:rsidRPr="004E6F04">
        <w:rPr>
          <w:rFonts w:cs="Geogrotesque Regular"/>
          <w:spacing w:val="-2"/>
          <w:lang w:val="en-GB"/>
        </w:rPr>
        <w:tab/>
      </w:r>
      <w:r w:rsidRPr="00C31CA8">
        <w:rPr>
          <w:rFonts w:cs="Geogrotesque Regular"/>
          <w:spacing w:val="-2"/>
          <w:lang w:val="en-GB"/>
        </w:rPr>
        <w:t xml:space="preserve">Making the right investment decisions requires responses to </w:t>
      </w:r>
      <w:proofErr w:type="gramStart"/>
      <w:r w:rsidRPr="00C31CA8">
        <w:rPr>
          <w:rFonts w:cs="Geogrotesque Regular"/>
          <w:spacing w:val="-2"/>
          <w:lang w:val="en-GB"/>
        </w:rPr>
        <w:t>be scoped</w:t>
      </w:r>
      <w:proofErr w:type="gramEnd"/>
      <w:r w:rsidRPr="00C31CA8">
        <w:rPr>
          <w:rFonts w:cs="Geogrotesque Regular"/>
          <w:spacing w:val="-2"/>
          <w:lang w:val="en-GB"/>
        </w:rPr>
        <w:t xml:space="preserve"> correctly and show meaningful contributions to the identified results. Funding applicants need to show that they considered alternatives, and how they compare in meeting the results set out in Section 2.6. This includes considering whether there are better ways to operate and maintain the existing land transport system before considering new improvements. This analysis is undertaken at the start of usual processes, such as the Business Case Approach, once alignment </w:t>
      </w:r>
      <w:proofErr w:type="gramStart"/>
      <w:r w:rsidRPr="00C31CA8">
        <w:rPr>
          <w:rFonts w:cs="Geogrotesque Regular"/>
          <w:spacing w:val="-2"/>
          <w:lang w:val="en-GB"/>
        </w:rPr>
        <w:t>has been articulated</w:t>
      </w:r>
      <w:proofErr w:type="gramEnd"/>
      <w:r w:rsidRPr="00C31CA8">
        <w:rPr>
          <w:rFonts w:cs="Geogrotesque Regular"/>
          <w:spacing w:val="-2"/>
          <w:lang w:val="en-GB"/>
        </w:rPr>
        <w:t xml:space="preserve">. </w:t>
      </w:r>
    </w:p>
    <w:p w14:paraId="4F0D03B4" w14:textId="264FE28E" w:rsidR="00E52F53" w:rsidRPr="00C31CA8" w:rsidRDefault="00E52F53" w:rsidP="00D63EF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4E6F04">
        <w:rPr>
          <w:rFonts w:cs="Geogrotesque Regular"/>
          <w:spacing w:val="-2"/>
          <w:lang w:val="en-GB"/>
        </w:rPr>
        <w:t xml:space="preserve">90. </w:t>
      </w:r>
      <w:r w:rsidRPr="004E6F04">
        <w:rPr>
          <w:rFonts w:cs="Geogrotesque Regular"/>
          <w:spacing w:val="-2"/>
          <w:lang w:val="en-GB"/>
        </w:rPr>
        <w:tab/>
      </w:r>
      <w:r w:rsidRPr="00C31CA8">
        <w:rPr>
          <w:rFonts w:cs="Geogrotesque Regular"/>
          <w:spacing w:val="-2"/>
          <w:lang w:val="en-GB"/>
        </w:rPr>
        <w:t xml:space="preserve">Following implementation, the Ministry expects agencies to complete benefits realisation assessments, which should be set out in business cases. This will allow the system to see the extent to which the investment was effective at achieving the priorities of the GPS. </w:t>
      </w:r>
    </w:p>
    <w:p w14:paraId="7515BFA6" w14:textId="77777777" w:rsidR="00561E5C" w:rsidRPr="00C31CA8" w:rsidRDefault="00561E5C" w:rsidP="00E52F53">
      <w:pPr>
        <w:tabs>
          <w:tab w:val="left" w:pos="567"/>
        </w:tabs>
        <w:suppressAutoHyphens/>
        <w:autoSpaceDE w:val="0"/>
        <w:autoSpaceDN w:val="0"/>
        <w:adjustRightInd w:val="0"/>
        <w:spacing w:before="113" w:after="113" w:line="280" w:lineRule="atLeast"/>
        <w:ind w:left="283"/>
        <w:textAlignment w:val="center"/>
        <w:rPr>
          <w:rFonts w:cs="Geogrotesque Medium"/>
          <w:b/>
          <w:bCs/>
          <w:lang w:val="en-GB"/>
        </w:rPr>
      </w:pPr>
    </w:p>
    <w:p w14:paraId="41540009" w14:textId="62306168" w:rsidR="00E52F53" w:rsidRPr="00A82C62" w:rsidRDefault="00E52F53" w:rsidP="004E6F04">
      <w:pPr>
        <w:tabs>
          <w:tab w:val="left" w:pos="567"/>
        </w:tabs>
        <w:suppressAutoHyphens/>
        <w:autoSpaceDE w:val="0"/>
        <w:autoSpaceDN w:val="0"/>
        <w:adjustRightInd w:val="0"/>
        <w:spacing w:before="113" w:after="113" w:line="280" w:lineRule="atLeast"/>
        <w:textAlignment w:val="center"/>
        <w:rPr>
          <w:rFonts w:cs="Geogrotesque Medium"/>
          <w:b/>
          <w:bCs/>
          <w:sz w:val="28"/>
          <w:szCs w:val="28"/>
          <w:lang w:val="en-GB"/>
        </w:rPr>
      </w:pPr>
      <w:r w:rsidRPr="00A82C62">
        <w:rPr>
          <w:rFonts w:cs="Geogrotesque Medium"/>
          <w:b/>
          <w:bCs/>
          <w:sz w:val="28"/>
          <w:szCs w:val="28"/>
          <w:lang w:val="en-GB"/>
        </w:rPr>
        <w:t>Efficiency</w:t>
      </w:r>
    </w:p>
    <w:p w14:paraId="4E922579" w14:textId="77777777" w:rsidR="00E52F53" w:rsidRPr="00C31CA8" w:rsidRDefault="00E52F53" w:rsidP="004E6F04">
      <w:pPr>
        <w:tabs>
          <w:tab w:val="left" w:pos="567"/>
        </w:tabs>
        <w:suppressAutoHyphens/>
        <w:autoSpaceDE w:val="0"/>
        <w:autoSpaceDN w:val="0"/>
        <w:adjustRightInd w:val="0"/>
        <w:spacing w:before="57" w:after="57" w:line="220" w:lineRule="atLeast"/>
        <w:textAlignment w:val="center"/>
        <w:rPr>
          <w:rFonts w:cs="Geogrotesque SemiBold"/>
          <w:b/>
          <w:bCs/>
          <w:lang w:val="en-GB"/>
        </w:rPr>
      </w:pPr>
      <w:proofErr w:type="gramStart"/>
      <w:r w:rsidRPr="00C31CA8">
        <w:rPr>
          <w:rFonts w:cs="Geogrotesque SemiBold"/>
          <w:b/>
          <w:bCs/>
          <w:lang w:val="en-GB"/>
        </w:rPr>
        <w:t>Is this being achieved</w:t>
      </w:r>
      <w:proofErr w:type="gramEnd"/>
      <w:r w:rsidRPr="00C31CA8">
        <w:rPr>
          <w:rFonts w:cs="Geogrotesque SemiBold"/>
          <w:b/>
          <w:bCs/>
          <w:lang w:val="en-GB"/>
        </w:rPr>
        <w:t xml:space="preserve"> at the best cost for the results being delivered? </w:t>
      </w:r>
    </w:p>
    <w:p w14:paraId="57B46261" w14:textId="77777777" w:rsidR="00E52F53" w:rsidRPr="00C31CA8" w:rsidRDefault="00E52F53" w:rsidP="00D63EF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4E6F04">
        <w:rPr>
          <w:rFonts w:cs="Geogrotesque Regular"/>
          <w:spacing w:val="-2"/>
          <w:lang w:val="en-GB"/>
        </w:rPr>
        <w:t xml:space="preserve">91. </w:t>
      </w:r>
      <w:r w:rsidRPr="004E6F04">
        <w:rPr>
          <w:rFonts w:cs="Geogrotesque Regular"/>
          <w:spacing w:val="-2"/>
          <w:lang w:val="en-GB"/>
        </w:rPr>
        <w:tab/>
      </w:r>
      <w:r w:rsidRPr="00C31CA8">
        <w:rPr>
          <w:rFonts w:cs="Geogrotesque Regular"/>
          <w:spacing w:val="-2"/>
          <w:lang w:val="en-GB"/>
        </w:rPr>
        <w:t xml:space="preserve">The principle of efficiency within value for money when procuring goods or services does not necessarily mean selecting the lowest price but rather the best possible </w:t>
      </w:r>
      <w:r w:rsidRPr="004E6F04">
        <w:rPr>
          <w:rFonts w:cs="Geogrotesque Regular"/>
          <w:spacing w:val="-2"/>
          <w:lang w:val="en-GB"/>
        </w:rPr>
        <w:t xml:space="preserve">outcome for the total cost of ownership (or whole-of-life cost). This includes considering the appropriate funding source and the whole-of-life costs </w:t>
      </w:r>
      <w:r w:rsidRPr="004E6F04">
        <w:rPr>
          <w:rFonts w:cs="Geogrotesque Regular"/>
          <w:spacing w:val="-2"/>
          <w:lang w:val="en-GB"/>
        </w:rPr>
        <w:lastRenderedPageBreak/>
        <w:t>and benefits (both short and long-term, and monetised and non-monetised). An established technique supporting this is cost benefit analysis.</w:t>
      </w:r>
    </w:p>
    <w:p w14:paraId="2EC9163F" w14:textId="4B05530C" w:rsidR="00E52F53" w:rsidRPr="00C31CA8" w:rsidRDefault="00E52F53" w:rsidP="00D63EF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4E6F04">
        <w:rPr>
          <w:rFonts w:cs="Geogrotesque Regular"/>
          <w:spacing w:val="-2"/>
          <w:lang w:val="en-GB"/>
        </w:rPr>
        <w:t xml:space="preserve">92. </w:t>
      </w:r>
      <w:r w:rsidRPr="004E6F04">
        <w:rPr>
          <w:rFonts w:cs="Geogrotesque Regular"/>
          <w:spacing w:val="-2"/>
          <w:lang w:val="en-GB"/>
        </w:rPr>
        <w:tab/>
      </w:r>
      <w:r w:rsidRPr="00C31CA8">
        <w:rPr>
          <w:rFonts w:cs="Geogrotesque Regular"/>
          <w:spacing w:val="-2"/>
          <w:lang w:val="en-GB"/>
        </w:rPr>
        <w:t xml:space="preserve">This approach </w:t>
      </w:r>
      <w:proofErr w:type="gramStart"/>
      <w:r w:rsidRPr="00C31CA8">
        <w:rPr>
          <w:rFonts w:cs="Geogrotesque Regular"/>
          <w:spacing w:val="-2"/>
          <w:lang w:val="en-GB"/>
        </w:rPr>
        <w:t>is aligned</w:t>
      </w:r>
      <w:proofErr w:type="gramEnd"/>
      <w:r w:rsidRPr="00C31CA8">
        <w:rPr>
          <w:rFonts w:cs="Geogrotesque Regular"/>
          <w:spacing w:val="-2"/>
          <w:lang w:val="en-GB"/>
        </w:rPr>
        <w:t xml:space="preserve"> with the Ministry of Transport’s system planning, appraisal, investment and evaluation frameworks, and the business case process. The approach will be utilised by Waka </w:t>
      </w:r>
      <w:proofErr w:type="spellStart"/>
      <w:r w:rsidRPr="00C31CA8">
        <w:rPr>
          <w:rFonts w:cs="Geogrotesque Regular"/>
          <w:spacing w:val="-2"/>
          <w:lang w:val="en-GB"/>
        </w:rPr>
        <w:t>Kotahi</w:t>
      </w:r>
      <w:proofErr w:type="spellEnd"/>
      <w:r w:rsidRPr="00C31CA8">
        <w:rPr>
          <w:rFonts w:cs="Geogrotesque Regular"/>
          <w:spacing w:val="-2"/>
          <w:lang w:val="en-GB"/>
        </w:rPr>
        <w:t xml:space="preserve"> when it prioritises activities for inclusion in the NLTP and considers funding approvals for the programme.</w:t>
      </w:r>
    </w:p>
    <w:p w14:paraId="1F44E370" w14:textId="77777777" w:rsidR="00561E5C" w:rsidRPr="00C31CA8" w:rsidRDefault="00561E5C" w:rsidP="00E52F53">
      <w:pPr>
        <w:pStyle w:val="SH12020STYLES"/>
        <w:rPr>
          <w:rStyle w:val="MOTblue2020STYLES"/>
          <w:color w:val="auto"/>
        </w:rPr>
      </w:pPr>
    </w:p>
    <w:p w14:paraId="64A71253" w14:textId="6BFB359E" w:rsidR="00E52F53" w:rsidRPr="00A82C62" w:rsidRDefault="00E52F53" w:rsidP="004E6F04">
      <w:pPr>
        <w:pStyle w:val="SH12020STYLES"/>
        <w:ind w:left="0"/>
        <w:rPr>
          <w:color w:val="auto"/>
          <w:sz w:val="28"/>
          <w:szCs w:val="28"/>
        </w:rPr>
      </w:pPr>
      <w:r w:rsidRPr="00A82C62">
        <w:rPr>
          <w:rStyle w:val="MOTblue2020STYLES"/>
          <w:color w:val="auto"/>
          <w:sz w:val="28"/>
          <w:szCs w:val="28"/>
        </w:rPr>
        <w:t>Making the most of our existing land transport network</w:t>
      </w:r>
    </w:p>
    <w:p w14:paraId="7876DBB5" w14:textId="77777777" w:rsidR="00E52F53" w:rsidRPr="004E6F04" w:rsidRDefault="00E52F53" w:rsidP="00D63EF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proofErr w:type="gramStart"/>
      <w:r w:rsidRPr="004E6F04">
        <w:rPr>
          <w:rFonts w:cs="Geogrotesque Regular"/>
          <w:spacing w:val="-2"/>
          <w:lang w:val="en-GB"/>
        </w:rPr>
        <w:t xml:space="preserve">93. </w:t>
      </w:r>
      <w:r w:rsidRPr="004E6F04">
        <w:rPr>
          <w:rFonts w:cs="Geogrotesque Regular"/>
          <w:spacing w:val="-2"/>
          <w:lang w:val="en-GB"/>
        </w:rPr>
        <w:tab/>
        <w:t>Often</w:t>
      </w:r>
      <w:proofErr w:type="gramEnd"/>
      <w:r w:rsidRPr="004E6F04">
        <w:rPr>
          <w:rFonts w:cs="Geogrotesque Regular"/>
          <w:spacing w:val="-2"/>
          <w:lang w:val="en-GB"/>
        </w:rPr>
        <w:t xml:space="preserve"> existing networks and services could be used more efficiently, potentially delaying the need for major investment in additional capacity. This means applying an intervention hierarchy that considers integrated planning and optimisation of existing networks as part of travel demand management, before constructing new infrastructure. This is critical to achieving value for money from transport investment. </w:t>
      </w:r>
    </w:p>
    <w:p w14:paraId="02D79BA1" w14:textId="77777777" w:rsidR="00E52F53" w:rsidRPr="004E6F04" w:rsidRDefault="00E52F53" w:rsidP="00D63EF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4E6F04">
        <w:rPr>
          <w:rFonts w:cs="Geogrotesque Regular"/>
          <w:spacing w:val="-2"/>
          <w:lang w:val="en-GB"/>
        </w:rPr>
        <w:t xml:space="preserve">94. </w:t>
      </w:r>
      <w:r w:rsidRPr="004E6F04">
        <w:rPr>
          <w:rFonts w:cs="Geogrotesque Regular"/>
          <w:spacing w:val="-2"/>
          <w:lang w:val="en-GB"/>
        </w:rPr>
        <w:tab/>
        <w:t xml:space="preserve">Travel demand management is an integrated – whole of system – approach to managing transport using techniques designed to influence the way people travel. This includes how people travel (i.e. by what mode), when people travel, how often they travel, where they travel to, what route they take and if they even need to travel. </w:t>
      </w:r>
    </w:p>
    <w:p w14:paraId="247A201E" w14:textId="77777777" w:rsidR="00E52F53" w:rsidRPr="00C31CA8" w:rsidRDefault="00E52F53" w:rsidP="00D63EF4">
      <w:pPr>
        <w:tabs>
          <w:tab w:val="left" w:pos="567"/>
        </w:tabs>
        <w:suppressAutoHyphens/>
        <w:autoSpaceDE w:val="0"/>
        <w:autoSpaceDN w:val="0"/>
        <w:adjustRightInd w:val="0"/>
        <w:spacing w:after="113" w:line="220" w:lineRule="atLeast"/>
        <w:ind w:left="567" w:hanging="567"/>
        <w:textAlignment w:val="center"/>
      </w:pPr>
      <w:r w:rsidRPr="004E6F04">
        <w:rPr>
          <w:rFonts w:cs="Geogrotesque Regular"/>
          <w:spacing w:val="-2"/>
          <w:lang w:val="en-GB"/>
        </w:rPr>
        <w:t xml:space="preserve">95. </w:t>
      </w:r>
      <w:r w:rsidRPr="004E6F04">
        <w:rPr>
          <w:rFonts w:cs="Geogrotesque Regular"/>
          <w:spacing w:val="-2"/>
          <w:lang w:val="en-GB"/>
        </w:rPr>
        <w:tab/>
        <w:t xml:space="preserve">In practice, demand </w:t>
      </w:r>
      <w:proofErr w:type="gramStart"/>
      <w:r w:rsidRPr="004E6F04">
        <w:rPr>
          <w:rFonts w:cs="Geogrotesque Regular"/>
          <w:spacing w:val="-2"/>
          <w:lang w:val="en-GB"/>
        </w:rPr>
        <w:t>can be managed</w:t>
      </w:r>
      <w:proofErr w:type="gramEnd"/>
      <w:r w:rsidRPr="004E6F04">
        <w:rPr>
          <w:rFonts w:cs="Geogrotesque Regular"/>
          <w:spacing w:val="-2"/>
          <w:lang w:val="en-GB"/>
        </w:rPr>
        <w:t xml:space="preserve"> by:</w:t>
      </w:r>
    </w:p>
    <w:p w14:paraId="7C2EF451" w14:textId="77777777" w:rsidR="00E52F53" w:rsidRPr="00C31CA8" w:rsidRDefault="00E52F53" w:rsidP="007E4A49">
      <w:pPr>
        <w:pStyle w:val="Bodybullet12020STYLES"/>
        <w:numPr>
          <w:ilvl w:val="0"/>
          <w:numId w:val="14"/>
        </w:numPr>
        <w:rPr>
          <w:color w:val="auto"/>
          <w:sz w:val="24"/>
          <w:szCs w:val="24"/>
        </w:rPr>
      </w:pPr>
      <w:r w:rsidRPr="00C31CA8">
        <w:rPr>
          <w:color w:val="auto"/>
          <w:sz w:val="24"/>
          <w:szCs w:val="24"/>
        </w:rPr>
        <w:t>land use management (e.g. focussing growth in areas with good existing travel options and intensification near public transport links)</w:t>
      </w:r>
    </w:p>
    <w:p w14:paraId="305FBAF7" w14:textId="77777777" w:rsidR="00E52F53" w:rsidRPr="00C31CA8" w:rsidRDefault="00E52F53" w:rsidP="007E4A49">
      <w:pPr>
        <w:pStyle w:val="Bodybullet12020STYLES"/>
        <w:numPr>
          <w:ilvl w:val="0"/>
          <w:numId w:val="14"/>
        </w:numPr>
        <w:rPr>
          <w:color w:val="auto"/>
          <w:sz w:val="24"/>
          <w:szCs w:val="24"/>
        </w:rPr>
      </w:pPr>
      <w:r w:rsidRPr="00C31CA8">
        <w:rPr>
          <w:color w:val="auto"/>
          <w:sz w:val="24"/>
          <w:szCs w:val="24"/>
        </w:rPr>
        <w:t>providing better travel options through infrastructure/service improvements, and system optimisation</w:t>
      </w:r>
    </w:p>
    <w:p w14:paraId="6394732A" w14:textId="23A43F0A" w:rsidR="00E52F53" w:rsidRPr="00C31CA8" w:rsidRDefault="00E52F53" w:rsidP="007E4A49">
      <w:pPr>
        <w:pStyle w:val="Bodybullet12020STYLES"/>
        <w:numPr>
          <w:ilvl w:val="0"/>
          <w:numId w:val="14"/>
        </w:numPr>
        <w:rPr>
          <w:color w:val="auto"/>
          <w:sz w:val="24"/>
          <w:szCs w:val="24"/>
        </w:rPr>
      </w:pPr>
      <w:r w:rsidRPr="00C31CA8">
        <w:rPr>
          <w:color w:val="auto"/>
          <w:sz w:val="24"/>
          <w:szCs w:val="24"/>
        </w:rPr>
        <w:t>establishing incentives and disincentives to encourage people to change the t</w:t>
      </w:r>
      <w:r w:rsidR="00AF01BA" w:rsidRPr="00C31CA8">
        <w:rPr>
          <w:color w:val="auto"/>
          <w:sz w:val="24"/>
          <w:szCs w:val="24"/>
        </w:rPr>
        <w:t xml:space="preserve">ime, mode or route they travel </w:t>
      </w:r>
      <w:r w:rsidRPr="00C31CA8">
        <w:rPr>
          <w:color w:val="auto"/>
          <w:sz w:val="24"/>
          <w:szCs w:val="24"/>
        </w:rPr>
        <w:t>(e.g. discounts or charges)</w:t>
      </w:r>
    </w:p>
    <w:p w14:paraId="5112FF81" w14:textId="77777777" w:rsidR="00E52F53" w:rsidRPr="00C31CA8" w:rsidRDefault="00E52F53" w:rsidP="007E4A49">
      <w:pPr>
        <w:pStyle w:val="Bodybullet12020STYLES"/>
        <w:numPr>
          <w:ilvl w:val="0"/>
          <w:numId w:val="14"/>
        </w:numPr>
        <w:spacing w:after="113"/>
        <w:ind w:left="1054" w:hanging="357"/>
        <w:rPr>
          <w:color w:val="auto"/>
          <w:sz w:val="24"/>
          <w:szCs w:val="24"/>
        </w:rPr>
      </w:pPr>
      <w:proofErr w:type="gramStart"/>
      <w:r w:rsidRPr="00C31CA8">
        <w:rPr>
          <w:color w:val="auto"/>
          <w:sz w:val="24"/>
          <w:szCs w:val="24"/>
        </w:rPr>
        <w:t>policies</w:t>
      </w:r>
      <w:proofErr w:type="gramEnd"/>
      <w:r w:rsidRPr="00C31CA8">
        <w:rPr>
          <w:color w:val="auto"/>
          <w:sz w:val="24"/>
          <w:szCs w:val="24"/>
        </w:rPr>
        <w:t xml:space="preserve"> and behaviour change programmes – ‘soft’ methods (e.g. marketing and travel planning). </w:t>
      </w:r>
    </w:p>
    <w:p w14:paraId="60E0CB42" w14:textId="77777777" w:rsidR="00E52F53" w:rsidRPr="004E6F04" w:rsidRDefault="00E52F53" w:rsidP="00D63EF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4E6F04">
        <w:rPr>
          <w:rFonts w:cs="Geogrotesque Regular"/>
          <w:spacing w:val="-2"/>
          <w:lang w:val="en-GB"/>
        </w:rPr>
        <w:t xml:space="preserve">96. </w:t>
      </w:r>
      <w:r w:rsidRPr="004E6F04">
        <w:rPr>
          <w:rFonts w:cs="Geogrotesque Regular"/>
          <w:spacing w:val="-2"/>
          <w:lang w:val="en-GB"/>
        </w:rPr>
        <w:tab/>
        <w:t xml:space="preserve">One potential benefit of these approaches is that if applied effectively (e.g. contributing to significant mode shift), some forecasted investments (e.g. extra road capacity) may no longer be required, or can be delayed. For cases where investment in new infrastructure or services is necessary to increase the capacity of the transport network, supporting demand management interventions to encourage mode shift </w:t>
      </w:r>
      <w:proofErr w:type="gramStart"/>
      <w:r w:rsidRPr="004E6F04">
        <w:rPr>
          <w:rFonts w:cs="Geogrotesque Regular"/>
          <w:spacing w:val="-2"/>
          <w:lang w:val="en-GB"/>
        </w:rPr>
        <w:t>should be considered</w:t>
      </w:r>
      <w:proofErr w:type="gramEnd"/>
      <w:r w:rsidRPr="004E6F04">
        <w:rPr>
          <w:rFonts w:cs="Geogrotesque Regular"/>
          <w:spacing w:val="-2"/>
          <w:lang w:val="en-GB"/>
        </w:rPr>
        <w:t xml:space="preserve">. An example could be when a new arterial road is being </w:t>
      </w:r>
      <w:proofErr w:type="gramStart"/>
      <w:r w:rsidRPr="004E6F04">
        <w:rPr>
          <w:rFonts w:cs="Geogrotesque Regular"/>
          <w:spacing w:val="-2"/>
          <w:lang w:val="en-GB"/>
        </w:rPr>
        <w:t>planned,</w:t>
      </w:r>
      <w:proofErr w:type="gramEnd"/>
      <w:r w:rsidRPr="004E6F04">
        <w:rPr>
          <w:rFonts w:cs="Geogrotesque Regular"/>
          <w:spacing w:val="-2"/>
          <w:lang w:val="en-GB"/>
        </w:rPr>
        <w:t xml:space="preserve"> separate cycle lanes are included in the plans to encourage non-car travel for some users. </w:t>
      </w:r>
    </w:p>
    <w:p w14:paraId="2AE28330" w14:textId="77777777" w:rsidR="00E52F53" w:rsidRPr="004E6F04" w:rsidRDefault="00E52F53" w:rsidP="00D63EF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4E6F04">
        <w:rPr>
          <w:rFonts w:cs="Geogrotesque Regular"/>
          <w:spacing w:val="-2"/>
          <w:lang w:val="en-GB"/>
        </w:rPr>
        <w:t xml:space="preserve">97. </w:t>
      </w:r>
      <w:r w:rsidRPr="004E6F04">
        <w:rPr>
          <w:rFonts w:cs="Geogrotesque Regular"/>
          <w:spacing w:val="-2"/>
          <w:lang w:val="en-GB"/>
        </w:rPr>
        <w:tab/>
        <w:t xml:space="preserve">GPS 2021 expects that demand management initiatives (including promotional activities) </w:t>
      </w:r>
      <w:proofErr w:type="gramStart"/>
      <w:r w:rsidRPr="004E6F04">
        <w:rPr>
          <w:rFonts w:cs="Geogrotesque Regular"/>
          <w:spacing w:val="-2"/>
          <w:lang w:val="en-GB"/>
        </w:rPr>
        <w:t>will be developed</w:t>
      </w:r>
      <w:proofErr w:type="gramEnd"/>
      <w:r w:rsidRPr="004E6F04">
        <w:rPr>
          <w:rFonts w:cs="Geogrotesque Regular"/>
          <w:spacing w:val="-2"/>
          <w:lang w:val="en-GB"/>
        </w:rPr>
        <w:t xml:space="preserve"> as part of transport planning and business case processes, and then funded from the most appropriate activity class.</w:t>
      </w:r>
    </w:p>
    <w:p w14:paraId="6816FB2B" w14:textId="77777777" w:rsidR="00AF01BA" w:rsidRPr="00C31CA8" w:rsidRDefault="00AF01BA" w:rsidP="00E52F53">
      <w:pPr>
        <w:pStyle w:val="SH12020STYLES"/>
        <w:rPr>
          <w:rStyle w:val="MOTblue2020STYLES"/>
          <w:color w:val="auto"/>
        </w:rPr>
      </w:pPr>
    </w:p>
    <w:p w14:paraId="07564585" w14:textId="77777777" w:rsidR="00A82C62" w:rsidRDefault="00A82C62" w:rsidP="004E6F04">
      <w:pPr>
        <w:pStyle w:val="SH12020STYLES"/>
        <w:ind w:left="0"/>
        <w:rPr>
          <w:rStyle w:val="MOTblue2020STYLES"/>
          <w:color w:val="auto"/>
        </w:rPr>
      </w:pPr>
    </w:p>
    <w:p w14:paraId="2E034530" w14:textId="77777777" w:rsidR="0038760E" w:rsidRDefault="0038760E" w:rsidP="004E6F04">
      <w:pPr>
        <w:pStyle w:val="SH12020STYLES"/>
        <w:ind w:left="0"/>
        <w:rPr>
          <w:rStyle w:val="MOTblue2020STYLES"/>
          <w:color w:val="auto"/>
          <w:sz w:val="28"/>
          <w:szCs w:val="28"/>
        </w:rPr>
      </w:pPr>
    </w:p>
    <w:p w14:paraId="4ECF849B" w14:textId="25CFBFF1" w:rsidR="00E52F53" w:rsidRPr="00A82C62" w:rsidRDefault="00E52F53" w:rsidP="004E6F04">
      <w:pPr>
        <w:pStyle w:val="SH12020STYLES"/>
        <w:ind w:left="0"/>
        <w:rPr>
          <w:color w:val="auto"/>
          <w:sz w:val="28"/>
          <w:szCs w:val="28"/>
        </w:rPr>
      </w:pPr>
      <w:r w:rsidRPr="00A82C62">
        <w:rPr>
          <w:rStyle w:val="MOTblue2020STYLES"/>
          <w:color w:val="auto"/>
          <w:sz w:val="28"/>
          <w:szCs w:val="28"/>
        </w:rPr>
        <w:lastRenderedPageBreak/>
        <w:t>Innovation can increase the net benefits from land transport investment and use</w:t>
      </w:r>
    </w:p>
    <w:p w14:paraId="0A1F02AE" w14:textId="77777777" w:rsidR="00E52F53" w:rsidRPr="004E6F04" w:rsidRDefault="00E52F53" w:rsidP="00D63EF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4E6F04">
        <w:rPr>
          <w:rFonts w:cs="Geogrotesque Regular"/>
          <w:spacing w:val="-2"/>
          <w:lang w:val="en-GB"/>
        </w:rPr>
        <w:t xml:space="preserve">98. </w:t>
      </w:r>
      <w:r w:rsidRPr="004E6F04">
        <w:rPr>
          <w:rFonts w:cs="Geogrotesque Regular"/>
          <w:spacing w:val="-2"/>
          <w:lang w:val="en-GB"/>
        </w:rPr>
        <w:tab/>
        <w:t xml:space="preserve">Innovation can support value for money by providing alternatives or better choices in the way investments </w:t>
      </w:r>
      <w:proofErr w:type="gramStart"/>
      <w:r w:rsidRPr="004E6F04">
        <w:rPr>
          <w:rFonts w:cs="Geogrotesque Regular"/>
          <w:spacing w:val="-2"/>
          <w:lang w:val="en-GB"/>
        </w:rPr>
        <w:t>are made and used</w:t>
      </w:r>
      <w:proofErr w:type="gramEnd"/>
      <w:r w:rsidRPr="004E6F04">
        <w:rPr>
          <w:rFonts w:cs="Geogrotesque Regular"/>
          <w:spacing w:val="-2"/>
          <w:lang w:val="en-GB"/>
        </w:rPr>
        <w:t xml:space="preserve">. The land transport system is changing, with new and innovative transport solutions and services affecting the way people and goods travel. The private sector is driving much of this change by playing a greater role in delivering transport services in New Zealand. For example, there are an increasing number of shared mobility services operating in New Zealand’s main urban centres. </w:t>
      </w:r>
    </w:p>
    <w:p w14:paraId="62B694EA" w14:textId="77777777" w:rsidR="00E52F53" w:rsidRPr="004E6F04" w:rsidRDefault="00E52F53" w:rsidP="00D63EF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4E6F04">
        <w:rPr>
          <w:rFonts w:cs="Geogrotesque Regular"/>
          <w:spacing w:val="-2"/>
          <w:lang w:val="en-GB"/>
        </w:rPr>
        <w:t xml:space="preserve">99. </w:t>
      </w:r>
      <w:r w:rsidRPr="004E6F04">
        <w:rPr>
          <w:rFonts w:cs="Geogrotesque Regular"/>
          <w:spacing w:val="-2"/>
          <w:lang w:val="en-GB"/>
        </w:rPr>
        <w:tab/>
        <w:t xml:space="preserve">Innovation can help overcome many of the challenges facing the transport system by, for example, improving safety and providing greater access for people. Innovation also provides opportunities to improve, and in some cases, transform the way people travel, and how freight is moved on our land transport network. We need to plan and invest to take advantage of these opportunities. Waka </w:t>
      </w:r>
      <w:proofErr w:type="spellStart"/>
      <w:r w:rsidRPr="004E6F04">
        <w:rPr>
          <w:rFonts w:cs="Geogrotesque Regular"/>
          <w:spacing w:val="-2"/>
          <w:lang w:val="en-GB"/>
        </w:rPr>
        <w:t>Kotahi</w:t>
      </w:r>
      <w:proofErr w:type="spellEnd"/>
      <w:r w:rsidRPr="004E6F04">
        <w:rPr>
          <w:rFonts w:cs="Geogrotesque Regular"/>
          <w:spacing w:val="-2"/>
          <w:lang w:val="en-GB"/>
        </w:rPr>
        <w:t xml:space="preserve"> will invest from the Fund to support this innovation.</w:t>
      </w:r>
    </w:p>
    <w:p w14:paraId="117BCEB2" w14:textId="77777777" w:rsidR="00E52F53" w:rsidRPr="004E6F04" w:rsidRDefault="00E52F53" w:rsidP="00D63EF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4E6F04">
        <w:rPr>
          <w:rFonts w:cs="Geogrotesque Regular"/>
          <w:spacing w:val="-2"/>
          <w:lang w:val="en-GB"/>
        </w:rPr>
        <w:t xml:space="preserve">100. </w:t>
      </w:r>
      <w:r w:rsidRPr="004E6F04">
        <w:rPr>
          <w:rFonts w:cs="Geogrotesque Regular"/>
          <w:spacing w:val="-2"/>
          <w:lang w:val="en-GB"/>
        </w:rPr>
        <w:tab/>
        <w:t>When the land transport sector considers investment, the Government expects it to take advantage of the opportunities that innovation provides. This includes supporting, developing and making use of new technologies (such as low emissions, connected and autonomous vehicles), new business models (such as car share and bike share schemes), and making better use of ‘big data’ to improve user experiences, integrate different transport options, or optimise traffic flows.</w:t>
      </w:r>
    </w:p>
    <w:p w14:paraId="32BFC206" w14:textId="666F109D" w:rsidR="00AF01BA" w:rsidRPr="004E6F04" w:rsidRDefault="00E52F53" w:rsidP="00D63EF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4E6F04">
        <w:rPr>
          <w:rFonts w:cs="Geogrotesque Regular"/>
          <w:spacing w:val="-2"/>
          <w:lang w:val="en-GB"/>
        </w:rPr>
        <w:t xml:space="preserve">101. </w:t>
      </w:r>
      <w:r w:rsidRPr="004E6F04">
        <w:rPr>
          <w:rFonts w:cs="Geogrotesque Regular"/>
          <w:spacing w:val="-2"/>
          <w:lang w:val="en-GB"/>
        </w:rPr>
        <w:tab/>
        <w:t xml:space="preserve">Successful innovation depends on encouraging collaboration, and building partnerships, between central and local government, the private sector, academic institutions, and organisations that represent economic, social, and environmental interests. </w:t>
      </w:r>
    </w:p>
    <w:p w14:paraId="4DDD54B0" w14:textId="77777777" w:rsidR="004E6F04" w:rsidRPr="004E6F04" w:rsidRDefault="004E6F04" w:rsidP="004E6F04">
      <w:pPr>
        <w:pStyle w:val="Body2020STYLES"/>
        <w:rPr>
          <w:rStyle w:val="MOTblue2020STYLES"/>
          <w:color w:val="auto"/>
          <w:sz w:val="24"/>
          <w:szCs w:val="24"/>
        </w:rPr>
      </w:pPr>
    </w:p>
    <w:p w14:paraId="23D3D5C9" w14:textId="0818995A" w:rsidR="00E52F53" w:rsidRPr="00A82C62" w:rsidRDefault="00E52F53" w:rsidP="004E6F04">
      <w:pPr>
        <w:pStyle w:val="SH12020STYLES"/>
        <w:ind w:left="0"/>
        <w:rPr>
          <w:color w:val="auto"/>
          <w:sz w:val="28"/>
          <w:szCs w:val="28"/>
        </w:rPr>
      </w:pPr>
      <w:r w:rsidRPr="00A82C62">
        <w:rPr>
          <w:rStyle w:val="MOTblue2020STYLES"/>
          <w:color w:val="auto"/>
          <w:sz w:val="28"/>
          <w:szCs w:val="28"/>
        </w:rPr>
        <w:t>Sometimes lead investments will be appropriate</w:t>
      </w:r>
    </w:p>
    <w:p w14:paraId="10BD5404" w14:textId="77777777" w:rsidR="00E52F53" w:rsidRPr="004E6F04" w:rsidRDefault="00E52F53" w:rsidP="00D63EF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proofErr w:type="gramStart"/>
      <w:r w:rsidRPr="004E6F04">
        <w:rPr>
          <w:rFonts w:cs="Geogrotesque Regular"/>
          <w:spacing w:val="-2"/>
          <w:lang w:val="en-GB"/>
        </w:rPr>
        <w:t xml:space="preserve">102. </w:t>
      </w:r>
      <w:r w:rsidRPr="004E6F04">
        <w:rPr>
          <w:rFonts w:cs="Geogrotesque Regular"/>
          <w:spacing w:val="-2"/>
          <w:lang w:val="en-GB"/>
        </w:rPr>
        <w:tab/>
        <w:t>In some cases</w:t>
      </w:r>
      <w:proofErr w:type="gramEnd"/>
      <w:r w:rsidRPr="004E6F04">
        <w:rPr>
          <w:rFonts w:cs="Geogrotesque Regular"/>
          <w:spacing w:val="-2"/>
          <w:lang w:val="en-GB"/>
        </w:rPr>
        <w:t xml:space="preserve"> it may represent value for money to make investments ahead of demand, to support future developments (lead investments). For example, building a multi-modal transport corridor ahead of demand while land prices are cheaper will lower the land purchase cost and could help shape urban form in a way that better integrates transport and land use. The early introduction of public transport services to a newly urbanising area can also help establish multi-modal travel patterns. If undertaken strategically, this approach can help minimise the level of car dependency experienced by many existing urban areas. </w:t>
      </w:r>
    </w:p>
    <w:p w14:paraId="4A4CE8AE" w14:textId="77777777" w:rsidR="00E52F53" w:rsidRPr="004E6F04" w:rsidRDefault="00E52F53" w:rsidP="00D63EF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4E6F04">
        <w:rPr>
          <w:rFonts w:cs="Geogrotesque Regular"/>
          <w:spacing w:val="-2"/>
          <w:lang w:val="en-GB"/>
        </w:rPr>
        <w:t xml:space="preserve">103. </w:t>
      </w:r>
      <w:r w:rsidRPr="004E6F04">
        <w:rPr>
          <w:rFonts w:cs="Geogrotesque Regular"/>
          <w:spacing w:val="-2"/>
          <w:lang w:val="en-GB"/>
        </w:rPr>
        <w:tab/>
        <w:t xml:space="preserve">It is important that work to support lead investments is completed in a robust and transparent manner, and only when required by specific government policy. In GPS 2021, lead investment will help provide access to serviced land for housing development in high growth urban areas. In such cases, the Government expects relevant stakeholders, including Waka </w:t>
      </w:r>
      <w:proofErr w:type="spellStart"/>
      <w:r w:rsidRPr="004E6F04">
        <w:rPr>
          <w:rFonts w:cs="Geogrotesque Regular"/>
          <w:spacing w:val="-2"/>
          <w:lang w:val="en-GB"/>
        </w:rPr>
        <w:t>Kotahi</w:t>
      </w:r>
      <w:proofErr w:type="spellEnd"/>
      <w:r w:rsidRPr="004E6F04">
        <w:rPr>
          <w:rFonts w:cs="Geogrotesque Regular"/>
          <w:spacing w:val="-2"/>
          <w:lang w:val="en-GB"/>
        </w:rPr>
        <w:t xml:space="preserve"> and local government, to agree on how to use existing and new funding and financing tools effectively in combination.</w:t>
      </w:r>
    </w:p>
    <w:p w14:paraId="035589F5" w14:textId="316C33C2" w:rsidR="00E52F53" w:rsidRPr="00C31CA8" w:rsidRDefault="00E52F53" w:rsidP="00E52F53">
      <w:pPr>
        <w:pStyle w:val="Body2020STYLES"/>
        <w:rPr>
          <w:color w:val="auto"/>
          <w:spacing w:val="2"/>
          <w:sz w:val="24"/>
          <w:szCs w:val="24"/>
        </w:rPr>
      </w:pPr>
      <w:r w:rsidRPr="00C31CA8">
        <w:rPr>
          <w:color w:val="auto"/>
          <w:spacing w:val="2"/>
          <w:sz w:val="24"/>
          <w:szCs w:val="24"/>
        </w:rPr>
        <w:br w:type="page"/>
      </w:r>
    </w:p>
    <w:p w14:paraId="05F06E53" w14:textId="77777777" w:rsidR="00E52F53" w:rsidRPr="00C31CA8" w:rsidRDefault="00E52F53" w:rsidP="00EC5016">
      <w:pPr>
        <w:pStyle w:val="SectionH12020STYLES"/>
        <w:ind w:left="0"/>
        <w:rPr>
          <w:color w:val="auto"/>
          <w:sz w:val="24"/>
          <w:szCs w:val="24"/>
        </w:rPr>
      </w:pPr>
      <w:r w:rsidRPr="00C31CA8">
        <w:rPr>
          <w:color w:val="auto"/>
          <w:sz w:val="24"/>
          <w:szCs w:val="24"/>
        </w:rPr>
        <w:lastRenderedPageBreak/>
        <w:t>Section 3.3</w:t>
      </w:r>
    </w:p>
    <w:p w14:paraId="73C5229E" w14:textId="21F70C50" w:rsidR="00E52F53" w:rsidRPr="00C31CA8" w:rsidRDefault="00E52F53" w:rsidP="00D56A0B">
      <w:pPr>
        <w:pStyle w:val="Heading2"/>
      </w:pPr>
      <w:r w:rsidRPr="00C31CA8">
        <w:t>De</w:t>
      </w:r>
      <w:r w:rsidR="00AF01BA" w:rsidRPr="00C31CA8">
        <w:t xml:space="preserve">dicated funding for delivering </w:t>
      </w:r>
      <w:r w:rsidRPr="00C31CA8">
        <w:t>transport priorities</w:t>
      </w:r>
    </w:p>
    <w:p w14:paraId="6D7357A4" w14:textId="77777777" w:rsidR="00E52F53" w:rsidRPr="00EC5016" w:rsidRDefault="00E52F53" w:rsidP="00D63EF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EC5016">
        <w:rPr>
          <w:rFonts w:cs="Geogrotesque Regular"/>
          <w:spacing w:val="-2"/>
          <w:lang w:val="en-GB"/>
        </w:rPr>
        <w:t xml:space="preserve">104. </w:t>
      </w:r>
      <w:r w:rsidRPr="00EC5016">
        <w:rPr>
          <w:rFonts w:cs="Geogrotesque Regular"/>
          <w:spacing w:val="-2"/>
          <w:lang w:val="en-GB"/>
        </w:rPr>
        <w:tab/>
        <w:t xml:space="preserve">Revenue raised from the land transport system (Fuel Excise Duty (FED), Road User Charges (RUC) and motor vehicle registration and licensing fees) </w:t>
      </w:r>
      <w:proofErr w:type="gramStart"/>
      <w:r w:rsidRPr="00EC5016">
        <w:rPr>
          <w:rFonts w:cs="Geogrotesque Regular"/>
          <w:spacing w:val="-2"/>
          <w:lang w:val="en-GB"/>
        </w:rPr>
        <w:t>is put</w:t>
      </w:r>
      <w:proofErr w:type="gramEnd"/>
      <w:r w:rsidRPr="00EC5016">
        <w:rPr>
          <w:rFonts w:cs="Geogrotesque Regular"/>
          <w:spacing w:val="-2"/>
          <w:lang w:val="en-GB"/>
        </w:rPr>
        <w:t xml:space="preserve"> into the Fund to be used on transport projects. Use of the Fund should:</w:t>
      </w:r>
    </w:p>
    <w:p w14:paraId="711FA575" w14:textId="77777777" w:rsidR="00B62C3D" w:rsidRDefault="00E52F53" w:rsidP="007E4A49">
      <w:pPr>
        <w:pStyle w:val="Bodybullet12020STYLES"/>
        <w:numPr>
          <w:ilvl w:val="0"/>
          <w:numId w:val="14"/>
        </w:numPr>
        <w:spacing w:after="113"/>
        <w:ind w:left="1054" w:hanging="357"/>
        <w:rPr>
          <w:color w:val="auto"/>
          <w:sz w:val="24"/>
          <w:szCs w:val="24"/>
        </w:rPr>
      </w:pPr>
      <w:r w:rsidRPr="00EC5016">
        <w:rPr>
          <w:color w:val="auto"/>
          <w:sz w:val="24"/>
          <w:szCs w:val="24"/>
        </w:rPr>
        <w:t>create transport-related benefits</w:t>
      </w:r>
    </w:p>
    <w:p w14:paraId="0A650C4E" w14:textId="60DBF3AA" w:rsidR="00E52F53" w:rsidRPr="00EC5016" w:rsidRDefault="00E52F53" w:rsidP="007E4A49">
      <w:pPr>
        <w:pStyle w:val="Bodybullet12020STYLES"/>
        <w:numPr>
          <w:ilvl w:val="0"/>
          <w:numId w:val="14"/>
        </w:numPr>
        <w:spacing w:after="113"/>
        <w:ind w:left="1054" w:hanging="357"/>
        <w:rPr>
          <w:color w:val="auto"/>
          <w:sz w:val="24"/>
          <w:szCs w:val="24"/>
        </w:rPr>
      </w:pPr>
      <w:proofErr w:type="gramStart"/>
      <w:r w:rsidRPr="00EC5016">
        <w:rPr>
          <w:color w:val="auto"/>
          <w:sz w:val="24"/>
          <w:szCs w:val="24"/>
        </w:rPr>
        <w:t>generally</w:t>
      </w:r>
      <w:proofErr w:type="gramEnd"/>
      <w:r w:rsidRPr="00EC5016">
        <w:rPr>
          <w:color w:val="auto"/>
          <w:sz w:val="24"/>
          <w:szCs w:val="24"/>
        </w:rPr>
        <w:t xml:space="preserve"> be used to address today’s transport priorities.</w:t>
      </w:r>
    </w:p>
    <w:p w14:paraId="6195C1E8" w14:textId="77777777" w:rsidR="00E52F53" w:rsidRPr="00EC5016" w:rsidRDefault="00E52F53" w:rsidP="00D63EF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EC5016">
        <w:rPr>
          <w:rFonts w:cs="Geogrotesque Regular"/>
          <w:spacing w:val="-2"/>
          <w:lang w:val="en-GB"/>
        </w:rPr>
        <w:t xml:space="preserve">105. </w:t>
      </w:r>
      <w:r w:rsidRPr="00EC5016">
        <w:rPr>
          <w:rFonts w:cs="Geogrotesque Regular"/>
          <w:spacing w:val="-2"/>
          <w:lang w:val="en-GB"/>
        </w:rPr>
        <w:tab/>
        <w:t xml:space="preserve">An increase in fuel excise duty and road user charges </w:t>
      </w:r>
      <w:proofErr w:type="gramStart"/>
      <w:r w:rsidRPr="00EC5016">
        <w:rPr>
          <w:rFonts w:cs="Geogrotesque Regular"/>
          <w:spacing w:val="-2"/>
          <w:lang w:val="en-GB"/>
        </w:rPr>
        <w:t>has not been modelled</w:t>
      </w:r>
      <w:proofErr w:type="gramEnd"/>
      <w:r w:rsidRPr="00EC5016">
        <w:rPr>
          <w:rFonts w:cs="Geogrotesque Regular"/>
          <w:spacing w:val="-2"/>
          <w:lang w:val="en-GB"/>
        </w:rPr>
        <w:t xml:space="preserve"> as part of this GPS. There will be no increase to FED and RUC in the first three years of this GPS. Track user charges to </w:t>
      </w:r>
      <w:proofErr w:type="gramStart"/>
      <w:r w:rsidRPr="00EC5016">
        <w:rPr>
          <w:rFonts w:cs="Geogrotesque Regular"/>
          <w:spacing w:val="-2"/>
          <w:lang w:val="en-GB"/>
        </w:rPr>
        <w:t>be paid</w:t>
      </w:r>
      <w:proofErr w:type="gramEnd"/>
      <w:r w:rsidRPr="00EC5016">
        <w:rPr>
          <w:rFonts w:cs="Geogrotesque Regular"/>
          <w:spacing w:val="-2"/>
          <w:lang w:val="en-GB"/>
        </w:rPr>
        <w:t xml:space="preserve"> by rail operators will be introduced by 2021/22 and will contribute to the Fund. The revenue for the Fund </w:t>
      </w:r>
      <w:proofErr w:type="gramStart"/>
      <w:r w:rsidRPr="00EC5016">
        <w:rPr>
          <w:rFonts w:cs="Geogrotesque Regular"/>
          <w:spacing w:val="-2"/>
          <w:lang w:val="en-GB"/>
        </w:rPr>
        <w:t>is projected</w:t>
      </w:r>
      <w:proofErr w:type="gramEnd"/>
      <w:r w:rsidRPr="00EC5016">
        <w:rPr>
          <w:rFonts w:cs="Geogrotesque Regular"/>
          <w:spacing w:val="-2"/>
          <w:lang w:val="en-GB"/>
        </w:rPr>
        <w:t xml:space="preserve"> to increase from around $4.4 billion in 2021/22 to $5.1 billion in 2030/31. </w:t>
      </w:r>
    </w:p>
    <w:p w14:paraId="493CDC9D" w14:textId="77777777" w:rsidR="00E52F53" w:rsidRPr="00EC5016" w:rsidRDefault="00E52F53" w:rsidP="00D63EF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EC5016">
        <w:rPr>
          <w:rFonts w:cs="Geogrotesque Regular"/>
          <w:spacing w:val="-2"/>
          <w:lang w:val="en-GB"/>
        </w:rPr>
        <w:t xml:space="preserve">106. </w:t>
      </w:r>
      <w:r w:rsidRPr="00EC5016">
        <w:rPr>
          <w:rFonts w:cs="Geogrotesque Regular"/>
          <w:spacing w:val="-2"/>
          <w:lang w:val="en-GB"/>
        </w:rPr>
        <w:tab/>
        <w:t xml:space="preserve">Local government supplements the Fund with their ‘local share’ to help meet the cost of investments that benefit their communities. </w:t>
      </w:r>
    </w:p>
    <w:p w14:paraId="3EE84C20" w14:textId="77777777" w:rsidR="00E52F53" w:rsidRPr="00EC5016" w:rsidRDefault="00E52F53" w:rsidP="00D63EF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EC5016">
        <w:rPr>
          <w:rFonts w:cs="Geogrotesque Regular"/>
          <w:spacing w:val="-2"/>
          <w:lang w:val="en-GB"/>
        </w:rPr>
        <w:t xml:space="preserve">107. </w:t>
      </w:r>
      <w:r w:rsidRPr="00EC5016">
        <w:rPr>
          <w:rFonts w:cs="Geogrotesque Regular"/>
          <w:spacing w:val="-2"/>
          <w:lang w:val="en-GB"/>
        </w:rPr>
        <w:tab/>
        <w:t>Table 2 reflects the total expenditure target (the expected level of expenditure based on projected revenue for the Fund) along with the maximum and minimum for the first six years of GPS 2021. Actual expenditure will vary with actual revenue collected in the Fund.</w:t>
      </w:r>
    </w:p>
    <w:p w14:paraId="70BD4056" w14:textId="77777777" w:rsidR="00E52F53" w:rsidRPr="00EC5016" w:rsidRDefault="00E52F53" w:rsidP="00D63EF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EC5016">
        <w:rPr>
          <w:rFonts w:cs="Geogrotesque Regular"/>
          <w:spacing w:val="-2"/>
          <w:lang w:val="en-GB"/>
        </w:rPr>
        <w:t xml:space="preserve">108. </w:t>
      </w:r>
      <w:r w:rsidRPr="00EC5016">
        <w:rPr>
          <w:rFonts w:cs="Geogrotesque Regular"/>
          <w:spacing w:val="-2"/>
          <w:lang w:val="en-GB"/>
        </w:rPr>
        <w:tab/>
        <w:t xml:space="preserve">Waka </w:t>
      </w:r>
      <w:proofErr w:type="spellStart"/>
      <w:r w:rsidRPr="00EC5016">
        <w:rPr>
          <w:rFonts w:cs="Geogrotesque Regular"/>
          <w:spacing w:val="-2"/>
          <w:lang w:val="en-GB"/>
        </w:rPr>
        <w:t>Kotahi</w:t>
      </w:r>
      <w:proofErr w:type="spellEnd"/>
      <w:r w:rsidRPr="00EC5016">
        <w:rPr>
          <w:rFonts w:cs="Geogrotesque Regular"/>
          <w:spacing w:val="-2"/>
          <w:lang w:val="en-GB"/>
        </w:rPr>
        <w:t xml:space="preserve"> is required to match its expenditure to the target expenditure set out in GPS 2021. However, it is legally required to limit its spending to the levels of available revenue in the Fund. Because both the timing and levels of revenue and expenditure are subject to uncertainty, the LTMA 2003 provides for an allowable variation to be set in a GPS as a way of managing any imbalances that arise. The Minister may vary the expenditure target. Surpluses </w:t>
      </w:r>
      <w:proofErr w:type="gramStart"/>
      <w:r w:rsidRPr="00EC5016">
        <w:rPr>
          <w:rFonts w:cs="Geogrotesque Regular"/>
          <w:spacing w:val="-2"/>
          <w:lang w:val="en-GB"/>
        </w:rPr>
        <w:t>can be carried</w:t>
      </w:r>
      <w:proofErr w:type="gramEnd"/>
      <w:r w:rsidRPr="00EC5016">
        <w:rPr>
          <w:rFonts w:cs="Geogrotesque Regular"/>
          <w:spacing w:val="-2"/>
          <w:lang w:val="en-GB"/>
        </w:rPr>
        <w:t xml:space="preserve"> forward from one financial year into the next.</w:t>
      </w:r>
    </w:p>
    <w:p w14:paraId="275A25D8" w14:textId="77777777" w:rsidR="00E52F53" w:rsidRPr="00EC5016" w:rsidRDefault="00E52F53" w:rsidP="00D63EF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EC5016">
        <w:rPr>
          <w:rFonts w:cs="Geogrotesque Regular"/>
          <w:spacing w:val="-2"/>
          <w:lang w:val="en-GB"/>
        </w:rPr>
        <w:t xml:space="preserve">109. </w:t>
      </w:r>
      <w:r w:rsidRPr="00EC5016">
        <w:rPr>
          <w:rFonts w:cs="Geogrotesque Regular"/>
          <w:spacing w:val="-2"/>
          <w:lang w:val="en-GB"/>
        </w:rPr>
        <w:tab/>
        <w:t xml:space="preserve">Waka </w:t>
      </w:r>
      <w:proofErr w:type="spellStart"/>
      <w:r w:rsidRPr="00EC5016">
        <w:rPr>
          <w:rFonts w:cs="Geogrotesque Regular"/>
          <w:spacing w:val="-2"/>
          <w:lang w:val="en-GB"/>
        </w:rPr>
        <w:t>Kotahi</w:t>
      </w:r>
      <w:proofErr w:type="spellEnd"/>
      <w:r w:rsidRPr="00EC5016">
        <w:rPr>
          <w:rFonts w:cs="Geogrotesque Regular"/>
          <w:spacing w:val="-2"/>
          <w:lang w:val="en-GB"/>
        </w:rPr>
        <w:t xml:space="preserve"> will manage the long-term sustainability of its transport investment programme. In managing the transport investment programme it should consider fiscal adequacy and resilience to unexpected events, and the ability to cope with long-term trends that create future fiscal risks. </w:t>
      </w:r>
    </w:p>
    <w:p w14:paraId="1B767FEF" w14:textId="0C10D9EA" w:rsidR="00E52F53" w:rsidRDefault="00E52F53" w:rsidP="00D63EF4">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EC5016">
        <w:rPr>
          <w:rFonts w:cs="Geogrotesque Regular"/>
          <w:spacing w:val="-2"/>
          <w:lang w:val="en-GB"/>
        </w:rPr>
        <w:t xml:space="preserve">110. </w:t>
      </w:r>
      <w:r w:rsidRPr="00EC5016">
        <w:rPr>
          <w:rFonts w:cs="Geogrotesque Regular"/>
          <w:spacing w:val="-2"/>
          <w:lang w:val="en-GB"/>
        </w:rPr>
        <w:tab/>
        <w:t xml:space="preserve">Waka </w:t>
      </w:r>
      <w:proofErr w:type="spellStart"/>
      <w:r w:rsidRPr="00EC5016">
        <w:rPr>
          <w:rFonts w:cs="Geogrotesque Regular"/>
          <w:spacing w:val="-2"/>
          <w:lang w:val="en-GB"/>
        </w:rPr>
        <w:t>Kotahi</w:t>
      </w:r>
      <w:proofErr w:type="spellEnd"/>
      <w:r w:rsidRPr="00EC5016">
        <w:rPr>
          <w:rFonts w:cs="Geogrotesque Regular"/>
          <w:spacing w:val="-2"/>
          <w:lang w:val="en-GB"/>
        </w:rPr>
        <w:t xml:space="preserve"> will need to manage both short-term cash flow issues and long-term commitments such as public private partnerships. </w:t>
      </w:r>
    </w:p>
    <w:p w14:paraId="7D849B47" w14:textId="3F1F1AC9" w:rsidR="00E30565" w:rsidRDefault="00E30565" w:rsidP="00EC5016">
      <w:pPr>
        <w:tabs>
          <w:tab w:val="left" w:pos="567"/>
        </w:tabs>
        <w:suppressAutoHyphens/>
        <w:autoSpaceDE w:val="0"/>
        <w:autoSpaceDN w:val="0"/>
        <w:adjustRightInd w:val="0"/>
        <w:spacing w:line="220" w:lineRule="atLeast"/>
        <w:ind w:left="567" w:hanging="567"/>
        <w:textAlignment w:val="center"/>
        <w:rPr>
          <w:rFonts w:cs="Geogrotesque Regular"/>
          <w:spacing w:val="-2"/>
          <w:lang w:val="en-GB"/>
        </w:rPr>
      </w:pPr>
    </w:p>
    <w:p w14:paraId="13541BCD" w14:textId="77777777" w:rsidR="00E32D37" w:rsidRDefault="00E32D37">
      <w:pPr>
        <w:rPr>
          <w:rFonts w:cs="Geogrotesque Regular"/>
          <w:spacing w:val="-2"/>
          <w:lang w:val="en-GB"/>
        </w:rPr>
      </w:pPr>
      <w:r>
        <w:rPr>
          <w:rFonts w:cs="Geogrotesque Regular"/>
          <w:spacing w:val="-2"/>
          <w:lang w:val="en-GB"/>
        </w:rPr>
        <w:br w:type="page"/>
      </w:r>
    </w:p>
    <w:p w14:paraId="27535AD3" w14:textId="0E55F992" w:rsidR="00E30565" w:rsidRDefault="00E30565" w:rsidP="00EC5016">
      <w:pPr>
        <w:tabs>
          <w:tab w:val="left" w:pos="567"/>
        </w:tabs>
        <w:suppressAutoHyphens/>
        <w:autoSpaceDE w:val="0"/>
        <w:autoSpaceDN w:val="0"/>
        <w:adjustRightInd w:val="0"/>
        <w:spacing w:line="220" w:lineRule="atLeast"/>
        <w:ind w:left="567" w:hanging="567"/>
        <w:textAlignment w:val="center"/>
        <w:rPr>
          <w:rFonts w:cs="Geogrotesque Regular"/>
          <w:spacing w:val="-2"/>
          <w:lang w:val="en-GB"/>
        </w:rPr>
      </w:pPr>
      <w:r>
        <w:rPr>
          <w:rFonts w:cs="Geogrotesque Regular"/>
          <w:spacing w:val="-2"/>
          <w:lang w:val="en-GB"/>
        </w:rPr>
        <w:lastRenderedPageBreak/>
        <w:t>Table 2: National Land Transport Programme funding ranges 2021/22 to 2026/27</w:t>
      </w:r>
    </w:p>
    <w:p w14:paraId="7A8968D1" w14:textId="13975278" w:rsidR="00E30565" w:rsidRDefault="00E30565" w:rsidP="00EC5016">
      <w:pPr>
        <w:tabs>
          <w:tab w:val="left" w:pos="567"/>
        </w:tabs>
        <w:suppressAutoHyphens/>
        <w:autoSpaceDE w:val="0"/>
        <w:autoSpaceDN w:val="0"/>
        <w:adjustRightInd w:val="0"/>
        <w:spacing w:line="220" w:lineRule="atLeast"/>
        <w:ind w:left="567" w:hanging="567"/>
        <w:textAlignment w:val="center"/>
        <w:rPr>
          <w:rFonts w:cs="Geogrotesque Regular"/>
          <w:spacing w:val="-2"/>
          <w:lang w:val="en-GB"/>
        </w:rPr>
      </w:pPr>
    </w:p>
    <w:tbl>
      <w:tblPr>
        <w:tblStyle w:val="TableGrid"/>
        <w:tblW w:w="0" w:type="auto"/>
        <w:tblInd w:w="-5" w:type="dxa"/>
        <w:tblLook w:val="04A0" w:firstRow="1" w:lastRow="0" w:firstColumn="1" w:lastColumn="0" w:noHBand="0" w:noVBand="1"/>
      </w:tblPr>
      <w:tblGrid>
        <w:gridCol w:w="2977"/>
        <w:gridCol w:w="992"/>
        <w:gridCol w:w="993"/>
        <w:gridCol w:w="992"/>
        <w:gridCol w:w="992"/>
        <w:gridCol w:w="992"/>
        <w:gridCol w:w="1083"/>
      </w:tblGrid>
      <w:tr w:rsidR="00E30565" w14:paraId="3A78AA2B" w14:textId="77777777" w:rsidTr="00A82C62">
        <w:tc>
          <w:tcPr>
            <w:tcW w:w="2977" w:type="dxa"/>
            <w:shd w:val="clear" w:color="auto" w:fill="000000" w:themeFill="text1"/>
          </w:tcPr>
          <w:p w14:paraId="16E974A0" w14:textId="77777777" w:rsidR="00E30565" w:rsidRPr="00E30565" w:rsidRDefault="00E30565" w:rsidP="00E30565">
            <w:pPr>
              <w:tabs>
                <w:tab w:val="left" w:pos="567"/>
              </w:tabs>
              <w:suppressAutoHyphens/>
              <w:autoSpaceDE w:val="0"/>
              <w:autoSpaceDN w:val="0"/>
              <w:adjustRightInd w:val="0"/>
              <w:spacing w:before="60" w:after="60" w:line="220" w:lineRule="atLeast"/>
              <w:textAlignment w:val="center"/>
              <w:rPr>
                <w:rFonts w:ascii="Arial Narrow" w:hAnsi="Arial Narrow" w:cs="Geogrotesque Regular"/>
                <w:spacing w:val="-2"/>
                <w:lang w:val="en-GB"/>
              </w:rPr>
            </w:pPr>
          </w:p>
        </w:tc>
        <w:tc>
          <w:tcPr>
            <w:tcW w:w="992" w:type="dxa"/>
            <w:shd w:val="clear" w:color="auto" w:fill="000000" w:themeFill="text1"/>
          </w:tcPr>
          <w:p w14:paraId="152BE5FC" w14:textId="0A6A0AEC" w:rsidR="00E30565" w:rsidRPr="00E30565" w:rsidRDefault="00E30565" w:rsidP="00E30565">
            <w:pPr>
              <w:tabs>
                <w:tab w:val="left" w:pos="567"/>
              </w:tabs>
              <w:suppressAutoHyphens/>
              <w:autoSpaceDE w:val="0"/>
              <w:autoSpaceDN w:val="0"/>
              <w:adjustRightInd w:val="0"/>
              <w:spacing w:before="60" w:after="60" w:line="220" w:lineRule="atLeast"/>
              <w:jc w:val="right"/>
              <w:textAlignment w:val="center"/>
              <w:rPr>
                <w:rFonts w:ascii="Arial Narrow" w:hAnsi="Arial Narrow" w:cs="Geogrotesque Regular"/>
                <w:b/>
                <w:color w:val="FFFFFF" w:themeColor="background1"/>
                <w:spacing w:val="-2"/>
                <w:lang w:val="en-GB"/>
              </w:rPr>
            </w:pPr>
            <w:r w:rsidRPr="00E30565">
              <w:rPr>
                <w:rFonts w:ascii="Arial Narrow" w:hAnsi="Arial Narrow" w:cs="Geogrotesque Regular"/>
                <w:b/>
                <w:color w:val="FFFFFF" w:themeColor="background1"/>
                <w:spacing w:val="-2"/>
                <w:lang w:val="en-GB"/>
              </w:rPr>
              <w:t>2021/22</w:t>
            </w:r>
            <w:r w:rsidRPr="00E30565">
              <w:rPr>
                <w:rFonts w:ascii="Arial Narrow" w:hAnsi="Arial Narrow" w:cs="Geogrotesque Regular"/>
                <w:b/>
                <w:color w:val="FFFFFF" w:themeColor="background1"/>
                <w:spacing w:val="-2"/>
                <w:lang w:val="en-GB"/>
              </w:rPr>
              <w:br/>
              <w:t>$m</w:t>
            </w:r>
          </w:p>
        </w:tc>
        <w:tc>
          <w:tcPr>
            <w:tcW w:w="993" w:type="dxa"/>
            <w:shd w:val="clear" w:color="auto" w:fill="000000" w:themeFill="text1"/>
          </w:tcPr>
          <w:p w14:paraId="5022AF71" w14:textId="1240834C" w:rsidR="00E30565" w:rsidRPr="00E30565" w:rsidRDefault="00E30565" w:rsidP="00E30565">
            <w:pPr>
              <w:tabs>
                <w:tab w:val="left" w:pos="567"/>
              </w:tabs>
              <w:suppressAutoHyphens/>
              <w:autoSpaceDE w:val="0"/>
              <w:autoSpaceDN w:val="0"/>
              <w:adjustRightInd w:val="0"/>
              <w:spacing w:before="60" w:after="60" w:line="220" w:lineRule="atLeast"/>
              <w:jc w:val="right"/>
              <w:textAlignment w:val="center"/>
              <w:rPr>
                <w:rFonts w:ascii="Arial Narrow" w:hAnsi="Arial Narrow" w:cs="Geogrotesque Regular"/>
                <w:b/>
                <w:color w:val="FFFFFF" w:themeColor="background1"/>
                <w:spacing w:val="-2"/>
                <w:lang w:val="en-GB"/>
              </w:rPr>
            </w:pPr>
            <w:r w:rsidRPr="00E30565">
              <w:rPr>
                <w:rFonts w:ascii="Arial Narrow" w:hAnsi="Arial Narrow" w:cs="Geogrotesque Regular"/>
                <w:b/>
                <w:color w:val="FFFFFF" w:themeColor="background1"/>
                <w:spacing w:val="-2"/>
                <w:lang w:val="en-GB"/>
              </w:rPr>
              <w:t>2022/23</w:t>
            </w:r>
            <w:r w:rsidRPr="00E30565">
              <w:rPr>
                <w:rFonts w:ascii="Arial Narrow" w:hAnsi="Arial Narrow" w:cs="Geogrotesque Regular"/>
                <w:b/>
                <w:color w:val="FFFFFF" w:themeColor="background1"/>
                <w:spacing w:val="-2"/>
                <w:lang w:val="en-GB"/>
              </w:rPr>
              <w:br/>
              <w:t>$m</w:t>
            </w:r>
          </w:p>
        </w:tc>
        <w:tc>
          <w:tcPr>
            <w:tcW w:w="992" w:type="dxa"/>
            <w:shd w:val="clear" w:color="auto" w:fill="000000" w:themeFill="text1"/>
          </w:tcPr>
          <w:p w14:paraId="5DB1530C" w14:textId="3313A6FA" w:rsidR="00E30565" w:rsidRPr="00E30565" w:rsidRDefault="00E30565" w:rsidP="00E30565">
            <w:pPr>
              <w:tabs>
                <w:tab w:val="left" w:pos="567"/>
              </w:tabs>
              <w:suppressAutoHyphens/>
              <w:autoSpaceDE w:val="0"/>
              <w:autoSpaceDN w:val="0"/>
              <w:adjustRightInd w:val="0"/>
              <w:spacing w:before="60" w:after="60" w:line="220" w:lineRule="atLeast"/>
              <w:jc w:val="right"/>
              <w:textAlignment w:val="center"/>
              <w:rPr>
                <w:rFonts w:ascii="Arial Narrow" w:hAnsi="Arial Narrow" w:cs="Geogrotesque Regular"/>
                <w:b/>
                <w:color w:val="FFFFFF" w:themeColor="background1"/>
                <w:spacing w:val="-2"/>
                <w:lang w:val="en-GB"/>
              </w:rPr>
            </w:pPr>
            <w:r w:rsidRPr="00E30565">
              <w:rPr>
                <w:rFonts w:ascii="Arial Narrow" w:hAnsi="Arial Narrow" w:cs="Geogrotesque Regular"/>
                <w:b/>
                <w:color w:val="FFFFFF" w:themeColor="background1"/>
                <w:spacing w:val="-2"/>
                <w:lang w:val="en-GB"/>
              </w:rPr>
              <w:t>2023/24</w:t>
            </w:r>
            <w:r w:rsidRPr="00E30565">
              <w:rPr>
                <w:rFonts w:ascii="Arial Narrow" w:hAnsi="Arial Narrow" w:cs="Geogrotesque Regular"/>
                <w:b/>
                <w:color w:val="FFFFFF" w:themeColor="background1"/>
                <w:spacing w:val="-2"/>
                <w:lang w:val="en-GB"/>
              </w:rPr>
              <w:br/>
              <w:t>$m</w:t>
            </w:r>
          </w:p>
        </w:tc>
        <w:tc>
          <w:tcPr>
            <w:tcW w:w="992" w:type="dxa"/>
            <w:shd w:val="clear" w:color="auto" w:fill="000000" w:themeFill="text1"/>
          </w:tcPr>
          <w:p w14:paraId="76CBDAC2" w14:textId="3507325D" w:rsidR="00E30565" w:rsidRPr="00E30565" w:rsidRDefault="00E30565" w:rsidP="00E30565">
            <w:pPr>
              <w:tabs>
                <w:tab w:val="left" w:pos="567"/>
              </w:tabs>
              <w:suppressAutoHyphens/>
              <w:autoSpaceDE w:val="0"/>
              <w:autoSpaceDN w:val="0"/>
              <w:adjustRightInd w:val="0"/>
              <w:spacing w:before="60" w:after="60" w:line="220" w:lineRule="atLeast"/>
              <w:jc w:val="right"/>
              <w:textAlignment w:val="center"/>
              <w:rPr>
                <w:rFonts w:ascii="Arial Narrow" w:hAnsi="Arial Narrow" w:cs="Geogrotesque Regular"/>
                <w:b/>
                <w:color w:val="FFFFFF" w:themeColor="background1"/>
                <w:spacing w:val="-2"/>
                <w:lang w:val="en-GB"/>
              </w:rPr>
            </w:pPr>
            <w:r w:rsidRPr="00E30565">
              <w:rPr>
                <w:rFonts w:ascii="Arial Narrow" w:hAnsi="Arial Narrow" w:cs="Geogrotesque Regular"/>
                <w:b/>
                <w:color w:val="FFFFFF" w:themeColor="background1"/>
                <w:spacing w:val="-2"/>
                <w:lang w:val="en-GB"/>
              </w:rPr>
              <w:t>2024/25</w:t>
            </w:r>
            <w:r w:rsidRPr="00E30565">
              <w:rPr>
                <w:rFonts w:ascii="Arial Narrow" w:hAnsi="Arial Narrow" w:cs="Geogrotesque Regular"/>
                <w:b/>
                <w:color w:val="FFFFFF" w:themeColor="background1"/>
                <w:spacing w:val="-2"/>
                <w:lang w:val="en-GB"/>
              </w:rPr>
              <w:br/>
              <w:t>$m</w:t>
            </w:r>
          </w:p>
        </w:tc>
        <w:tc>
          <w:tcPr>
            <w:tcW w:w="992" w:type="dxa"/>
            <w:shd w:val="clear" w:color="auto" w:fill="000000" w:themeFill="text1"/>
          </w:tcPr>
          <w:p w14:paraId="059437CC" w14:textId="53D6B3B8" w:rsidR="00E30565" w:rsidRPr="00E30565" w:rsidRDefault="00E30565" w:rsidP="00E30565">
            <w:pPr>
              <w:tabs>
                <w:tab w:val="left" w:pos="567"/>
              </w:tabs>
              <w:suppressAutoHyphens/>
              <w:autoSpaceDE w:val="0"/>
              <w:autoSpaceDN w:val="0"/>
              <w:adjustRightInd w:val="0"/>
              <w:spacing w:before="60" w:after="60" w:line="220" w:lineRule="atLeast"/>
              <w:jc w:val="right"/>
              <w:textAlignment w:val="center"/>
              <w:rPr>
                <w:rFonts w:ascii="Arial Narrow" w:hAnsi="Arial Narrow" w:cs="Geogrotesque Regular"/>
                <w:b/>
                <w:color w:val="FFFFFF" w:themeColor="background1"/>
                <w:spacing w:val="-2"/>
                <w:lang w:val="en-GB"/>
              </w:rPr>
            </w:pPr>
            <w:r w:rsidRPr="00E30565">
              <w:rPr>
                <w:rFonts w:ascii="Arial Narrow" w:hAnsi="Arial Narrow" w:cs="Geogrotesque Regular"/>
                <w:b/>
                <w:color w:val="FFFFFF" w:themeColor="background1"/>
                <w:spacing w:val="-2"/>
                <w:lang w:val="en-GB"/>
              </w:rPr>
              <w:t>2025/26</w:t>
            </w:r>
            <w:r w:rsidRPr="00E30565">
              <w:rPr>
                <w:rFonts w:ascii="Arial Narrow" w:hAnsi="Arial Narrow" w:cs="Geogrotesque Regular"/>
                <w:b/>
                <w:color w:val="FFFFFF" w:themeColor="background1"/>
                <w:spacing w:val="-2"/>
                <w:lang w:val="en-GB"/>
              </w:rPr>
              <w:br/>
              <w:t>$m</w:t>
            </w:r>
          </w:p>
        </w:tc>
        <w:tc>
          <w:tcPr>
            <w:tcW w:w="1083" w:type="dxa"/>
            <w:shd w:val="clear" w:color="auto" w:fill="000000" w:themeFill="text1"/>
          </w:tcPr>
          <w:p w14:paraId="222D2F34" w14:textId="2D1F9376" w:rsidR="00E30565" w:rsidRPr="00E30565" w:rsidRDefault="00E30565" w:rsidP="00E30565">
            <w:pPr>
              <w:tabs>
                <w:tab w:val="left" w:pos="567"/>
              </w:tabs>
              <w:suppressAutoHyphens/>
              <w:autoSpaceDE w:val="0"/>
              <w:autoSpaceDN w:val="0"/>
              <w:adjustRightInd w:val="0"/>
              <w:spacing w:before="60" w:after="60" w:line="220" w:lineRule="atLeast"/>
              <w:jc w:val="right"/>
              <w:textAlignment w:val="center"/>
              <w:rPr>
                <w:rFonts w:ascii="Arial Narrow" w:hAnsi="Arial Narrow" w:cs="Geogrotesque Regular"/>
                <w:b/>
                <w:color w:val="FFFFFF" w:themeColor="background1"/>
                <w:spacing w:val="-2"/>
                <w:lang w:val="en-GB"/>
              </w:rPr>
            </w:pPr>
            <w:r w:rsidRPr="00E30565">
              <w:rPr>
                <w:rFonts w:ascii="Arial Narrow" w:hAnsi="Arial Narrow" w:cs="Geogrotesque Regular"/>
                <w:b/>
                <w:color w:val="FFFFFF" w:themeColor="background1"/>
                <w:spacing w:val="-2"/>
                <w:lang w:val="en-GB"/>
              </w:rPr>
              <w:t>2026/27</w:t>
            </w:r>
            <w:r w:rsidRPr="00E30565">
              <w:rPr>
                <w:rFonts w:ascii="Arial Narrow" w:hAnsi="Arial Narrow" w:cs="Geogrotesque Regular"/>
                <w:b/>
                <w:color w:val="FFFFFF" w:themeColor="background1"/>
                <w:spacing w:val="-2"/>
                <w:lang w:val="en-GB"/>
              </w:rPr>
              <w:br/>
              <w:t>$m</w:t>
            </w:r>
          </w:p>
        </w:tc>
      </w:tr>
      <w:tr w:rsidR="00E30565" w14:paraId="5A509F9F" w14:textId="77777777" w:rsidTr="00A82C62">
        <w:tc>
          <w:tcPr>
            <w:tcW w:w="2977" w:type="dxa"/>
          </w:tcPr>
          <w:p w14:paraId="42250A03" w14:textId="5B9F2D6B" w:rsidR="00E30565" w:rsidRPr="00E30565" w:rsidRDefault="00E30565" w:rsidP="00E30565">
            <w:pPr>
              <w:tabs>
                <w:tab w:val="left" w:pos="567"/>
              </w:tabs>
              <w:suppressAutoHyphens/>
              <w:autoSpaceDE w:val="0"/>
              <w:autoSpaceDN w:val="0"/>
              <w:adjustRightInd w:val="0"/>
              <w:spacing w:before="60" w:after="60" w:line="220" w:lineRule="atLeast"/>
              <w:textAlignment w:val="center"/>
              <w:rPr>
                <w:rFonts w:ascii="Arial Narrow" w:hAnsi="Arial Narrow" w:cs="Geogrotesque Regular"/>
                <w:spacing w:val="-2"/>
                <w:lang w:val="en-GB"/>
              </w:rPr>
            </w:pPr>
            <w:r w:rsidRPr="00E30565">
              <w:rPr>
                <w:rFonts w:ascii="Arial Narrow" w:hAnsi="Arial Narrow" w:cs="Geogrotesque Regular"/>
                <w:spacing w:val="-2"/>
                <w:lang w:val="en-GB"/>
              </w:rPr>
              <w:t>Expenditure target</w:t>
            </w:r>
          </w:p>
        </w:tc>
        <w:tc>
          <w:tcPr>
            <w:tcW w:w="992" w:type="dxa"/>
          </w:tcPr>
          <w:p w14:paraId="21FDFF7D" w14:textId="4D2C10D1" w:rsidR="00E30565" w:rsidRPr="00E30565" w:rsidRDefault="00E30565" w:rsidP="00E30565">
            <w:pPr>
              <w:tabs>
                <w:tab w:val="left" w:pos="567"/>
              </w:tabs>
              <w:suppressAutoHyphens/>
              <w:autoSpaceDE w:val="0"/>
              <w:autoSpaceDN w:val="0"/>
              <w:adjustRightInd w:val="0"/>
              <w:spacing w:before="60" w:after="60" w:line="220" w:lineRule="atLeast"/>
              <w:jc w:val="right"/>
              <w:textAlignment w:val="center"/>
              <w:rPr>
                <w:rFonts w:ascii="Arial Narrow" w:hAnsi="Arial Narrow" w:cs="Geogrotesque Regular"/>
                <w:spacing w:val="-2"/>
                <w:lang w:val="en-GB"/>
              </w:rPr>
            </w:pPr>
            <w:r w:rsidRPr="00E30565">
              <w:rPr>
                <w:rFonts w:ascii="Arial Narrow" w:hAnsi="Arial Narrow" w:cs="Geogrotesque Regular"/>
                <w:spacing w:val="-2"/>
                <w:lang w:val="en-GB"/>
              </w:rPr>
              <w:t>4,500</w:t>
            </w:r>
          </w:p>
        </w:tc>
        <w:tc>
          <w:tcPr>
            <w:tcW w:w="993" w:type="dxa"/>
          </w:tcPr>
          <w:p w14:paraId="283F358E" w14:textId="7FEBFA1A" w:rsidR="00E30565" w:rsidRPr="00E30565" w:rsidRDefault="00E30565" w:rsidP="00E30565">
            <w:pPr>
              <w:tabs>
                <w:tab w:val="left" w:pos="567"/>
              </w:tabs>
              <w:suppressAutoHyphens/>
              <w:autoSpaceDE w:val="0"/>
              <w:autoSpaceDN w:val="0"/>
              <w:adjustRightInd w:val="0"/>
              <w:spacing w:before="60" w:after="60" w:line="220" w:lineRule="atLeast"/>
              <w:jc w:val="right"/>
              <w:textAlignment w:val="center"/>
              <w:rPr>
                <w:rFonts w:ascii="Arial Narrow" w:hAnsi="Arial Narrow" w:cs="Geogrotesque Regular"/>
                <w:spacing w:val="-2"/>
                <w:lang w:val="en-GB"/>
              </w:rPr>
            </w:pPr>
            <w:r w:rsidRPr="00E30565">
              <w:rPr>
                <w:rFonts w:ascii="Arial Narrow" w:hAnsi="Arial Narrow" w:cs="Geogrotesque Regular"/>
                <w:spacing w:val="-2"/>
                <w:lang w:val="en-GB"/>
              </w:rPr>
              <w:t>4,550</w:t>
            </w:r>
          </w:p>
        </w:tc>
        <w:tc>
          <w:tcPr>
            <w:tcW w:w="992" w:type="dxa"/>
          </w:tcPr>
          <w:p w14:paraId="1BF64595" w14:textId="30C6AE55" w:rsidR="00E30565" w:rsidRPr="00E30565" w:rsidRDefault="00E30565" w:rsidP="00E30565">
            <w:pPr>
              <w:tabs>
                <w:tab w:val="left" w:pos="567"/>
              </w:tabs>
              <w:suppressAutoHyphens/>
              <w:autoSpaceDE w:val="0"/>
              <w:autoSpaceDN w:val="0"/>
              <w:adjustRightInd w:val="0"/>
              <w:spacing w:before="60" w:after="60" w:line="220" w:lineRule="atLeast"/>
              <w:jc w:val="right"/>
              <w:textAlignment w:val="center"/>
              <w:rPr>
                <w:rFonts w:ascii="Arial Narrow" w:hAnsi="Arial Narrow" w:cs="Geogrotesque Regular"/>
                <w:spacing w:val="-2"/>
                <w:lang w:val="en-GB"/>
              </w:rPr>
            </w:pPr>
            <w:r w:rsidRPr="00E30565">
              <w:rPr>
                <w:rFonts w:ascii="Arial Narrow" w:hAnsi="Arial Narrow" w:cs="Geogrotesque Regular"/>
                <w:spacing w:val="-2"/>
                <w:lang w:val="en-GB"/>
              </w:rPr>
              <w:t>4,650</w:t>
            </w:r>
          </w:p>
        </w:tc>
        <w:tc>
          <w:tcPr>
            <w:tcW w:w="992" w:type="dxa"/>
            <w:shd w:val="clear" w:color="auto" w:fill="D9D9D9" w:themeFill="background1" w:themeFillShade="D9"/>
          </w:tcPr>
          <w:p w14:paraId="51D8130F" w14:textId="37632A52" w:rsidR="00E30565" w:rsidRPr="00E30565" w:rsidRDefault="00E30565" w:rsidP="00E30565">
            <w:pPr>
              <w:tabs>
                <w:tab w:val="left" w:pos="567"/>
              </w:tabs>
              <w:suppressAutoHyphens/>
              <w:autoSpaceDE w:val="0"/>
              <w:autoSpaceDN w:val="0"/>
              <w:adjustRightInd w:val="0"/>
              <w:spacing w:before="60" w:after="60" w:line="220" w:lineRule="atLeast"/>
              <w:jc w:val="right"/>
              <w:textAlignment w:val="center"/>
              <w:rPr>
                <w:rFonts w:ascii="Arial Narrow" w:hAnsi="Arial Narrow" w:cs="Geogrotesque Regular"/>
                <w:spacing w:val="-2"/>
                <w:lang w:val="en-GB"/>
              </w:rPr>
            </w:pPr>
            <w:r w:rsidRPr="00E30565">
              <w:rPr>
                <w:rFonts w:ascii="Arial Narrow" w:hAnsi="Arial Narrow" w:cs="Geogrotesque Regular"/>
                <w:spacing w:val="-2"/>
                <w:lang w:val="en-GB"/>
              </w:rPr>
              <w:t>4,700</w:t>
            </w:r>
          </w:p>
        </w:tc>
        <w:tc>
          <w:tcPr>
            <w:tcW w:w="992" w:type="dxa"/>
            <w:shd w:val="clear" w:color="auto" w:fill="D9D9D9" w:themeFill="background1" w:themeFillShade="D9"/>
          </w:tcPr>
          <w:p w14:paraId="69600D8C" w14:textId="395B44B7" w:rsidR="00E30565" w:rsidRPr="00E30565" w:rsidRDefault="00E30565" w:rsidP="00E30565">
            <w:pPr>
              <w:tabs>
                <w:tab w:val="left" w:pos="567"/>
              </w:tabs>
              <w:suppressAutoHyphens/>
              <w:autoSpaceDE w:val="0"/>
              <w:autoSpaceDN w:val="0"/>
              <w:adjustRightInd w:val="0"/>
              <w:spacing w:before="60" w:after="60" w:line="220" w:lineRule="atLeast"/>
              <w:jc w:val="right"/>
              <w:textAlignment w:val="center"/>
              <w:rPr>
                <w:rFonts w:ascii="Arial Narrow" w:hAnsi="Arial Narrow" w:cs="Geogrotesque Regular"/>
                <w:spacing w:val="-2"/>
                <w:lang w:val="en-GB"/>
              </w:rPr>
            </w:pPr>
            <w:r w:rsidRPr="00E30565">
              <w:rPr>
                <w:rFonts w:ascii="Arial Narrow" w:hAnsi="Arial Narrow" w:cs="Geogrotesque Regular"/>
                <w:spacing w:val="-2"/>
                <w:lang w:val="en-GB"/>
              </w:rPr>
              <w:t>4,800</w:t>
            </w:r>
          </w:p>
        </w:tc>
        <w:tc>
          <w:tcPr>
            <w:tcW w:w="1083" w:type="dxa"/>
            <w:shd w:val="clear" w:color="auto" w:fill="D9D9D9" w:themeFill="background1" w:themeFillShade="D9"/>
          </w:tcPr>
          <w:p w14:paraId="24F4B1AA" w14:textId="555C44F7" w:rsidR="00E30565" w:rsidRPr="00E30565" w:rsidRDefault="00E30565" w:rsidP="00E30565">
            <w:pPr>
              <w:tabs>
                <w:tab w:val="left" w:pos="567"/>
              </w:tabs>
              <w:suppressAutoHyphens/>
              <w:autoSpaceDE w:val="0"/>
              <w:autoSpaceDN w:val="0"/>
              <w:adjustRightInd w:val="0"/>
              <w:spacing w:before="60" w:after="60" w:line="220" w:lineRule="atLeast"/>
              <w:jc w:val="right"/>
              <w:textAlignment w:val="center"/>
              <w:rPr>
                <w:rFonts w:ascii="Arial Narrow" w:hAnsi="Arial Narrow" w:cs="Geogrotesque Regular"/>
                <w:spacing w:val="-2"/>
                <w:lang w:val="en-GB"/>
              </w:rPr>
            </w:pPr>
            <w:r w:rsidRPr="00E30565">
              <w:rPr>
                <w:rFonts w:ascii="Arial Narrow" w:hAnsi="Arial Narrow" w:cs="Geogrotesque Regular"/>
                <w:spacing w:val="-2"/>
                <w:lang w:val="en-GB"/>
              </w:rPr>
              <w:t>4,850</w:t>
            </w:r>
          </w:p>
        </w:tc>
      </w:tr>
      <w:tr w:rsidR="00E30565" w14:paraId="6BA758D8" w14:textId="77777777" w:rsidTr="00A82C62">
        <w:tc>
          <w:tcPr>
            <w:tcW w:w="2977" w:type="dxa"/>
          </w:tcPr>
          <w:p w14:paraId="620880EF" w14:textId="0A2EDA06" w:rsidR="00E30565" w:rsidRPr="00E30565" w:rsidRDefault="00E30565" w:rsidP="00E30565">
            <w:pPr>
              <w:tabs>
                <w:tab w:val="left" w:pos="567"/>
              </w:tabs>
              <w:suppressAutoHyphens/>
              <w:autoSpaceDE w:val="0"/>
              <w:autoSpaceDN w:val="0"/>
              <w:adjustRightInd w:val="0"/>
              <w:spacing w:before="60" w:after="60" w:line="220" w:lineRule="atLeast"/>
              <w:textAlignment w:val="center"/>
              <w:rPr>
                <w:rFonts w:ascii="Arial Narrow" w:hAnsi="Arial Narrow" w:cs="Geogrotesque Regular"/>
                <w:spacing w:val="-2"/>
                <w:lang w:val="en-GB"/>
              </w:rPr>
            </w:pPr>
            <w:r w:rsidRPr="00E30565">
              <w:rPr>
                <w:rFonts w:ascii="Arial Narrow" w:hAnsi="Arial Narrow" w:cs="Geogrotesque Regular"/>
                <w:spacing w:val="-2"/>
                <w:lang w:val="en-GB"/>
              </w:rPr>
              <w:t>Maximum expenditure</w:t>
            </w:r>
          </w:p>
        </w:tc>
        <w:tc>
          <w:tcPr>
            <w:tcW w:w="992" w:type="dxa"/>
          </w:tcPr>
          <w:p w14:paraId="7B47396C" w14:textId="637ECB22" w:rsidR="00E30565" w:rsidRPr="00E30565" w:rsidRDefault="00E30565" w:rsidP="00E30565">
            <w:pPr>
              <w:tabs>
                <w:tab w:val="left" w:pos="567"/>
              </w:tabs>
              <w:suppressAutoHyphens/>
              <w:autoSpaceDE w:val="0"/>
              <w:autoSpaceDN w:val="0"/>
              <w:adjustRightInd w:val="0"/>
              <w:spacing w:before="60" w:after="60" w:line="220" w:lineRule="atLeast"/>
              <w:jc w:val="right"/>
              <w:textAlignment w:val="center"/>
              <w:rPr>
                <w:rFonts w:ascii="Arial Narrow" w:hAnsi="Arial Narrow" w:cs="Geogrotesque Regular"/>
                <w:spacing w:val="-2"/>
                <w:lang w:val="en-GB"/>
              </w:rPr>
            </w:pPr>
            <w:r w:rsidRPr="00E30565">
              <w:rPr>
                <w:rFonts w:ascii="Arial Narrow" w:hAnsi="Arial Narrow" w:cs="Geogrotesque Regular"/>
                <w:spacing w:val="-2"/>
                <w:lang w:val="en-GB"/>
              </w:rPr>
              <w:t>4,700</w:t>
            </w:r>
          </w:p>
        </w:tc>
        <w:tc>
          <w:tcPr>
            <w:tcW w:w="993" w:type="dxa"/>
          </w:tcPr>
          <w:p w14:paraId="7672D3F3" w14:textId="564A2B5B" w:rsidR="00E30565" w:rsidRPr="00E30565" w:rsidRDefault="00E30565" w:rsidP="00E30565">
            <w:pPr>
              <w:tabs>
                <w:tab w:val="left" w:pos="567"/>
              </w:tabs>
              <w:suppressAutoHyphens/>
              <w:autoSpaceDE w:val="0"/>
              <w:autoSpaceDN w:val="0"/>
              <w:adjustRightInd w:val="0"/>
              <w:spacing w:before="60" w:after="60" w:line="220" w:lineRule="atLeast"/>
              <w:jc w:val="right"/>
              <w:textAlignment w:val="center"/>
              <w:rPr>
                <w:rFonts w:ascii="Arial Narrow" w:hAnsi="Arial Narrow" w:cs="Geogrotesque Regular"/>
                <w:spacing w:val="-2"/>
                <w:lang w:val="en-GB"/>
              </w:rPr>
            </w:pPr>
            <w:r w:rsidRPr="00E30565">
              <w:rPr>
                <w:rFonts w:ascii="Arial Narrow" w:hAnsi="Arial Narrow" w:cs="Geogrotesque Regular"/>
                <w:spacing w:val="-2"/>
                <w:lang w:val="en-GB"/>
              </w:rPr>
              <w:t>4,750</w:t>
            </w:r>
          </w:p>
        </w:tc>
        <w:tc>
          <w:tcPr>
            <w:tcW w:w="992" w:type="dxa"/>
          </w:tcPr>
          <w:p w14:paraId="2E3A0AE3" w14:textId="2E952917" w:rsidR="00E30565" w:rsidRPr="00E30565" w:rsidRDefault="00E30565" w:rsidP="00E30565">
            <w:pPr>
              <w:tabs>
                <w:tab w:val="left" w:pos="567"/>
              </w:tabs>
              <w:suppressAutoHyphens/>
              <w:autoSpaceDE w:val="0"/>
              <w:autoSpaceDN w:val="0"/>
              <w:adjustRightInd w:val="0"/>
              <w:spacing w:before="60" w:after="60" w:line="220" w:lineRule="atLeast"/>
              <w:jc w:val="right"/>
              <w:textAlignment w:val="center"/>
              <w:rPr>
                <w:rFonts w:ascii="Arial Narrow" w:hAnsi="Arial Narrow" w:cs="Geogrotesque Regular"/>
                <w:spacing w:val="-2"/>
                <w:lang w:val="en-GB"/>
              </w:rPr>
            </w:pPr>
            <w:r w:rsidRPr="00E30565">
              <w:rPr>
                <w:rFonts w:ascii="Arial Narrow" w:hAnsi="Arial Narrow" w:cs="Geogrotesque Regular"/>
                <w:spacing w:val="-2"/>
                <w:lang w:val="en-GB"/>
              </w:rPr>
              <w:t>4,850</w:t>
            </w:r>
          </w:p>
        </w:tc>
        <w:tc>
          <w:tcPr>
            <w:tcW w:w="992" w:type="dxa"/>
            <w:shd w:val="clear" w:color="auto" w:fill="D9D9D9" w:themeFill="background1" w:themeFillShade="D9"/>
          </w:tcPr>
          <w:p w14:paraId="03C078D1" w14:textId="1147312D" w:rsidR="00E30565" w:rsidRPr="00E30565" w:rsidRDefault="00E30565" w:rsidP="00E30565">
            <w:pPr>
              <w:tabs>
                <w:tab w:val="left" w:pos="567"/>
              </w:tabs>
              <w:suppressAutoHyphens/>
              <w:autoSpaceDE w:val="0"/>
              <w:autoSpaceDN w:val="0"/>
              <w:adjustRightInd w:val="0"/>
              <w:spacing w:before="60" w:after="60" w:line="220" w:lineRule="atLeast"/>
              <w:jc w:val="right"/>
              <w:textAlignment w:val="center"/>
              <w:rPr>
                <w:rFonts w:ascii="Arial Narrow" w:hAnsi="Arial Narrow" w:cs="Geogrotesque Regular"/>
                <w:spacing w:val="-2"/>
                <w:lang w:val="en-GB"/>
              </w:rPr>
            </w:pPr>
            <w:r w:rsidRPr="00E30565">
              <w:rPr>
                <w:rFonts w:ascii="Arial Narrow" w:hAnsi="Arial Narrow" w:cs="Geogrotesque Regular"/>
                <w:spacing w:val="-2"/>
                <w:lang w:val="en-GB"/>
              </w:rPr>
              <w:t>4,900</w:t>
            </w:r>
          </w:p>
        </w:tc>
        <w:tc>
          <w:tcPr>
            <w:tcW w:w="992" w:type="dxa"/>
            <w:shd w:val="clear" w:color="auto" w:fill="D9D9D9" w:themeFill="background1" w:themeFillShade="D9"/>
          </w:tcPr>
          <w:p w14:paraId="09E78EF2" w14:textId="7E5C9D44" w:rsidR="00E30565" w:rsidRPr="00E30565" w:rsidRDefault="00E30565" w:rsidP="00E30565">
            <w:pPr>
              <w:tabs>
                <w:tab w:val="left" w:pos="567"/>
              </w:tabs>
              <w:suppressAutoHyphens/>
              <w:autoSpaceDE w:val="0"/>
              <w:autoSpaceDN w:val="0"/>
              <w:adjustRightInd w:val="0"/>
              <w:spacing w:before="60" w:after="60" w:line="220" w:lineRule="atLeast"/>
              <w:jc w:val="right"/>
              <w:textAlignment w:val="center"/>
              <w:rPr>
                <w:rFonts w:ascii="Arial Narrow" w:hAnsi="Arial Narrow" w:cs="Geogrotesque Regular"/>
                <w:spacing w:val="-2"/>
                <w:lang w:val="en-GB"/>
              </w:rPr>
            </w:pPr>
            <w:r w:rsidRPr="00E30565">
              <w:rPr>
                <w:rFonts w:ascii="Arial Narrow" w:hAnsi="Arial Narrow" w:cs="Geogrotesque Regular"/>
                <w:spacing w:val="-2"/>
                <w:lang w:val="en-GB"/>
              </w:rPr>
              <w:t>5,000</w:t>
            </w:r>
          </w:p>
        </w:tc>
        <w:tc>
          <w:tcPr>
            <w:tcW w:w="1083" w:type="dxa"/>
            <w:shd w:val="clear" w:color="auto" w:fill="D9D9D9" w:themeFill="background1" w:themeFillShade="D9"/>
          </w:tcPr>
          <w:p w14:paraId="1363830E" w14:textId="18630012" w:rsidR="00E30565" w:rsidRPr="00E30565" w:rsidRDefault="00E30565" w:rsidP="00E30565">
            <w:pPr>
              <w:tabs>
                <w:tab w:val="left" w:pos="567"/>
              </w:tabs>
              <w:suppressAutoHyphens/>
              <w:autoSpaceDE w:val="0"/>
              <w:autoSpaceDN w:val="0"/>
              <w:adjustRightInd w:val="0"/>
              <w:spacing w:before="60" w:after="60" w:line="220" w:lineRule="atLeast"/>
              <w:jc w:val="right"/>
              <w:textAlignment w:val="center"/>
              <w:rPr>
                <w:rFonts w:ascii="Arial Narrow" w:hAnsi="Arial Narrow" w:cs="Geogrotesque Regular"/>
                <w:spacing w:val="-2"/>
                <w:lang w:val="en-GB"/>
              </w:rPr>
            </w:pPr>
            <w:r w:rsidRPr="00E30565">
              <w:rPr>
                <w:rFonts w:ascii="Arial Narrow" w:hAnsi="Arial Narrow" w:cs="Geogrotesque Regular"/>
                <w:spacing w:val="-2"/>
                <w:lang w:val="en-GB"/>
              </w:rPr>
              <w:t>5,050</w:t>
            </w:r>
          </w:p>
        </w:tc>
      </w:tr>
      <w:tr w:rsidR="00E30565" w14:paraId="57D3F3CA" w14:textId="77777777" w:rsidTr="00A82C62">
        <w:tc>
          <w:tcPr>
            <w:tcW w:w="2977" w:type="dxa"/>
          </w:tcPr>
          <w:p w14:paraId="0E084F7B" w14:textId="1ACEBF0D" w:rsidR="00E30565" w:rsidRPr="00E30565" w:rsidRDefault="00E30565" w:rsidP="00E30565">
            <w:pPr>
              <w:tabs>
                <w:tab w:val="left" w:pos="567"/>
              </w:tabs>
              <w:suppressAutoHyphens/>
              <w:autoSpaceDE w:val="0"/>
              <w:autoSpaceDN w:val="0"/>
              <w:adjustRightInd w:val="0"/>
              <w:spacing w:before="60" w:after="60" w:line="220" w:lineRule="atLeast"/>
              <w:textAlignment w:val="center"/>
              <w:rPr>
                <w:rFonts w:ascii="Arial Narrow" w:hAnsi="Arial Narrow" w:cs="Geogrotesque Regular"/>
                <w:spacing w:val="-2"/>
                <w:lang w:val="en-GB"/>
              </w:rPr>
            </w:pPr>
            <w:r w:rsidRPr="00E30565">
              <w:rPr>
                <w:rFonts w:ascii="Arial Narrow" w:hAnsi="Arial Narrow" w:cs="Geogrotesque Regular"/>
                <w:spacing w:val="-2"/>
                <w:lang w:val="en-GB"/>
              </w:rPr>
              <w:t>Minimum expenditure</w:t>
            </w:r>
          </w:p>
        </w:tc>
        <w:tc>
          <w:tcPr>
            <w:tcW w:w="992" w:type="dxa"/>
          </w:tcPr>
          <w:p w14:paraId="6FDDE2A5" w14:textId="7117200B" w:rsidR="00E30565" w:rsidRPr="00E30565" w:rsidRDefault="00E30565" w:rsidP="00E30565">
            <w:pPr>
              <w:tabs>
                <w:tab w:val="left" w:pos="567"/>
              </w:tabs>
              <w:suppressAutoHyphens/>
              <w:autoSpaceDE w:val="0"/>
              <w:autoSpaceDN w:val="0"/>
              <w:adjustRightInd w:val="0"/>
              <w:spacing w:before="60" w:after="60" w:line="220" w:lineRule="atLeast"/>
              <w:jc w:val="right"/>
              <w:textAlignment w:val="center"/>
              <w:rPr>
                <w:rFonts w:ascii="Arial Narrow" w:hAnsi="Arial Narrow" w:cs="Geogrotesque Regular"/>
                <w:spacing w:val="-2"/>
                <w:lang w:val="en-GB"/>
              </w:rPr>
            </w:pPr>
            <w:r w:rsidRPr="00E30565">
              <w:rPr>
                <w:rFonts w:ascii="Arial Narrow" w:hAnsi="Arial Narrow" w:cs="Geogrotesque Regular"/>
                <w:spacing w:val="-2"/>
                <w:lang w:val="en-GB"/>
              </w:rPr>
              <w:t>4,300</w:t>
            </w:r>
          </w:p>
        </w:tc>
        <w:tc>
          <w:tcPr>
            <w:tcW w:w="993" w:type="dxa"/>
          </w:tcPr>
          <w:p w14:paraId="2E4CC04A" w14:textId="56744899" w:rsidR="00E30565" w:rsidRPr="00E30565" w:rsidRDefault="00E30565" w:rsidP="00E30565">
            <w:pPr>
              <w:tabs>
                <w:tab w:val="left" w:pos="567"/>
              </w:tabs>
              <w:suppressAutoHyphens/>
              <w:autoSpaceDE w:val="0"/>
              <w:autoSpaceDN w:val="0"/>
              <w:adjustRightInd w:val="0"/>
              <w:spacing w:before="60" w:after="60" w:line="220" w:lineRule="atLeast"/>
              <w:jc w:val="right"/>
              <w:textAlignment w:val="center"/>
              <w:rPr>
                <w:rFonts w:ascii="Arial Narrow" w:hAnsi="Arial Narrow" w:cs="Geogrotesque Regular"/>
                <w:spacing w:val="-2"/>
                <w:lang w:val="en-GB"/>
              </w:rPr>
            </w:pPr>
            <w:r w:rsidRPr="00E30565">
              <w:rPr>
                <w:rFonts w:ascii="Arial Narrow" w:hAnsi="Arial Narrow" w:cs="Geogrotesque Regular"/>
                <w:spacing w:val="-2"/>
                <w:lang w:val="en-GB"/>
              </w:rPr>
              <w:t>4,350</w:t>
            </w:r>
          </w:p>
        </w:tc>
        <w:tc>
          <w:tcPr>
            <w:tcW w:w="992" w:type="dxa"/>
          </w:tcPr>
          <w:p w14:paraId="5179A389" w14:textId="266A502F" w:rsidR="00E30565" w:rsidRPr="00E30565" w:rsidRDefault="00E30565" w:rsidP="00E30565">
            <w:pPr>
              <w:tabs>
                <w:tab w:val="left" w:pos="567"/>
              </w:tabs>
              <w:suppressAutoHyphens/>
              <w:autoSpaceDE w:val="0"/>
              <w:autoSpaceDN w:val="0"/>
              <w:adjustRightInd w:val="0"/>
              <w:spacing w:before="60" w:after="60" w:line="220" w:lineRule="atLeast"/>
              <w:jc w:val="right"/>
              <w:textAlignment w:val="center"/>
              <w:rPr>
                <w:rFonts w:ascii="Arial Narrow" w:hAnsi="Arial Narrow" w:cs="Geogrotesque Regular"/>
                <w:spacing w:val="-2"/>
                <w:lang w:val="en-GB"/>
              </w:rPr>
            </w:pPr>
            <w:r w:rsidRPr="00E30565">
              <w:rPr>
                <w:rFonts w:ascii="Arial Narrow" w:hAnsi="Arial Narrow" w:cs="Geogrotesque Regular"/>
                <w:spacing w:val="-2"/>
                <w:lang w:val="en-GB"/>
              </w:rPr>
              <w:t>4,450</w:t>
            </w:r>
          </w:p>
        </w:tc>
        <w:tc>
          <w:tcPr>
            <w:tcW w:w="992" w:type="dxa"/>
            <w:shd w:val="clear" w:color="auto" w:fill="D9D9D9" w:themeFill="background1" w:themeFillShade="D9"/>
          </w:tcPr>
          <w:p w14:paraId="428391A4" w14:textId="25262333" w:rsidR="00E30565" w:rsidRPr="00E30565" w:rsidRDefault="00E30565" w:rsidP="00E30565">
            <w:pPr>
              <w:tabs>
                <w:tab w:val="left" w:pos="567"/>
              </w:tabs>
              <w:suppressAutoHyphens/>
              <w:autoSpaceDE w:val="0"/>
              <w:autoSpaceDN w:val="0"/>
              <w:adjustRightInd w:val="0"/>
              <w:spacing w:before="60" w:after="60" w:line="220" w:lineRule="atLeast"/>
              <w:jc w:val="right"/>
              <w:textAlignment w:val="center"/>
              <w:rPr>
                <w:rFonts w:ascii="Arial Narrow" w:hAnsi="Arial Narrow" w:cs="Geogrotesque Regular"/>
                <w:spacing w:val="-2"/>
                <w:lang w:val="en-GB"/>
              </w:rPr>
            </w:pPr>
            <w:r w:rsidRPr="00E30565">
              <w:rPr>
                <w:rFonts w:ascii="Arial Narrow" w:hAnsi="Arial Narrow" w:cs="Geogrotesque Regular"/>
                <w:spacing w:val="-2"/>
                <w:lang w:val="en-GB"/>
              </w:rPr>
              <w:t>4,500</w:t>
            </w:r>
          </w:p>
        </w:tc>
        <w:tc>
          <w:tcPr>
            <w:tcW w:w="992" w:type="dxa"/>
            <w:shd w:val="clear" w:color="auto" w:fill="D9D9D9" w:themeFill="background1" w:themeFillShade="D9"/>
          </w:tcPr>
          <w:p w14:paraId="4C77165F" w14:textId="6FE81A45" w:rsidR="00E30565" w:rsidRPr="00E30565" w:rsidRDefault="00E30565" w:rsidP="00E30565">
            <w:pPr>
              <w:tabs>
                <w:tab w:val="left" w:pos="567"/>
              </w:tabs>
              <w:suppressAutoHyphens/>
              <w:autoSpaceDE w:val="0"/>
              <w:autoSpaceDN w:val="0"/>
              <w:adjustRightInd w:val="0"/>
              <w:spacing w:before="60" w:after="60" w:line="220" w:lineRule="atLeast"/>
              <w:jc w:val="right"/>
              <w:textAlignment w:val="center"/>
              <w:rPr>
                <w:rFonts w:ascii="Arial Narrow" w:hAnsi="Arial Narrow" w:cs="Geogrotesque Regular"/>
                <w:spacing w:val="-2"/>
                <w:lang w:val="en-GB"/>
              </w:rPr>
            </w:pPr>
            <w:r w:rsidRPr="00E30565">
              <w:rPr>
                <w:rFonts w:ascii="Arial Narrow" w:hAnsi="Arial Narrow" w:cs="Geogrotesque Regular"/>
                <w:spacing w:val="-2"/>
                <w:lang w:val="en-GB"/>
              </w:rPr>
              <w:t>4,600</w:t>
            </w:r>
          </w:p>
        </w:tc>
        <w:tc>
          <w:tcPr>
            <w:tcW w:w="1083" w:type="dxa"/>
            <w:shd w:val="clear" w:color="auto" w:fill="D9D9D9" w:themeFill="background1" w:themeFillShade="D9"/>
          </w:tcPr>
          <w:p w14:paraId="0FA21388" w14:textId="1ADA8E90" w:rsidR="00E30565" w:rsidRPr="00E30565" w:rsidRDefault="00E30565" w:rsidP="00E30565">
            <w:pPr>
              <w:tabs>
                <w:tab w:val="left" w:pos="567"/>
              </w:tabs>
              <w:suppressAutoHyphens/>
              <w:autoSpaceDE w:val="0"/>
              <w:autoSpaceDN w:val="0"/>
              <w:adjustRightInd w:val="0"/>
              <w:spacing w:before="60" w:after="60" w:line="220" w:lineRule="atLeast"/>
              <w:jc w:val="right"/>
              <w:textAlignment w:val="center"/>
              <w:rPr>
                <w:rFonts w:ascii="Arial Narrow" w:hAnsi="Arial Narrow" w:cs="Geogrotesque Regular"/>
                <w:spacing w:val="-2"/>
                <w:lang w:val="en-GB"/>
              </w:rPr>
            </w:pPr>
            <w:r w:rsidRPr="00E30565">
              <w:rPr>
                <w:rFonts w:ascii="Arial Narrow" w:hAnsi="Arial Narrow" w:cs="Geogrotesque Regular"/>
                <w:spacing w:val="-2"/>
                <w:lang w:val="en-GB"/>
              </w:rPr>
              <w:t>4,650</w:t>
            </w:r>
          </w:p>
        </w:tc>
      </w:tr>
    </w:tbl>
    <w:p w14:paraId="080AC387" w14:textId="77777777" w:rsidR="00E32D37" w:rsidRDefault="00E32D37" w:rsidP="003E6B54">
      <w:pPr>
        <w:pStyle w:val="SectionH12020STYLES"/>
        <w:ind w:left="0"/>
        <w:rPr>
          <w:color w:val="auto"/>
          <w:sz w:val="24"/>
          <w:szCs w:val="24"/>
        </w:rPr>
      </w:pPr>
    </w:p>
    <w:p w14:paraId="1A08E327" w14:textId="77777777" w:rsidR="00E32D37" w:rsidRDefault="00E32D37">
      <w:pPr>
        <w:rPr>
          <w:rFonts w:cs="Geogrotesque Medium"/>
          <w:lang w:val="en-GB"/>
        </w:rPr>
      </w:pPr>
      <w:r>
        <w:br w:type="page"/>
      </w:r>
    </w:p>
    <w:p w14:paraId="160AC1ED" w14:textId="1FFBCD8A" w:rsidR="00E52F53" w:rsidRPr="00C31CA8" w:rsidRDefault="00E52F53" w:rsidP="003E6B54">
      <w:pPr>
        <w:pStyle w:val="SectionH12020STYLES"/>
        <w:ind w:left="0"/>
        <w:rPr>
          <w:color w:val="auto"/>
          <w:sz w:val="24"/>
          <w:szCs w:val="24"/>
        </w:rPr>
      </w:pPr>
      <w:r w:rsidRPr="00C31CA8">
        <w:rPr>
          <w:color w:val="auto"/>
          <w:sz w:val="24"/>
          <w:szCs w:val="24"/>
        </w:rPr>
        <w:lastRenderedPageBreak/>
        <w:t>Section 3.4</w:t>
      </w:r>
    </w:p>
    <w:p w14:paraId="35BE582C" w14:textId="77777777" w:rsidR="00E52F53" w:rsidRPr="00C31CA8" w:rsidRDefault="00E52F53" w:rsidP="00D56A0B">
      <w:pPr>
        <w:pStyle w:val="Heading2"/>
      </w:pPr>
      <w:r w:rsidRPr="00C31CA8">
        <w:t>Activity class framework</w:t>
      </w:r>
    </w:p>
    <w:p w14:paraId="624956DD" w14:textId="77777777" w:rsidR="00E52F53" w:rsidRPr="003E6B54" w:rsidRDefault="00E52F53" w:rsidP="003E6B54">
      <w:pPr>
        <w:pStyle w:val="Intro2020STYLES"/>
        <w:ind w:left="397" w:hanging="397"/>
        <w:rPr>
          <w:color w:val="auto"/>
          <w:spacing w:val="-2"/>
          <w:sz w:val="24"/>
          <w:szCs w:val="24"/>
        </w:rPr>
      </w:pPr>
      <w:r w:rsidRPr="003E6B54">
        <w:rPr>
          <w:rFonts w:cs="Geogrotesque Regular"/>
          <w:color w:val="auto"/>
          <w:sz w:val="24"/>
          <w:szCs w:val="24"/>
          <w:vertAlign w:val="superscript"/>
        </w:rPr>
        <w:t xml:space="preserve">111. </w:t>
      </w:r>
      <w:r w:rsidRPr="003E6B54">
        <w:rPr>
          <w:color w:val="auto"/>
          <w:sz w:val="24"/>
          <w:szCs w:val="24"/>
          <w:vertAlign w:val="superscript"/>
        </w:rPr>
        <w:tab/>
      </w:r>
      <w:r w:rsidRPr="003E6B54">
        <w:rPr>
          <w:color w:val="auto"/>
          <w:sz w:val="24"/>
          <w:szCs w:val="24"/>
        </w:rPr>
        <w:t>GPS 2021 allocates funding ranges to eleven activity classes. The activity classes are:</w:t>
      </w:r>
    </w:p>
    <w:p w14:paraId="3296560B" w14:textId="424E5115" w:rsidR="00E52F53" w:rsidRPr="00C31CA8" w:rsidRDefault="00E52F53" w:rsidP="00302EB2">
      <w:pPr>
        <w:pStyle w:val="Intro2020STYLES"/>
        <w:numPr>
          <w:ilvl w:val="0"/>
          <w:numId w:val="3"/>
        </w:numPr>
        <w:spacing w:after="40"/>
        <w:ind w:left="1003" w:hanging="357"/>
        <w:rPr>
          <w:color w:val="auto"/>
          <w:sz w:val="24"/>
          <w:szCs w:val="24"/>
        </w:rPr>
      </w:pPr>
      <w:r w:rsidRPr="00C31CA8">
        <w:rPr>
          <w:color w:val="auto"/>
          <w:sz w:val="24"/>
          <w:szCs w:val="24"/>
        </w:rPr>
        <w:t>Road to Zero</w:t>
      </w:r>
    </w:p>
    <w:p w14:paraId="4C6FC434" w14:textId="77777777" w:rsidR="00E52F53" w:rsidRPr="00C31CA8" w:rsidRDefault="00E52F53" w:rsidP="00302EB2">
      <w:pPr>
        <w:pStyle w:val="Intro2020STYLES"/>
        <w:numPr>
          <w:ilvl w:val="0"/>
          <w:numId w:val="3"/>
        </w:numPr>
        <w:spacing w:after="40"/>
        <w:ind w:left="1003" w:hanging="357"/>
        <w:rPr>
          <w:color w:val="auto"/>
          <w:sz w:val="24"/>
          <w:szCs w:val="24"/>
        </w:rPr>
      </w:pPr>
      <w:r w:rsidRPr="00C31CA8">
        <w:rPr>
          <w:color w:val="auto"/>
          <w:sz w:val="24"/>
          <w:szCs w:val="24"/>
        </w:rPr>
        <w:t>Public Transport Services</w:t>
      </w:r>
    </w:p>
    <w:p w14:paraId="76C6E16B" w14:textId="77777777" w:rsidR="00E52F53" w:rsidRPr="00C31CA8" w:rsidRDefault="00E52F53" w:rsidP="00302EB2">
      <w:pPr>
        <w:pStyle w:val="Intro2020STYLES"/>
        <w:numPr>
          <w:ilvl w:val="0"/>
          <w:numId w:val="3"/>
        </w:numPr>
        <w:spacing w:after="40"/>
        <w:ind w:left="1003" w:hanging="357"/>
        <w:rPr>
          <w:color w:val="auto"/>
          <w:sz w:val="24"/>
          <w:szCs w:val="24"/>
        </w:rPr>
      </w:pPr>
      <w:r w:rsidRPr="00C31CA8">
        <w:rPr>
          <w:color w:val="auto"/>
          <w:sz w:val="24"/>
          <w:szCs w:val="24"/>
        </w:rPr>
        <w:t>Public Transport Infrastructure</w:t>
      </w:r>
    </w:p>
    <w:p w14:paraId="46C2C09B" w14:textId="77777777" w:rsidR="00E52F53" w:rsidRPr="00C31CA8" w:rsidRDefault="00E52F53" w:rsidP="00302EB2">
      <w:pPr>
        <w:pStyle w:val="Intro2020STYLES"/>
        <w:numPr>
          <w:ilvl w:val="0"/>
          <w:numId w:val="3"/>
        </w:numPr>
        <w:spacing w:after="40"/>
        <w:ind w:left="1003" w:hanging="357"/>
        <w:rPr>
          <w:color w:val="auto"/>
          <w:sz w:val="24"/>
          <w:szCs w:val="24"/>
        </w:rPr>
      </w:pPr>
      <w:r w:rsidRPr="00C31CA8">
        <w:rPr>
          <w:color w:val="auto"/>
          <w:sz w:val="24"/>
          <w:szCs w:val="24"/>
        </w:rPr>
        <w:t>Walking and Cycling Improvements</w:t>
      </w:r>
    </w:p>
    <w:p w14:paraId="3863C22A" w14:textId="77777777" w:rsidR="00E52F53" w:rsidRPr="00C31CA8" w:rsidRDefault="00E52F53" w:rsidP="00302EB2">
      <w:pPr>
        <w:pStyle w:val="Intro2020STYLES"/>
        <w:numPr>
          <w:ilvl w:val="0"/>
          <w:numId w:val="3"/>
        </w:numPr>
        <w:spacing w:after="40"/>
        <w:ind w:left="1003" w:hanging="357"/>
        <w:rPr>
          <w:color w:val="auto"/>
          <w:sz w:val="24"/>
          <w:szCs w:val="24"/>
        </w:rPr>
      </w:pPr>
      <w:r w:rsidRPr="00C31CA8">
        <w:rPr>
          <w:color w:val="auto"/>
          <w:sz w:val="24"/>
          <w:szCs w:val="24"/>
        </w:rPr>
        <w:t>Local Road Improvements</w:t>
      </w:r>
    </w:p>
    <w:p w14:paraId="661CA683" w14:textId="77777777" w:rsidR="00E52F53" w:rsidRPr="00C31CA8" w:rsidRDefault="00E52F53" w:rsidP="00302EB2">
      <w:pPr>
        <w:pStyle w:val="Intro2020STYLES"/>
        <w:numPr>
          <w:ilvl w:val="0"/>
          <w:numId w:val="3"/>
        </w:numPr>
        <w:spacing w:after="40"/>
        <w:ind w:left="1003" w:hanging="357"/>
        <w:rPr>
          <w:color w:val="auto"/>
          <w:sz w:val="24"/>
          <w:szCs w:val="24"/>
        </w:rPr>
      </w:pPr>
      <w:r w:rsidRPr="00C31CA8">
        <w:rPr>
          <w:color w:val="auto"/>
          <w:sz w:val="24"/>
          <w:szCs w:val="24"/>
        </w:rPr>
        <w:t>State Highway Improvements</w:t>
      </w:r>
    </w:p>
    <w:p w14:paraId="742CE6F3" w14:textId="77777777" w:rsidR="00E52F53" w:rsidRPr="00C31CA8" w:rsidRDefault="00E52F53" w:rsidP="00302EB2">
      <w:pPr>
        <w:pStyle w:val="Intro2020STYLES"/>
        <w:numPr>
          <w:ilvl w:val="0"/>
          <w:numId w:val="3"/>
        </w:numPr>
        <w:spacing w:after="40"/>
        <w:ind w:left="1003" w:hanging="357"/>
        <w:rPr>
          <w:color w:val="auto"/>
          <w:sz w:val="24"/>
          <w:szCs w:val="24"/>
        </w:rPr>
      </w:pPr>
      <w:r w:rsidRPr="00C31CA8">
        <w:rPr>
          <w:color w:val="auto"/>
          <w:sz w:val="24"/>
          <w:szCs w:val="24"/>
        </w:rPr>
        <w:t>State Highway Maintenance</w:t>
      </w:r>
    </w:p>
    <w:p w14:paraId="79A4DFAD" w14:textId="77777777" w:rsidR="00E52F53" w:rsidRPr="00C31CA8" w:rsidRDefault="00E52F53" w:rsidP="00302EB2">
      <w:pPr>
        <w:pStyle w:val="Intro2020STYLES"/>
        <w:numPr>
          <w:ilvl w:val="0"/>
          <w:numId w:val="3"/>
        </w:numPr>
        <w:spacing w:after="40"/>
        <w:ind w:left="1003" w:hanging="357"/>
        <w:rPr>
          <w:color w:val="auto"/>
          <w:sz w:val="24"/>
          <w:szCs w:val="24"/>
        </w:rPr>
      </w:pPr>
      <w:r w:rsidRPr="00C31CA8">
        <w:rPr>
          <w:color w:val="auto"/>
          <w:sz w:val="24"/>
          <w:szCs w:val="24"/>
        </w:rPr>
        <w:t>Local Road Maintenance</w:t>
      </w:r>
      <w:r w:rsidRPr="00C31CA8">
        <w:rPr>
          <w:color w:val="auto"/>
          <w:sz w:val="24"/>
          <w:szCs w:val="24"/>
        </w:rPr>
        <w:tab/>
      </w:r>
    </w:p>
    <w:p w14:paraId="4525E32A" w14:textId="77777777" w:rsidR="00E52F53" w:rsidRPr="00C31CA8" w:rsidRDefault="00E52F53" w:rsidP="00302EB2">
      <w:pPr>
        <w:pStyle w:val="Intro2020STYLES"/>
        <w:numPr>
          <w:ilvl w:val="0"/>
          <w:numId w:val="3"/>
        </w:numPr>
        <w:spacing w:after="40"/>
        <w:ind w:left="1003" w:hanging="357"/>
        <w:rPr>
          <w:color w:val="auto"/>
          <w:sz w:val="24"/>
          <w:szCs w:val="24"/>
        </w:rPr>
      </w:pPr>
      <w:r w:rsidRPr="00C31CA8">
        <w:rPr>
          <w:color w:val="auto"/>
          <w:sz w:val="24"/>
          <w:szCs w:val="24"/>
        </w:rPr>
        <w:t>Investment Management</w:t>
      </w:r>
    </w:p>
    <w:p w14:paraId="1BC18D69" w14:textId="77777777" w:rsidR="00D93F68" w:rsidRPr="00C31CA8" w:rsidRDefault="00E52F53" w:rsidP="00302EB2">
      <w:pPr>
        <w:pStyle w:val="Intro2020STYLES"/>
        <w:numPr>
          <w:ilvl w:val="0"/>
          <w:numId w:val="3"/>
        </w:numPr>
        <w:spacing w:after="40"/>
        <w:ind w:left="1003" w:hanging="357"/>
        <w:rPr>
          <w:color w:val="auto"/>
          <w:sz w:val="24"/>
          <w:szCs w:val="24"/>
        </w:rPr>
      </w:pPr>
      <w:r w:rsidRPr="00C31CA8">
        <w:rPr>
          <w:color w:val="auto"/>
          <w:sz w:val="24"/>
          <w:szCs w:val="24"/>
        </w:rPr>
        <w:t>Coastal Shipping</w:t>
      </w:r>
    </w:p>
    <w:p w14:paraId="663E5AC1" w14:textId="6B5AA6AB" w:rsidR="00E52F53" w:rsidRPr="00C31CA8" w:rsidRDefault="00E52F53" w:rsidP="00D93F68">
      <w:pPr>
        <w:pStyle w:val="Intro2020STYLES"/>
        <w:numPr>
          <w:ilvl w:val="0"/>
          <w:numId w:val="3"/>
        </w:numPr>
        <w:rPr>
          <w:color w:val="auto"/>
          <w:sz w:val="24"/>
          <w:szCs w:val="24"/>
        </w:rPr>
      </w:pPr>
      <w:r w:rsidRPr="00C31CA8">
        <w:rPr>
          <w:color w:val="auto"/>
          <w:sz w:val="24"/>
          <w:szCs w:val="24"/>
        </w:rPr>
        <w:t>Rail Network</w:t>
      </w:r>
      <w:r w:rsidR="00D93F68" w:rsidRPr="00C31CA8">
        <w:rPr>
          <w:color w:val="auto"/>
          <w:sz w:val="24"/>
          <w:szCs w:val="24"/>
        </w:rPr>
        <w:br/>
      </w:r>
    </w:p>
    <w:p w14:paraId="012C9ADF" w14:textId="78AC3CB8" w:rsidR="00E52F53" w:rsidRPr="00C31CA8" w:rsidRDefault="00D93F68" w:rsidP="00660D5C">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3E6B54">
        <w:rPr>
          <w:rFonts w:cs="Geogrotesque Regular"/>
          <w:noProof/>
          <w:spacing w:val="-2"/>
          <w:lang w:eastAsia="en-NZ"/>
        </w:rPr>
        <mc:AlternateContent>
          <mc:Choice Requires="wpi">
            <w:drawing>
              <wp:anchor distT="0" distB="0" distL="114300" distR="114300" simplePos="0" relativeHeight="251680768" behindDoc="0" locked="0" layoutInCell="1" allowOverlap="1" wp14:anchorId="02A26319" wp14:editId="0F4DF1EC">
                <wp:simplePos x="0" y="0"/>
                <wp:positionH relativeFrom="column">
                  <wp:posOffset>-1396740</wp:posOffset>
                </wp:positionH>
                <wp:positionV relativeFrom="paragraph">
                  <wp:posOffset>400560</wp:posOffset>
                </wp:positionV>
                <wp:extent cx="360" cy="360"/>
                <wp:effectExtent l="88900" t="139700" r="88900" b="139700"/>
                <wp:wrapNone/>
                <wp:docPr id="52" name="Ink 52"/>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6A2BA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2" o:spid="_x0000_s1026" type="#_x0000_t75" style="position:absolute;margin-left:-114.2pt;margin-top:23.05pt;width:8.55pt;height:17.0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">
                <v:imagedata r:id="rId32" o:title=""/>
              </v:shape>
            </w:pict>
          </mc:Fallback>
        </mc:AlternateContent>
      </w:r>
      <w:r w:rsidR="00E52F53" w:rsidRPr="003E6B54">
        <w:rPr>
          <w:rFonts w:cs="Geogrotesque Regular"/>
          <w:spacing w:val="-2"/>
          <w:lang w:val="en-GB"/>
        </w:rPr>
        <w:t xml:space="preserve">112. </w:t>
      </w:r>
      <w:r w:rsidR="00E52F53" w:rsidRPr="003E6B54">
        <w:rPr>
          <w:rFonts w:cs="Geogrotesque Regular"/>
          <w:spacing w:val="-2"/>
          <w:lang w:val="en-GB"/>
        </w:rPr>
        <w:tab/>
      </w:r>
      <w:proofErr w:type="gramStart"/>
      <w:r w:rsidR="00E52F53" w:rsidRPr="00C31CA8">
        <w:rPr>
          <w:rFonts w:cs="Geogrotesque Regular"/>
          <w:spacing w:val="-2"/>
          <w:lang w:val="en-GB"/>
        </w:rPr>
        <w:t>Funding</w:t>
      </w:r>
      <w:proofErr w:type="gramEnd"/>
      <w:r w:rsidR="00E52F53" w:rsidRPr="00C31CA8">
        <w:rPr>
          <w:rFonts w:cs="Geogrotesque Regular"/>
          <w:spacing w:val="-2"/>
          <w:lang w:val="en-GB"/>
        </w:rPr>
        <w:t xml:space="preserve"> from local government contributes to the delivery of projects across the activity classes. While this will typically be for local government-led projects, by exception the Waka </w:t>
      </w:r>
      <w:proofErr w:type="spellStart"/>
      <w:r w:rsidR="00E52F53" w:rsidRPr="00C31CA8">
        <w:rPr>
          <w:rFonts w:cs="Geogrotesque Regular"/>
          <w:spacing w:val="-2"/>
          <w:lang w:val="en-GB"/>
        </w:rPr>
        <w:t>Kotahi</w:t>
      </w:r>
      <w:proofErr w:type="spellEnd"/>
      <w:r w:rsidR="00E52F53" w:rsidRPr="00C31CA8">
        <w:rPr>
          <w:rFonts w:cs="Geogrotesque Regular"/>
          <w:spacing w:val="-2"/>
          <w:lang w:val="en-GB"/>
        </w:rPr>
        <w:t xml:space="preserve"> Board may approve local share contribution to Waka </w:t>
      </w:r>
      <w:proofErr w:type="spellStart"/>
      <w:r w:rsidR="00E52F53" w:rsidRPr="00C31CA8">
        <w:rPr>
          <w:rFonts w:cs="Geogrotesque Regular"/>
          <w:spacing w:val="-2"/>
          <w:lang w:val="en-GB"/>
        </w:rPr>
        <w:t>Kotahi</w:t>
      </w:r>
      <w:proofErr w:type="spellEnd"/>
      <w:r w:rsidR="00E52F53" w:rsidRPr="00C31CA8">
        <w:rPr>
          <w:rFonts w:cs="Geogrotesque Regular"/>
          <w:spacing w:val="-2"/>
          <w:lang w:val="en-GB"/>
        </w:rPr>
        <w:t xml:space="preserve"> projects, such as state highway improvements. Any local share provision is additional to the activity class funding ranges.</w:t>
      </w:r>
    </w:p>
    <w:p w14:paraId="273E210C" w14:textId="7FD20513" w:rsidR="00E52F53" w:rsidRPr="00C31CA8" w:rsidRDefault="00D93F68" w:rsidP="00660D5C">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3E6B54">
        <w:rPr>
          <w:rFonts w:cs="Geogrotesque Regular"/>
          <w:noProof/>
          <w:spacing w:val="-2"/>
          <w:lang w:eastAsia="en-NZ"/>
        </w:rPr>
        <mc:AlternateContent>
          <mc:Choice Requires="wpi">
            <w:drawing>
              <wp:anchor distT="0" distB="0" distL="114300" distR="114300" simplePos="0" relativeHeight="251682816" behindDoc="0" locked="0" layoutInCell="1" allowOverlap="1" wp14:anchorId="3719B99E" wp14:editId="2B459145">
                <wp:simplePos x="0" y="0"/>
                <wp:positionH relativeFrom="column">
                  <wp:posOffset>-1329060</wp:posOffset>
                </wp:positionH>
                <wp:positionV relativeFrom="paragraph">
                  <wp:posOffset>11885</wp:posOffset>
                </wp:positionV>
                <wp:extent cx="360" cy="360"/>
                <wp:effectExtent l="88900" t="139700" r="88900" b="139700"/>
                <wp:wrapNone/>
                <wp:docPr id="55" name="Ink 55"/>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818A3C" id="Ink 55" o:spid="_x0000_s1026" type="#_x0000_t75" style="position:absolute;margin-left:-108.9pt;margin-top:-7.55pt;width:8.55pt;height:17.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">
                <v:imagedata r:id="rId32" o:title=""/>
              </v:shape>
            </w:pict>
          </mc:Fallback>
        </mc:AlternateContent>
      </w:r>
      <w:r w:rsidR="00E52F53" w:rsidRPr="003E6B54">
        <w:rPr>
          <w:rFonts w:cs="Geogrotesque Regular"/>
          <w:spacing w:val="-2"/>
          <w:lang w:val="en-GB"/>
        </w:rPr>
        <w:t xml:space="preserve">113. </w:t>
      </w:r>
      <w:r w:rsidR="00E52F53" w:rsidRPr="003E6B54">
        <w:rPr>
          <w:rFonts w:cs="Geogrotesque Regular"/>
          <w:spacing w:val="-2"/>
          <w:lang w:val="en-GB"/>
        </w:rPr>
        <w:tab/>
      </w:r>
      <w:r w:rsidR="00E52F53" w:rsidRPr="00C31CA8">
        <w:rPr>
          <w:rFonts w:cs="Geogrotesque Regular"/>
          <w:spacing w:val="-2"/>
          <w:lang w:val="en-GB"/>
        </w:rPr>
        <w:t xml:space="preserve">Activity classes provide signals about the balance of investment across the GPS. Funding </w:t>
      </w:r>
      <w:proofErr w:type="gramStart"/>
      <w:r w:rsidR="00E52F53" w:rsidRPr="00C31CA8">
        <w:rPr>
          <w:rFonts w:cs="Geogrotesque Regular"/>
          <w:spacing w:val="-2"/>
          <w:lang w:val="en-GB"/>
        </w:rPr>
        <w:t>is divided</w:t>
      </w:r>
      <w:proofErr w:type="gramEnd"/>
      <w:r w:rsidR="00E52F53" w:rsidRPr="00C31CA8">
        <w:rPr>
          <w:rFonts w:cs="Geogrotesque Regular"/>
          <w:spacing w:val="-2"/>
          <w:lang w:val="en-GB"/>
        </w:rPr>
        <w:t xml:space="preserve"> into activity classes as a means of achieving the results specified in GPS 2021. As per the strategic direction of GPS 2021 and following on from GPS 2018, the focus of the investment in the activity classes is on improving safety, better travel options, improved freight connections, and climate change.  </w:t>
      </w:r>
    </w:p>
    <w:p w14:paraId="68C83D5B" w14:textId="51897336" w:rsidR="00E52F53" w:rsidRPr="00C31CA8" w:rsidRDefault="00E52F53" w:rsidP="00660D5C">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3E6B54">
        <w:rPr>
          <w:rFonts w:cs="Geogrotesque Regular"/>
          <w:spacing w:val="-2"/>
          <w:lang w:val="en-GB"/>
        </w:rPr>
        <w:t xml:space="preserve">114. </w:t>
      </w:r>
      <w:r w:rsidRPr="003E6B54">
        <w:rPr>
          <w:rFonts w:cs="Geogrotesque Regular"/>
          <w:spacing w:val="-2"/>
          <w:lang w:val="en-GB"/>
        </w:rPr>
        <w:tab/>
      </w:r>
      <w:r w:rsidRPr="00C31CA8">
        <w:rPr>
          <w:rFonts w:cs="Geogrotesque Regular"/>
          <w:spacing w:val="-2"/>
          <w:lang w:val="en-GB"/>
        </w:rPr>
        <w:t xml:space="preserve">This means Waka </w:t>
      </w:r>
      <w:proofErr w:type="spellStart"/>
      <w:r w:rsidRPr="00C31CA8">
        <w:rPr>
          <w:rFonts w:cs="Geogrotesque Regular"/>
          <w:spacing w:val="-2"/>
          <w:lang w:val="en-GB"/>
        </w:rPr>
        <w:t>Kotahi</w:t>
      </w:r>
      <w:proofErr w:type="spellEnd"/>
      <w:r w:rsidRPr="00C31CA8">
        <w:rPr>
          <w:rFonts w:cs="Geogrotesque Regular"/>
          <w:spacing w:val="-2"/>
          <w:lang w:val="en-GB"/>
        </w:rPr>
        <w:t xml:space="preserve"> will need to ensure its systems can consider projects that may require investment across activity classes. This supports a more mode neutral and results focussed approach, as it enables GPS investments to </w:t>
      </w:r>
      <w:proofErr w:type="gramStart"/>
      <w:r w:rsidRPr="00C31CA8">
        <w:rPr>
          <w:rFonts w:cs="Geogrotesque Regular"/>
          <w:spacing w:val="-2"/>
          <w:lang w:val="en-GB"/>
        </w:rPr>
        <w:t>be funded</w:t>
      </w:r>
      <w:proofErr w:type="gramEnd"/>
      <w:r w:rsidRPr="00C31CA8">
        <w:rPr>
          <w:rFonts w:cs="Geogrotesque Regular"/>
          <w:spacing w:val="-2"/>
          <w:lang w:val="en-GB"/>
        </w:rPr>
        <w:t xml:space="preserve"> from more than one activity class to provide the best transport solution. </w:t>
      </w:r>
    </w:p>
    <w:p w14:paraId="64E6AF00" w14:textId="77777777" w:rsidR="00E52F53" w:rsidRPr="00C31CA8" w:rsidRDefault="00E52F53" w:rsidP="00660D5C">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3E6B54">
        <w:rPr>
          <w:rFonts w:cs="Geogrotesque Regular"/>
          <w:spacing w:val="-2"/>
          <w:lang w:val="en-GB"/>
        </w:rPr>
        <w:t xml:space="preserve">115. </w:t>
      </w:r>
      <w:r w:rsidRPr="003E6B54">
        <w:rPr>
          <w:rFonts w:cs="Geogrotesque Regular"/>
          <w:spacing w:val="-2"/>
          <w:lang w:val="en-GB"/>
        </w:rPr>
        <w:tab/>
      </w:r>
      <w:r w:rsidRPr="00C31CA8">
        <w:rPr>
          <w:rFonts w:cs="Geogrotesque Regular"/>
          <w:spacing w:val="-2"/>
          <w:lang w:val="en-GB"/>
        </w:rPr>
        <w:t xml:space="preserve">For each activity class, a funding range </w:t>
      </w:r>
      <w:proofErr w:type="gramStart"/>
      <w:r w:rsidRPr="00C31CA8">
        <w:rPr>
          <w:rFonts w:cs="Geogrotesque Regular"/>
          <w:spacing w:val="-2"/>
          <w:lang w:val="en-GB"/>
        </w:rPr>
        <w:t>is given</w:t>
      </w:r>
      <w:proofErr w:type="gramEnd"/>
      <w:r w:rsidRPr="00C31CA8">
        <w:rPr>
          <w:rFonts w:cs="Geogrotesque Regular"/>
          <w:spacing w:val="-2"/>
          <w:lang w:val="en-GB"/>
        </w:rPr>
        <w:t xml:space="preserve"> with an upper and lower limit for expenditure from the Fund. There will be </w:t>
      </w:r>
      <w:r w:rsidRPr="003E6B54">
        <w:rPr>
          <w:rFonts w:cs="Geogrotesque Regular"/>
          <w:spacing w:val="-2"/>
          <w:lang w:val="en-GB"/>
        </w:rPr>
        <w:t xml:space="preserve">additional funding expenditure from other sources (such as Crown funding) to complete some projects e.g. rapid transit. Waka </w:t>
      </w:r>
      <w:proofErr w:type="spellStart"/>
      <w:r w:rsidRPr="003E6B54">
        <w:rPr>
          <w:rFonts w:cs="Geogrotesque Regular"/>
          <w:spacing w:val="-2"/>
          <w:lang w:val="en-GB"/>
        </w:rPr>
        <w:t>Kotahi</w:t>
      </w:r>
      <w:proofErr w:type="spellEnd"/>
      <w:r w:rsidRPr="003E6B54">
        <w:rPr>
          <w:rFonts w:cs="Geogrotesque Regular"/>
          <w:spacing w:val="-2"/>
          <w:lang w:val="en-GB"/>
        </w:rPr>
        <w:t xml:space="preserve"> is responsible for allocating funding within these ranges to specific activities, while staying within the overall expenditure target.</w:t>
      </w:r>
    </w:p>
    <w:p w14:paraId="00D47A8E" w14:textId="7F6F09E9" w:rsidR="00E52F53" w:rsidRPr="00C31CA8" w:rsidRDefault="00D93F68" w:rsidP="00660D5C">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3E6B54">
        <w:rPr>
          <w:rFonts w:cs="Geogrotesque Regular"/>
          <w:noProof/>
          <w:spacing w:val="-2"/>
          <w:lang w:eastAsia="en-NZ"/>
        </w:rPr>
        <w:lastRenderedPageBreak/>
        <mc:AlternateContent>
          <mc:Choice Requires="wpi">
            <w:drawing>
              <wp:anchor distT="0" distB="0" distL="114300" distR="114300" simplePos="0" relativeHeight="251681792" behindDoc="0" locked="0" layoutInCell="1" allowOverlap="1" wp14:anchorId="61DC2DAC" wp14:editId="2257E891">
                <wp:simplePos x="0" y="0"/>
                <wp:positionH relativeFrom="column">
                  <wp:posOffset>6952380</wp:posOffset>
                </wp:positionH>
                <wp:positionV relativeFrom="paragraph">
                  <wp:posOffset>979000</wp:posOffset>
                </wp:positionV>
                <wp:extent cx="360" cy="360"/>
                <wp:effectExtent l="88900" t="139700" r="88900" b="139700"/>
                <wp:wrapNone/>
                <wp:docPr id="53" name="Ink 53"/>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F0140C" id="Ink 53" o:spid="_x0000_s1026" type="#_x0000_t75" style="position:absolute;margin-left:543.2pt;margin-top:68.6pt;width:8.55pt;height:17.0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">
                <v:imagedata r:id="rId32" o:title=""/>
              </v:shape>
            </w:pict>
          </mc:Fallback>
        </mc:AlternateContent>
      </w:r>
      <w:r w:rsidR="00E52F53" w:rsidRPr="003E6B54">
        <w:rPr>
          <w:rFonts w:cs="Geogrotesque Regular"/>
          <w:spacing w:val="-2"/>
          <w:lang w:val="en-GB"/>
        </w:rPr>
        <w:t xml:space="preserve">116. </w:t>
      </w:r>
      <w:r w:rsidR="00E52F53" w:rsidRPr="003E6B54">
        <w:rPr>
          <w:rFonts w:cs="Geogrotesque Regular"/>
          <w:spacing w:val="-2"/>
          <w:lang w:val="en-GB"/>
        </w:rPr>
        <w:tab/>
      </w:r>
      <w:r w:rsidR="00E52F53" w:rsidRPr="00C31CA8">
        <w:rPr>
          <w:rFonts w:cs="Geogrotesque Regular"/>
          <w:spacing w:val="-2"/>
          <w:lang w:val="en-GB"/>
        </w:rPr>
        <w:t xml:space="preserve">Situations may arise where expenditure </w:t>
      </w:r>
      <w:proofErr w:type="gramStart"/>
      <w:r w:rsidR="00E52F53" w:rsidRPr="00C31CA8">
        <w:rPr>
          <w:rFonts w:cs="Geogrotesque Regular"/>
          <w:spacing w:val="-2"/>
          <w:lang w:val="en-GB"/>
        </w:rPr>
        <w:t>is projected</w:t>
      </w:r>
      <w:proofErr w:type="gramEnd"/>
      <w:r w:rsidR="00E52F53" w:rsidRPr="00C31CA8">
        <w:rPr>
          <w:rFonts w:cs="Geogrotesque Regular"/>
          <w:spacing w:val="-2"/>
          <w:lang w:val="en-GB"/>
        </w:rPr>
        <w:t xml:space="preserve"> to fall below the lower band for reasons independent of revenue supply and/or otherwise outside the control of Waka </w:t>
      </w:r>
      <w:proofErr w:type="spellStart"/>
      <w:r w:rsidR="00E52F53" w:rsidRPr="00C31CA8">
        <w:rPr>
          <w:rFonts w:cs="Geogrotesque Regular"/>
          <w:spacing w:val="-2"/>
          <w:lang w:val="en-GB"/>
        </w:rPr>
        <w:t>Kotahi</w:t>
      </w:r>
      <w:proofErr w:type="spellEnd"/>
      <w:r w:rsidR="00E52F53" w:rsidRPr="00C31CA8">
        <w:rPr>
          <w:rFonts w:cs="Geogrotesque Regular"/>
          <w:spacing w:val="-2"/>
          <w:lang w:val="en-GB"/>
        </w:rPr>
        <w:t xml:space="preserve">. Opportunity may also arise for expenditure to exceed the upper funding band, consistent with the policy intent and value for money expectations. In these circumstances, Waka </w:t>
      </w:r>
      <w:proofErr w:type="spellStart"/>
      <w:r w:rsidR="00E52F53" w:rsidRPr="00C31CA8">
        <w:rPr>
          <w:rFonts w:cs="Geogrotesque Regular"/>
          <w:spacing w:val="-2"/>
          <w:lang w:val="en-GB"/>
        </w:rPr>
        <w:t>Kotahi</w:t>
      </w:r>
      <w:proofErr w:type="spellEnd"/>
      <w:r w:rsidR="00E52F53" w:rsidRPr="00C31CA8">
        <w:rPr>
          <w:rFonts w:cs="Geogrotesque Regular"/>
          <w:spacing w:val="-2"/>
          <w:lang w:val="en-GB"/>
        </w:rPr>
        <w:t xml:space="preserve"> and the Ministry of Transport will advise the Minister of Transport of the risk or opportunity and possible responses. </w:t>
      </w:r>
    </w:p>
    <w:p w14:paraId="6979E08B" w14:textId="0A464A11" w:rsidR="00302EB2" w:rsidRPr="00C31CA8" w:rsidRDefault="00E52F53" w:rsidP="00660D5C">
      <w:pPr>
        <w:tabs>
          <w:tab w:val="left" w:pos="567"/>
        </w:tabs>
        <w:suppressAutoHyphens/>
        <w:autoSpaceDE w:val="0"/>
        <w:autoSpaceDN w:val="0"/>
        <w:adjustRightInd w:val="0"/>
        <w:spacing w:after="113" w:line="220" w:lineRule="atLeast"/>
        <w:ind w:left="567" w:hanging="567"/>
        <w:textAlignment w:val="center"/>
        <w:rPr>
          <w:rFonts w:cs="Geogrotesque Medium"/>
          <w:b/>
          <w:bCs/>
          <w:lang w:val="en-GB"/>
        </w:rPr>
      </w:pPr>
      <w:r w:rsidRPr="003E6B54">
        <w:rPr>
          <w:rFonts w:cs="Geogrotesque Regular"/>
          <w:spacing w:val="-2"/>
          <w:lang w:val="en-GB"/>
        </w:rPr>
        <w:t xml:space="preserve">117. </w:t>
      </w:r>
      <w:r w:rsidRPr="003E6B54">
        <w:rPr>
          <w:rFonts w:cs="Geogrotesque Regular"/>
          <w:spacing w:val="-2"/>
          <w:lang w:val="en-GB"/>
        </w:rPr>
        <w:tab/>
        <w:t>Table 3</w:t>
      </w:r>
      <w:r w:rsidRPr="00C31CA8">
        <w:rPr>
          <w:rFonts w:cs="Geogrotesque Regular"/>
          <w:spacing w:val="-2"/>
          <w:lang w:val="en-GB"/>
        </w:rPr>
        <w:t xml:space="preserve"> </w:t>
      </w:r>
      <w:r w:rsidRPr="000E6747">
        <w:rPr>
          <w:rFonts w:cs="Geogrotesque Regular"/>
          <w:spacing w:val="-2"/>
          <w:lang w:val="en-GB"/>
        </w:rPr>
        <w:t xml:space="preserve">(on page </w:t>
      </w:r>
      <w:r w:rsidR="000E6747" w:rsidRPr="000E6747">
        <w:rPr>
          <w:rFonts w:cs="Geogrotesque Regular"/>
          <w:spacing w:val="-2"/>
          <w:lang w:val="en-GB"/>
        </w:rPr>
        <w:t>43</w:t>
      </w:r>
      <w:r w:rsidRPr="000E6747">
        <w:rPr>
          <w:rFonts w:cs="Geogrotesque Regular"/>
          <w:spacing w:val="-2"/>
          <w:lang w:val="en-GB"/>
        </w:rPr>
        <w:t>)</w:t>
      </w:r>
      <w:r w:rsidRPr="00C31CA8">
        <w:rPr>
          <w:rFonts w:cs="Geogrotesque Regular"/>
          <w:spacing w:val="-2"/>
          <w:lang w:val="en-GB"/>
        </w:rPr>
        <w:t xml:space="preserve"> sets out the activity class funding ranges for 2021/22 – 2030/31. The activity class funding ranges take into account the forecast expenditure from the Fund to deliver the Government’s priorities and to realise the strategic direction in GPS 2021. </w:t>
      </w:r>
      <w:r w:rsidR="00D64CA9" w:rsidRPr="00C31CA8">
        <w:rPr>
          <w:rFonts w:cs="Geogrotesque Regular"/>
          <w:spacing w:val="-2"/>
          <w:lang w:val="en-GB"/>
        </w:rPr>
        <w:br/>
      </w:r>
    </w:p>
    <w:p w14:paraId="741DB471" w14:textId="1E52CC71" w:rsidR="00E52F53" w:rsidRPr="00A82C62" w:rsidRDefault="00E52F53" w:rsidP="00D64CA9">
      <w:pPr>
        <w:tabs>
          <w:tab w:val="left" w:pos="567"/>
        </w:tabs>
        <w:suppressAutoHyphens/>
        <w:autoSpaceDE w:val="0"/>
        <w:autoSpaceDN w:val="0"/>
        <w:adjustRightInd w:val="0"/>
        <w:spacing w:after="113" w:line="220" w:lineRule="atLeast"/>
        <w:ind w:left="283" w:hanging="283"/>
        <w:textAlignment w:val="center"/>
        <w:rPr>
          <w:rFonts w:cs="Geogrotesque Regular"/>
          <w:spacing w:val="-2"/>
          <w:sz w:val="28"/>
          <w:szCs w:val="28"/>
          <w:lang w:val="en-GB"/>
        </w:rPr>
      </w:pPr>
      <w:r w:rsidRPr="00A82C62">
        <w:rPr>
          <w:rFonts w:cs="Geogrotesque Medium"/>
          <w:b/>
          <w:bCs/>
          <w:sz w:val="28"/>
          <w:szCs w:val="28"/>
          <w:lang w:val="en-GB"/>
        </w:rPr>
        <w:t>New activity classes</w:t>
      </w:r>
    </w:p>
    <w:p w14:paraId="32A04BD6" w14:textId="77777777" w:rsidR="00E52F53" w:rsidRPr="00C31CA8" w:rsidRDefault="00E52F53" w:rsidP="003E6B54">
      <w:pPr>
        <w:tabs>
          <w:tab w:val="left" w:pos="567"/>
        </w:tabs>
        <w:suppressAutoHyphens/>
        <w:autoSpaceDE w:val="0"/>
        <w:autoSpaceDN w:val="0"/>
        <w:adjustRightInd w:val="0"/>
        <w:spacing w:before="57" w:after="57" w:line="220" w:lineRule="atLeast"/>
        <w:textAlignment w:val="center"/>
        <w:rPr>
          <w:rFonts w:cs="Geogrotesque SemiBold"/>
          <w:b/>
          <w:bCs/>
          <w:lang w:val="en-GB"/>
        </w:rPr>
      </w:pPr>
      <w:r w:rsidRPr="00C31CA8">
        <w:rPr>
          <w:rFonts w:cs="Geogrotesque SemiBold"/>
          <w:b/>
          <w:bCs/>
          <w:lang w:val="en-GB"/>
        </w:rPr>
        <w:t>Road to Zero</w:t>
      </w:r>
    </w:p>
    <w:p w14:paraId="4A8A2317" w14:textId="77777777" w:rsidR="00E52F53" w:rsidRPr="00C31CA8" w:rsidRDefault="00E52F53" w:rsidP="00660D5C">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3E6B54">
        <w:rPr>
          <w:rFonts w:cs="Geogrotesque Regular"/>
          <w:spacing w:val="-2"/>
          <w:lang w:val="en-GB"/>
        </w:rPr>
        <w:t xml:space="preserve">118. </w:t>
      </w:r>
      <w:r w:rsidRPr="003E6B54">
        <w:rPr>
          <w:rFonts w:cs="Geogrotesque Regular"/>
          <w:spacing w:val="-2"/>
          <w:lang w:val="en-GB"/>
        </w:rPr>
        <w:tab/>
      </w:r>
      <w:r w:rsidRPr="00C31CA8">
        <w:rPr>
          <w:rFonts w:cs="Geogrotesque Regular"/>
          <w:spacing w:val="-2"/>
          <w:lang w:val="en-GB"/>
        </w:rPr>
        <w:t xml:space="preserve">Investment through the Road to Zero activity class </w:t>
      </w:r>
      <w:proofErr w:type="gramStart"/>
      <w:r w:rsidRPr="00C31CA8">
        <w:rPr>
          <w:rFonts w:cs="Geogrotesque Regular"/>
          <w:spacing w:val="-2"/>
          <w:lang w:val="en-GB"/>
        </w:rPr>
        <w:t>will be targeted</w:t>
      </w:r>
      <w:proofErr w:type="gramEnd"/>
      <w:r w:rsidRPr="00C31CA8">
        <w:rPr>
          <w:rFonts w:cs="Geogrotesque Regular"/>
          <w:spacing w:val="-2"/>
          <w:lang w:val="en-GB"/>
        </w:rPr>
        <w:t xml:space="preserve"> towards those interventions identified as being key to achieving the target reductions in deaths and serious injuries sought through Road to Zero, focussing on:</w:t>
      </w:r>
    </w:p>
    <w:p w14:paraId="3070F4BC" w14:textId="77777777" w:rsidR="00E52F53" w:rsidRPr="00C31CA8" w:rsidRDefault="00E52F53" w:rsidP="007E4A49">
      <w:pPr>
        <w:pStyle w:val="Bodybullet12020STYLES"/>
        <w:numPr>
          <w:ilvl w:val="0"/>
          <w:numId w:val="14"/>
        </w:numPr>
        <w:rPr>
          <w:color w:val="auto"/>
          <w:sz w:val="24"/>
          <w:szCs w:val="24"/>
        </w:rPr>
      </w:pPr>
      <w:r w:rsidRPr="00C31CA8">
        <w:rPr>
          <w:color w:val="auto"/>
          <w:sz w:val="24"/>
          <w:szCs w:val="24"/>
        </w:rPr>
        <w:t xml:space="preserve">Safety infrastructure and speed management: safety treatments and speed management on roads across </w:t>
      </w:r>
      <w:r w:rsidRPr="00C31CA8">
        <w:rPr>
          <w:color w:val="auto"/>
          <w:sz w:val="24"/>
          <w:szCs w:val="24"/>
        </w:rPr>
        <w:br/>
        <w:t xml:space="preserve">New Zealand where data show the highest concentrations of deaths and serious injuries occur, as well as road engineering to support speed reductions around urban and rural schools </w:t>
      </w:r>
    </w:p>
    <w:p w14:paraId="78699FCB" w14:textId="77777777" w:rsidR="00E52F53" w:rsidRPr="00C31CA8" w:rsidRDefault="00E52F53" w:rsidP="007E4A49">
      <w:pPr>
        <w:pStyle w:val="Bodybullet12020STYLES"/>
        <w:numPr>
          <w:ilvl w:val="0"/>
          <w:numId w:val="14"/>
        </w:numPr>
        <w:rPr>
          <w:color w:val="auto"/>
          <w:sz w:val="24"/>
          <w:szCs w:val="24"/>
        </w:rPr>
      </w:pPr>
      <w:r w:rsidRPr="00C31CA8">
        <w:rPr>
          <w:color w:val="auto"/>
          <w:sz w:val="24"/>
          <w:szCs w:val="24"/>
        </w:rPr>
        <w:t>Road policing: maintaining the number of existing dedicated road policing staff plus necessary wage increases over time, non-dedicated staff time undertaking road policing activities, and associated equipment and overheads, new roadside drug testing equipment, and court-imposed alcohol interlocks subsidy scheme</w:t>
      </w:r>
    </w:p>
    <w:p w14:paraId="0724243D" w14:textId="77777777" w:rsidR="00E52F53" w:rsidRPr="00C31CA8" w:rsidRDefault="00E52F53" w:rsidP="007E4A49">
      <w:pPr>
        <w:pStyle w:val="Bodybullet12020STYLES"/>
        <w:numPr>
          <w:ilvl w:val="0"/>
          <w:numId w:val="14"/>
        </w:numPr>
        <w:rPr>
          <w:color w:val="auto"/>
          <w:sz w:val="24"/>
          <w:szCs w:val="24"/>
        </w:rPr>
      </w:pPr>
      <w:r w:rsidRPr="00C31CA8">
        <w:rPr>
          <w:color w:val="auto"/>
          <w:sz w:val="24"/>
          <w:szCs w:val="24"/>
        </w:rPr>
        <w:t>Automated enforcement: expanding the safety camera network and its operation and management</w:t>
      </w:r>
    </w:p>
    <w:p w14:paraId="108EE472" w14:textId="77777777" w:rsidR="00E52F53" w:rsidRPr="00C31CA8" w:rsidRDefault="00E52F53" w:rsidP="007E4A49">
      <w:pPr>
        <w:pStyle w:val="Bodybullet12020STYLES"/>
        <w:numPr>
          <w:ilvl w:val="0"/>
          <w:numId w:val="14"/>
        </w:numPr>
        <w:rPr>
          <w:color w:val="auto"/>
          <w:sz w:val="24"/>
          <w:szCs w:val="24"/>
        </w:rPr>
      </w:pPr>
      <w:r w:rsidRPr="00C31CA8">
        <w:rPr>
          <w:color w:val="auto"/>
          <w:sz w:val="24"/>
          <w:szCs w:val="24"/>
        </w:rPr>
        <w:t xml:space="preserve">Road safety promotion: national and local/regional campaigns and initiatives to achieve safety outcomes. </w:t>
      </w:r>
    </w:p>
    <w:p w14:paraId="54DEAA4D" w14:textId="77777777" w:rsidR="00E52F53" w:rsidRPr="00C31CA8" w:rsidRDefault="00E52F53" w:rsidP="007E4A49">
      <w:pPr>
        <w:pStyle w:val="Bodybullet12020STYLES"/>
        <w:numPr>
          <w:ilvl w:val="0"/>
          <w:numId w:val="14"/>
        </w:numPr>
        <w:spacing w:after="113"/>
        <w:ind w:left="1054" w:hanging="357"/>
        <w:rPr>
          <w:color w:val="auto"/>
          <w:sz w:val="24"/>
          <w:szCs w:val="24"/>
        </w:rPr>
      </w:pPr>
      <w:r w:rsidRPr="00C31CA8">
        <w:rPr>
          <w:color w:val="auto"/>
          <w:sz w:val="24"/>
          <w:szCs w:val="24"/>
        </w:rPr>
        <w:t>System management activities: strengthen system leadership, support and coordination.</w:t>
      </w:r>
    </w:p>
    <w:p w14:paraId="7D383159" w14:textId="77777777" w:rsidR="00E52F53" w:rsidRPr="00C31CA8" w:rsidRDefault="00E52F53" w:rsidP="00660D5C">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3E6B54">
        <w:rPr>
          <w:rFonts w:cs="Geogrotesque Regular"/>
          <w:spacing w:val="-2"/>
          <w:lang w:val="en-GB"/>
        </w:rPr>
        <w:t xml:space="preserve">119. </w:t>
      </w:r>
      <w:r w:rsidRPr="003E6B54">
        <w:rPr>
          <w:rFonts w:cs="Geogrotesque Regular"/>
          <w:spacing w:val="-2"/>
          <w:lang w:val="en-GB"/>
        </w:rPr>
        <w:tab/>
        <w:t xml:space="preserve">Outside of this activity class, investment from other activity classes </w:t>
      </w:r>
      <w:proofErr w:type="gramStart"/>
      <w:r w:rsidRPr="003E6B54">
        <w:rPr>
          <w:rFonts w:cs="Geogrotesque Regular"/>
          <w:spacing w:val="-2"/>
          <w:lang w:val="en-GB"/>
        </w:rPr>
        <w:t>may be used</w:t>
      </w:r>
      <w:proofErr w:type="gramEnd"/>
      <w:r w:rsidRPr="003E6B54">
        <w:rPr>
          <w:rFonts w:cs="Geogrotesque Regular"/>
          <w:spacing w:val="-2"/>
          <w:lang w:val="en-GB"/>
        </w:rPr>
        <w:t xml:space="preserve"> to fund activities with a safety outcome.</w:t>
      </w:r>
    </w:p>
    <w:p w14:paraId="68E5DB4F" w14:textId="77777777" w:rsidR="003E6B54" w:rsidRDefault="003E6B54" w:rsidP="003E6B54">
      <w:pPr>
        <w:tabs>
          <w:tab w:val="left" w:pos="567"/>
        </w:tabs>
        <w:suppressAutoHyphens/>
        <w:autoSpaceDE w:val="0"/>
        <w:autoSpaceDN w:val="0"/>
        <w:adjustRightInd w:val="0"/>
        <w:spacing w:before="57" w:after="57" w:line="220" w:lineRule="atLeast"/>
        <w:textAlignment w:val="center"/>
        <w:rPr>
          <w:rFonts w:cs="Geogrotesque SemiBold"/>
          <w:b/>
          <w:bCs/>
          <w:lang w:val="en-GB"/>
        </w:rPr>
      </w:pPr>
    </w:p>
    <w:p w14:paraId="6FCA1A51" w14:textId="4C4E0A16" w:rsidR="00E52F53" w:rsidRPr="00C31CA8" w:rsidRDefault="00E52F53" w:rsidP="003E6B54">
      <w:pPr>
        <w:tabs>
          <w:tab w:val="left" w:pos="567"/>
        </w:tabs>
        <w:suppressAutoHyphens/>
        <w:autoSpaceDE w:val="0"/>
        <w:autoSpaceDN w:val="0"/>
        <w:adjustRightInd w:val="0"/>
        <w:spacing w:before="57" w:after="57" w:line="220" w:lineRule="atLeast"/>
        <w:textAlignment w:val="center"/>
        <w:rPr>
          <w:rFonts w:cs="Geogrotesque SemiBold"/>
          <w:b/>
          <w:bCs/>
          <w:lang w:val="en-GB"/>
        </w:rPr>
      </w:pPr>
      <w:r w:rsidRPr="00C31CA8">
        <w:rPr>
          <w:rFonts w:cs="Geogrotesque SemiBold"/>
          <w:b/>
          <w:bCs/>
          <w:lang w:val="en-GB"/>
        </w:rPr>
        <w:t>Rail Network</w:t>
      </w:r>
    </w:p>
    <w:p w14:paraId="37608059" w14:textId="77777777" w:rsidR="00E52F53" w:rsidRPr="00C31CA8" w:rsidRDefault="00E52F53" w:rsidP="00660D5C">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3E6B54">
        <w:rPr>
          <w:rFonts w:cs="Geogrotesque Regular"/>
          <w:spacing w:val="-2"/>
          <w:lang w:val="en-GB"/>
        </w:rPr>
        <w:t xml:space="preserve">120. </w:t>
      </w:r>
      <w:r w:rsidRPr="003E6B54">
        <w:rPr>
          <w:rFonts w:cs="Geogrotesque Regular"/>
          <w:spacing w:val="-2"/>
          <w:lang w:val="en-GB"/>
        </w:rPr>
        <w:tab/>
      </w:r>
      <w:r w:rsidRPr="00C31CA8">
        <w:rPr>
          <w:rFonts w:cs="Geogrotesque Regular"/>
          <w:spacing w:val="-2"/>
          <w:lang w:val="en-GB"/>
        </w:rPr>
        <w:t xml:space="preserve">Rail is an integral part of the transport system in New Zealand. Rail enables access and mobility, transporting people and goods, supporting productivity and business growth, reducing emissions, congestion and road deaths, and strengthening social and cultural connections between communities. </w:t>
      </w:r>
    </w:p>
    <w:p w14:paraId="0C28B7F8" w14:textId="412A3518" w:rsidR="00E52F53" w:rsidRPr="00C31CA8" w:rsidRDefault="00E52F53" w:rsidP="00660D5C">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3E6B54">
        <w:rPr>
          <w:rFonts w:cs="Geogrotesque Regular"/>
          <w:spacing w:val="-2"/>
          <w:lang w:val="en-GB"/>
        </w:rPr>
        <w:t xml:space="preserve">121. </w:t>
      </w:r>
      <w:r w:rsidRPr="003E6B54">
        <w:rPr>
          <w:rFonts w:cs="Geogrotesque Regular"/>
          <w:spacing w:val="-2"/>
          <w:lang w:val="en-GB"/>
        </w:rPr>
        <w:tab/>
      </w:r>
      <w:r w:rsidRPr="00C31CA8">
        <w:rPr>
          <w:rFonts w:cs="Geogrotesque Regular"/>
          <w:spacing w:val="-2"/>
          <w:lang w:val="en-GB"/>
        </w:rPr>
        <w:t>GPS 2021 implements the findings of the Future of Rail review. The purpose of this activity class is to implement the New Zealand Rail Plan by funding approved activities from t</w:t>
      </w:r>
      <w:r w:rsidR="00DB310C">
        <w:rPr>
          <w:rFonts w:cs="Geogrotesque Regular"/>
          <w:spacing w:val="-2"/>
          <w:lang w:val="en-GB"/>
        </w:rPr>
        <w:t xml:space="preserve">he RNIP (prepared by </w:t>
      </w:r>
      <w:proofErr w:type="spellStart"/>
      <w:r w:rsidR="00DB310C">
        <w:rPr>
          <w:rFonts w:cs="Geogrotesque Regular"/>
          <w:spacing w:val="-2"/>
          <w:lang w:val="en-GB"/>
        </w:rPr>
        <w:t>KiwiRail</w:t>
      </w:r>
      <w:proofErr w:type="spellEnd"/>
      <w:r w:rsidR="00DB310C">
        <w:rPr>
          <w:rFonts w:cs="Geogrotesque Regular"/>
          <w:spacing w:val="-2"/>
          <w:lang w:val="en-GB"/>
        </w:rPr>
        <w:t xml:space="preserve">). </w:t>
      </w:r>
      <w:r w:rsidRPr="00C31CA8">
        <w:rPr>
          <w:rFonts w:cs="Geogrotesque Regular"/>
          <w:spacing w:val="-2"/>
          <w:lang w:val="en-GB"/>
        </w:rPr>
        <w:t xml:space="preserve">The priority is to ensure a reliable and resilient national rail network. It provides funding to </w:t>
      </w:r>
      <w:proofErr w:type="spellStart"/>
      <w:r w:rsidRPr="00C31CA8">
        <w:rPr>
          <w:rFonts w:cs="Geogrotesque Regular"/>
          <w:spacing w:val="-2"/>
          <w:lang w:val="en-GB"/>
        </w:rPr>
        <w:t>KiwiRail</w:t>
      </w:r>
      <w:proofErr w:type="spellEnd"/>
      <w:r w:rsidRPr="00C31CA8">
        <w:rPr>
          <w:rFonts w:cs="Geogrotesque Regular"/>
          <w:spacing w:val="-2"/>
          <w:lang w:val="en-GB"/>
        </w:rPr>
        <w:t xml:space="preserve"> to maintain and renew the national rail freight network. </w:t>
      </w:r>
    </w:p>
    <w:p w14:paraId="0546600E" w14:textId="10C28FA1" w:rsidR="00E52F53" w:rsidRPr="00C31CA8" w:rsidRDefault="00E52F53" w:rsidP="00660D5C">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3E6B54">
        <w:rPr>
          <w:rFonts w:cs="Geogrotesque Regular"/>
          <w:spacing w:val="-2"/>
          <w:lang w:val="en-GB"/>
        </w:rPr>
        <w:lastRenderedPageBreak/>
        <w:t xml:space="preserve">122. </w:t>
      </w:r>
      <w:r w:rsidRPr="003E6B54">
        <w:rPr>
          <w:rFonts w:cs="Geogrotesque Regular"/>
          <w:spacing w:val="-2"/>
          <w:lang w:val="en-GB"/>
        </w:rPr>
        <w:tab/>
      </w:r>
      <w:r w:rsidRPr="00C31CA8">
        <w:rPr>
          <w:rFonts w:cs="Geogrotesque Regular"/>
          <w:spacing w:val="-2"/>
          <w:lang w:val="en-GB"/>
        </w:rPr>
        <w:t xml:space="preserve">The activity class does not show the funding to </w:t>
      </w:r>
      <w:proofErr w:type="gramStart"/>
      <w:r w:rsidRPr="00C31CA8">
        <w:rPr>
          <w:rFonts w:cs="Geogrotesque Regular"/>
          <w:spacing w:val="-2"/>
          <w:lang w:val="en-GB"/>
        </w:rPr>
        <w:t>be provided</w:t>
      </w:r>
      <w:proofErr w:type="gramEnd"/>
      <w:r w:rsidRPr="00C31CA8">
        <w:rPr>
          <w:rFonts w:cs="Geogrotesque Regular"/>
          <w:spacing w:val="-2"/>
          <w:lang w:val="en-GB"/>
        </w:rPr>
        <w:t xml:space="preserve"> by the Crown to be invested in RNIP activities. The agreed funding for this is set out in Section 3.6. </w:t>
      </w:r>
    </w:p>
    <w:p w14:paraId="5C783496" w14:textId="77777777" w:rsidR="003E6B54" w:rsidRDefault="003E6B54" w:rsidP="003E6B54">
      <w:pPr>
        <w:tabs>
          <w:tab w:val="left" w:pos="567"/>
        </w:tabs>
        <w:suppressAutoHyphens/>
        <w:autoSpaceDE w:val="0"/>
        <w:autoSpaceDN w:val="0"/>
        <w:adjustRightInd w:val="0"/>
        <w:spacing w:before="57" w:after="57" w:line="220" w:lineRule="atLeast"/>
        <w:textAlignment w:val="center"/>
        <w:rPr>
          <w:rFonts w:cs="Geogrotesque SemiBold"/>
          <w:b/>
          <w:bCs/>
          <w:lang w:val="en-GB"/>
        </w:rPr>
      </w:pPr>
    </w:p>
    <w:p w14:paraId="77DFA18B" w14:textId="6B1D41F5" w:rsidR="00E52F53" w:rsidRPr="00C31CA8" w:rsidRDefault="00E52F53" w:rsidP="003E6B54">
      <w:pPr>
        <w:tabs>
          <w:tab w:val="left" w:pos="567"/>
        </w:tabs>
        <w:suppressAutoHyphens/>
        <w:autoSpaceDE w:val="0"/>
        <w:autoSpaceDN w:val="0"/>
        <w:adjustRightInd w:val="0"/>
        <w:spacing w:before="57" w:after="57" w:line="220" w:lineRule="atLeast"/>
        <w:textAlignment w:val="center"/>
        <w:rPr>
          <w:rFonts w:cs="Geogrotesque SemiBold"/>
          <w:b/>
          <w:bCs/>
          <w:lang w:val="en-GB"/>
        </w:rPr>
      </w:pPr>
      <w:r w:rsidRPr="00C31CA8">
        <w:rPr>
          <w:rFonts w:cs="Geogrotesque SemiBold"/>
          <w:b/>
          <w:bCs/>
          <w:lang w:val="en-GB"/>
        </w:rPr>
        <w:t>Public Transport Services and Public Transport Infrastructure</w:t>
      </w:r>
    </w:p>
    <w:p w14:paraId="594554FE" w14:textId="77777777" w:rsidR="00E52F53" w:rsidRPr="00C31CA8" w:rsidRDefault="00E52F53" w:rsidP="00660D5C">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3E6B54">
        <w:rPr>
          <w:rFonts w:cs="Geogrotesque Regular"/>
          <w:spacing w:val="-2"/>
          <w:lang w:val="en-GB"/>
        </w:rPr>
        <w:t xml:space="preserve">123. </w:t>
      </w:r>
      <w:r w:rsidRPr="003E6B54">
        <w:rPr>
          <w:rFonts w:cs="Geogrotesque Regular"/>
          <w:spacing w:val="-2"/>
          <w:lang w:val="en-GB"/>
        </w:rPr>
        <w:tab/>
      </w:r>
      <w:r w:rsidRPr="00C31CA8">
        <w:rPr>
          <w:rFonts w:cs="Geogrotesque Regular"/>
          <w:spacing w:val="-2"/>
          <w:lang w:val="en-GB"/>
        </w:rPr>
        <w:t xml:space="preserve">Public transport moves large numbers of people through the network. It also can shape the urban landscape and create more liveable cities. </w:t>
      </w:r>
    </w:p>
    <w:p w14:paraId="53DA8C15" w14:textId="77777777" w:rsidR="00E52F53" w:rsidRPr="00C31CA8" w:rsidRDefault="00E52F53" w:rsidP="00660D5C">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3E6B54">
        <w:rPr>
          <w:rFonts w:cs="Geogrotesque Regular"/>
          <w:spacing w:val="-2"/>
          <w:lang w:val="en-GB"/>
        </w:rPr>
        <w:t xml:space="preserve">124. </w:t>
      </w:r>
      <w:r w:rsidRPr="003E6B54">
        <w:rPr>
          <w:rFonts w:cs="Geogrotesque Regular"/>
          <w:spacing w:val="-2"/>
          <w:lang w:val="en-GB"/>
        </w:rPr>
        <w:tab/>
      </w:r>
      <w:r w:rsidRPr="00C31CA8">
        <w:rPr>
          <w:rFonts w:cs="Geogrotesque Regular"/>
          <w:spacing w:val="-2"/>
          <w:lang w:val="en-GB"/>
        </w:rPr>
        <w:t xml:space="preserve">The reframed Public Transport Services and Public Transport Infrastructure activity classes in GPS 2021 allow Waka </w:t>
      </w:r>
      <w:proofErr w:type="spellStart"/>
      <w:r w:rsidRPr="00C31CA8">
        <w:rPr>
          <w:rFonts w:cs="Geogrotesque Regular"/>
          <w:spacing w:val="-2"/>
          <w:lang w:val="en-GB"/>
        </w:rPr>
        <w:t>Kotahi</w:t>
      </w:r>
      <w:proofErr w:type="spellEnd"/>
      <w:r w:rsidRPr="00C31CA8">
        <w:rPr>
          <w:rFonts w:cs="Geogrotesque Regular"/>
          <w:spacing w:val="-2"/>
          <w:lang w:val="en-GB"/>
        </w:rPr>
        <w:t xml:space="preserve"> to separate regular investment to support continual services, from investment in brand new infrastructure.</w:t>
      </w:r>
    </w:p>
    <w:p w14:paraId="023CEC7B" w14:textId="77777777" w:rsidR="00E52F53" w:rsidRPr="00C31CA8" w:rsidRDefault="00E52F53" w:rsidP="00660D5C">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3E6B54">
        <w:rPr>
          <w:rFonts w:cs="Geogrotesque Regular"/>
          <w:spacing w:val="-2"/>
          <w:lang w:val="en-GB"/>
        </w:rPr>
        <w:t xml:space="preserve">125. </w:t>
      </w:r>
      <w:r w:rsidRPr="003E6B54">
        <w:rPr>
          <w:rFonts w:cs="Geogrotesque Regular"/>
          <w:spacing w:val="-2"/>
          <w:lang w:val="en-GB"/>
        </w:rPr>
        <w:tab/>
      </w:r>
      <w:r w:rsidRPr="00C31CA8">
        <w:rPr>
          <w:rFonts w:cs="Geogrotesque Regular"/>
          <w:spacing w:val="-2"/>
          <w:lang w:val="en-GB"/>
        </w:rPr>
        <w:t xml:space="preserve">By incorporating rapid transit funding (e.g. for busways and light rail infrastructure) and metro rail funding into the Public Transport Infrastructure activity class, Waka </w:t>
      </w:r>
      <w:proofErr w:type="spellStart"/>
      <w:r w:rsidRPr="00C31CA8">
        <w:rPr>
          <w:rFonts w:cs="Geogrotesque Regular"/>
          <w:spacing w:val="-2"/>
          <w:lang w:val="en-GB"/>
        </w:rPr>
        <w:t>Kotahi</w:t>
      </w:r>
      <w:proofErr w:type="spellEnd"/>
      <w:r w:rsidRPr="00C31CA8">
        <w:rPr>
          <w:rFonts w:cs="Geogrotesque Regular"/>
          <w:spacing w:val="-2"/>
          <w:lang w:val="en-GB"/>
        </w:rPr>
        <w:t xml:space="preserve"> will have the flexibility to work with local government and </w:t>
      </w:r>
      <w:proofErr w:type="spellStart"/>
      <w:r w:rsidRPr="00C31CA8">
        <w:rPr>
          <w:rFonts w:cs="Geogrotesque Regular"/>
          <w:spacing w:val="-2"/>
          <w:lang w:val="en-GB"/>
        </w:rPr>
        <w:t>KiwiRail</w:t>
      </w:r>
      <w:proofErr w:type="spellEnd"/>
      <w:r w:rsidRPr="00C31CA8">
        <w:rPr>
          <w:rFonts w:cs="Geogrotesque Regular"/>
          <w:spacing w:val="-2"/>
          <w:lang w:val="en-GB"/>
        </w:rPr>
        <w:t xml:space="preserve"> to plan and deliver the most appropriate improvements as urban areas grow. The potential significant cost of rapid transit infrastructure means that alternative funding and financing arrangements may be required to deliver rapid transit and supplement the funding available in the Fund.</w:t>
      </w:r>
    </w:p>
    <w:p w14:paraId="7648DEE8" w14:textId="77777777" w:rsidR="00E52F53" w:rsidRPr="00C31CA8" w:rsidRDefault="00E52F53" w:rsidP="00660D5C">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3E6B54">
        <w:rPr>
          <w:rFonts w:cs="Geogrotesque Regular"/>
          <w:spacing w:val="-2"/>
          <w:lang w:val="en-GB"/>
        </w:rPr>
        <w:t xml:space="preserve">126. </w:t>
      </w:r>
      <w:r w:rsidRPr="003E6B54">
        <w:rPr>
          <w:rFonts w:cs="Geogrotesque Regular"/>
          <w:spacing w:val="-2"/>
          <w:lang w:val="en-GB"/>
        </w:rPr>
        <w:tab/>
      </w:r>
      <w:r w:rsidRPr="00C31CA8">
        <w:rPr>
          <w:rFonts w:cs="Geogrotesque Regular"/>
          <w:spacing w:val="-2"/>
          <w:lang w:val="en-GB"/>
        </w:rPr>
        <w:t xml:space="preserve">Projects approved under the Transitional Rail activity class for the Auckland and Wellington metropolitan rail networks in GPS 2018 and certain approved interregional rail projects </w:t>
      </w:r>
      <w:proofErr w:type="gramStart"/>
      <w:r w:rsidRPr="00C31CA8">
        <w:rPr>
          <w:rFonts w:cs="Geogrotesque Regular"/>
          <w:spacing w:val="-2"/>
          <w:lang w:val="en-GB"/>
        </w:rPr>
        <w:t>will now be funded</w:t>
      </w:r>
      <w:proofErr w:type="gramEnd"/>
      <w:r w:rsidRPr="00C31CA8">
        <w:rPr>
          <w:rFonts w:cs="Geogrotesque Regular"/>
          <w:spacing w:val="-2"/>
          <w:lang w:val="en-GB"/>
        </w:rPr>
        <w:t xml:space="preserve"> through the Public Transport Infrastructure and Public Transport Services activity classes. Achieving resilient and reliable metropolitan rail networks in Auckland and Wellington will continue to be the first priority for investment for rail from the Public Transport activity classes. All investment in metropolitan rail through the Public Transport Infrastructure activity class must align with the New Zealand Rail Plan before </w:t>
      </w:r>
      <w:proofErr w:type="gramStart"/>
      <w:r w:rsidRPr="00C31CA8">
        <w:rPr>
          <w:rFonts w:cs="Geogrotesque Regular"/>
          <w:spacing w:val="-2"/>
          <w:lang w:val="en-GB"/>
        </w:rPr>
        <w:t>being considered</w:t>
      </w:r>
      <w:proofErr w:type="gramEnd"/>
      <w:r w:rsidRPr="00C31CA8">
        <w:rPr>
          <w:rFonts w:cs="Geogrotesque Regular"/>
          <w:spacing w:val="-2"/>
          <w:lang w:val="en-GB"/>
        </w:rPr>
        <w:t xml:space="preserve"> for investment. </w:t>
      </w:r>
    </w:p>
    <w:p w14:paraId="52DA12D9" w14:textId="77777777" w:rsidR="003E6B54" w:rsidRDefault="003E6B54" w:rsidP="003E6B54">
      <w:pPr>
        <w:tabs>
          <w:tab w:val="left" w:pos="567"/>
        </w:tabs>
        <w:suppressAutoHyphens/>
        <w:autoSpaceDE w:val="0"/>
        <w:autoSpaceDN w:val="0"/>
        <w:adjustRightInd w:val="0"/>
        <w:spacing w:before="57" w:after="57" w:line="220" w:lineRule="atLeast"/>
        <w:textAlignment w:val="center"/>
        <w:rPr>
          <w:rFonts w:cs="Geogrotesque SemiBold"/>
          <w:b/>
          <w:bCs/>
          <w:lang w:val="en-GB"/>
        </w:rPr>
      </w:pPr>
    </w:p>
    <w:p w14:paraId="649C5B46" w14:textId="6FD82A42" w:rsidR="00E52F53" w:rsidRPr="00C31CA8" w:rsidRDefault="00E52F53" w:rsidP="003E6B54">
      <w:pPr>
        <w:tabs>
          <w:tab w:val="left" w:pos="567"/>
        </w:tabs>
        <w:suppressAutoHyphens/>
        <w:autoSpaceDE w:val="0"/>
        <w:autoSpaceDN w:val="0"/>
        <w:adjustRightInd w:val="0"/>
        <w:spacing w:before="57" w:after="57" w:line="220" w:lineRule="atLeast"/>
        <w:textAlignment w:val="center"/>
        <w:rPr>
          <w:rFonts w:cs="Geogrotesque SemiBold"/>
          <w:b/>
          <w:bCs/>
          <w:lang w:val="en-GB"/>
        </w:rPr>
      </w:pPr>
      <w:r w:rsidRPr="00C31CA8">
        <w:rPr>
          <w:rFonts w:cs="Geogrotesque SemiBold"/>
          <w:b/>
          <w:bCs/>
          <w:lang w:val="en-GB"/>
        </w:rPr>
        <w:t xml:space="preserve">Coastal Shipping </w:t>
      </w:r>
    </w:p>
    <w:p w14:paraId="5D667A0C" w14:textId="77777777" w:rsidR="00E52F53" w:rsidRPr="00C31CA8" w:rsidRDefault="00E52F53" w:rsidP="00660D5C">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3E6B54">
        <w:rPr>
          <w:rFonts w:cs="Geogrotesque Regular"/>
          <w:spacing w:val="-2"/>
          <w:lang w:val="en-GB"/>
        </w:rPr>
        <w:t xml:space="preserve">127. </w:t>
      </w:r>
      <w:r w:rsidRPr="003E6B54">
        <w:rPr>
          <w:rFonts w:cs="Geogrotesque Regular"/>
          <w:spacing w:val="-2"/>
          <w:lang w:val="en-GB"/>
        </w:rPr>
        <w:tab/>
      </w:r>
      <w:r w:rsidRPr="00C31CA8">
        <w:rPr>
          <w:rFonts w:cs="Geogrotesque Regular"/>
          <w:spacing w:val="-2"/>
          <w:lang w:val="en-GB"/>
        </w:rPr>
        <w:t xml:space="preserve">New Zealand’s coastal shipping sector fulfils a critical role in </w:t>
      </w:r>
      <w:r w:rsidRPr="003E6B54">
        <w:rPr>
          <w:rFonts w:cs="Geogrotesque Regular"/>
          <w:spacing w:val="-2"/>
          <w:lang w:val="en-GB"/>
        </w:rPr>
        <w:t>New Zealand’s freight system. It provides a safe and sustainable mode for transporting large, heavy cargo such as petroleum products, cement and aggregate. There is potential to increase the use of coastal shipping as an alternative to other freight transport.</w:t>
      </w:r>
    </w:p>
    <w:p w14:paraId="5D6F7957" w14:textId="77777777" w:rsidR="0061494F" w:rsidRDefault="00E52F53" w:rsidP="00660D5C">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3E6B54">
        <w:rPr>
          <w:rFonts w:cs="Geogrotesque Regular"/>
          <w:spacing w:val="-2"/>
          <w:lang w:val="en-GB"/>
        </w:rPr>
        <w:t xml:space="preserve">128. </w:t>
      </w:r>
      <w:r w:rsidRPr="003E6B54">
        <w:rPr>
          <w:rFonts w:cs="Geogrotesque Regular"/>
          <w:spacing w:val="-2"/>
          <w:lang w:val="en-GB"/>
        </w:rPr>
        <w:tab/>
        <w:t>Ultimately, the Governmen</w:t>
      </w:r>
      <w:r w:rsidR="003E6B54">
        <w:rPr>
          <w:rFonts w:cs="Geogrotesque Regular"/>
          <w:spacing w:val="-2"/>
          <w:lang w:val="en-GB"/>
        </w:rPr>
        <w:t xml:space="preserve">t’s expectation for investment </w:t>
      </w:r>
      <w:r w:rsidRPr="003E6B54">
        <w:rPr>
          <w:rFonts w:cs="Geogrotesque Regular"/>
          <w:spacing w:val="-2"/>
          <w:lang w:val="en-GB"/>
        </w:rPr>
        <w:t xml:space="preserve">in coastal shipping is to embed mode neutrality and choice for freight transporters, to allow New Zealand flagged coastal shipping to operate on a level playing field with other freight operators, and to enhance the sustainability and competitiveness of the domestic sector. It also reflects the Government’s interest in </w:t>
      </w:r>
      <w:proofErr w:type="gramStart"/>
      <w:r w:rsidRPr="003E6B54">
        <w:rPr>
          <w:rFonts w:cs="Geogrotesque Regular"/>
          <w:spacing w:val="-2"/>
          <w:lang w:val="en-GB"/>
        </w:rPr>
        <w:t>partnering</w:t>
      </w:r>
      <w:proofErr w:type="gramEnd"/>
      <w:r w:rsidRPr="003E6B54">
        <w:rPr>
          <w:rFonts w:cs="Geogrotesque Regular"/>
          <w:spacing w:val="-2"/>
          <w:lang w:val="en-GB"/>
        </w:rPr>
        <w:t xml:space="preserve"> with industry to understand the challenges facing coastal shipping, and working with it to address these challenges. The initial three years of funding will include relevant research to see what future support for the sector may help achieve Government’s aims.</w:t>
      </w:r>
    </w:p>
    <w:p w14:paraId="115EE0F2" w14:textId="77777777" w:rsidR="0061494F" w:rsidRDefault="0061494F">
      <w:pPr>
        <w:rPr>
          <w:rFonts w:cs="Geogrotesque Regular"/>
          <w:spacing w:val="-2"/>
          <w:lang w:val="en-GB"/>
        </w:rPr>
      </w:pPr>
      <w:r>
        <w:rPr>
          <w:rFonts w:cs="Geogrotesque Regular"/>
          <w:spacing w:val="-2"/>
          <w:lang w:val="en-GB"/>
        </w:rPr>
        <w:br w:type="page"/>
      </w:r>
    </w:p>
    <w:p w14:paraId="1019053E" w14:textId="77777777" w:rsidR="0061494F" w:rsidRDefault="0061494F" w:rsidP="00660D5C">
      <w:pPr>
        <w:tabs>
          <w:tab w:val="left" w:pos="567"/>
        </w:tabs>
        <w:suppressAutoHyphens/>
        <w:autoSpaceDE w:val="0"/>
        <w:autoSpaceDN w:val="0"/>
        <w:adjustRightInd w:val="0"/>
        <w:spacing w:after="113" w:line="220" w:lineRule="atLeast"/>
        <w:ind w:left="567" w:hanging="567"/>
        <w:textAlignment w:val="center"/>
        <w:rPr>
          <w:spacing w:val="2"/>
        </w:rPr>
        <w:sectPr w:rsidR="0061494F" w:rsidSect="00281661">
          <w:pgSz w:w="11906" w:h="16838"/>
          <w:pgMar w:top="1418" w:right="1440" w:bottom="1134" w:left="1440" w:header="709" w:footer="531" w:gutter="0"/>
          <w:cols w:space="708"/>
          <w:docGrid w:linePitch="360"/>
        </w:sectPr>
      </w:pPr>
    </w:p>
    <w:p w14:paraId="7ED2201C" w14:textId="77777777" w:rsidR="0061494F" w:rsidRDefault="0061494F" w:rsidP="00660D5C">
      <w:pPr>
        <w:tabs>
          <w:tab w:val="left" w:pos="567"/>
        </w:tabs>
        <w:suppressAutoHyphens/>
        <w:autoSpaceDE w:val="0"/>
        <w:autoSpaceDN w:val="0"/>
        <w:adjustRightInd w:val="0"/>
        <w:spacing w:after="113" w:line="220" w:lineRule="atLeast"/>
        <w:ind w:left="567" w:hanging="567"/>
        <w:textAlignment w:val="center"/>
        <w:rPr>
          <w:spacing w:val="2"/>
        </w:rPr>
      </w:pPr>
      <w:r>
        <w:rPr>
          <w:spacing w:val="2"/>
        </w:rPr>
        <w:lastRenderedPageBreak/>
        <w:t>Table 3: Activity classes and funding ranges</w:t>
      </w:r>
    </w:p>
    <w:tbl>
      <w:tblPr>
        <w:tblStyle w:val="TableGrid"/>
        <w:tblW w:w="21400" w:type="dxa"/>
        <w:tblLayout w:type="fixed"/>
        <w:tblLook w:val="04A0" w:firstRow="1" w:lastRow="0" w:firstColumn="1" w:lastColumn="0" w:noHBand="0" w:noVBand="1"/>
      </w:tblPr>
      <w:tblGrid>
        <w:gridCol w:w="2122"/>
        <w:gridCol w:w="2268"/>
        <w:gridCol w:w="7229"/>
        <w:gridCol w:w="1134"/>
        <w:gridCol w:w="850"/>
        <w:gridCol w:w="851"/>
        <w:gridCol w:w="850"/>
        <w:gridCol w:w="851"/>
        <w:gridCol w:w="850"/>
        <w:gridCol w:w="851"/>
        <w:gridCol w:w="862"/>
        <w:gridCol w:w="894"/>
        <w:gridCol w:w="894"/>
        <w:gridCol w:w="894"/>
      </w:tblGrid>
      <w:tr w:rsidR="00357FCE" w14:paraId="79E2306D" w14:textId="77777777" w:rsidTr="00357FCE">
        <w:trPr>
          <w:tblHeader/>
        </w:trPr>
        <w:tc>
          <w:tcPr>
            <w:tcW w:w="2122" w:type="dxa"/>
            <w:shd w:val="clear" w:color="auto" w:fill="000000" w:themeFill="text1"/>
          </w:tcPr>
          <w:p w14:paraId="2D7C8B7B" w14:textId="43F26DA2" w:rsidR="00D305DD" w:rsidRPr="00232449" w:rsidRDefault="00D305DD"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b/>
                <w:color w:val="FFFFFF" w:themeColor="background1"/>
                <w:spacing w:val="2"/>
              </w:rPr>
            </w:pPr>
            <w:r w:rsidRPr="00232449">
              <w:rPr>
                <w:rFonts w:ascii="Arial Narrow" w:hAnsi="Arial Narrow"/>
                <w:b/>
                <w:color w:val="FFFFFF" w:themeColor="background1"/>
                <w:spacing w:val="2"/>
              </w:rPr>
              <w:t>Activity class</w:t>
            </w:r>
          </w:p>
        </w:tc>
        <w:tc>
          <w:tcPr>
            <w:tcW w:w="2268" w:type="dxa"/>
            <w:shd w:val="clear" w:color="auto" w:fill="000000" w:themeFill="text1"/>
          </w:tcPr>
          <w:p w14:paraId="1DFFBB9D" w14:textId="5725146F" w:rsidR="00D305DD" w:rsidRPr="00232449" w:rsidRDefault="00D305DD"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b/>
                <w:color w:val="FFFFFF" w:themeColor="background1"/>
                <w:spacing w:val="2"/>
              </w:rPr>
            </w:pPr>
            <w:r w:rsidRPr="00232449">
              <w:rPr>
                <w:rFonts w:ascii="Arial Narrow" w:hAnsi="Arial Narrow"/>
                <w:b/>
                <w:color w:val="FFFFFF" w:themeColor="background1"/>
                <w:spacing w:val="2"/>
              </w:rPr>
              <w:t>Expenditure reporting line</w:t>
            </w:r>
          </w:p>
        </w:tc>
        <w:tc>
          <w:tcPr>
            <w:tcW w:w="7229" w:type="dxa"/>
            <w:shd w:val="clear" w:color="auto" w:fill="000000" w:themeFill="text1"/>
          </w:tcPr>
          <w:p w14:paraId="76CD344C" w14:textId="3ADAD5D2" w:rsidR="00D305DD" w:rsidRPr="00232449" w:rsidRDefault="00D305DD"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b/>
                <w:color w:val="FFFFFF" w:themeColor="background1"/>
                <w:spacing w:val="2"/>
              </w:rPr>
            </w:pPr>
            <w:r w:rsidRPr="00232449">
              <w:rPr>
                <w:rFonts w:ascii="Arial Narrow" w:hAnsi="Arial Narrow"/>
                <w:b/>
                <w:color w:val="FFFFFF" w:themeColor="background1"/>
                <w:spacing w:val="2"/>
              </w:rPr>
              <w:t>Definition</w:t>
            </w:r>
          </w:p>
        </w:tc>
        <w:tc>
          <w:tcPr>
            <w:tcW w:w="1134" w:type="dxa"/>
            <w:shd w:val="clear" w:color="auto" w:fill="000000" w:themeFill="text1"/>
          </w:tcPr>
          <w:p w14:paraId="395C45A4" w14:textId="77777777" w:rsidR="00D305DD" w:rsidRPr="00232449" w:rsidRDefault="00D305DD"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b/>
                <w:color w:val="FFFFFF" w:themeColor="background1"/>
                <w:spacing w:val="2"/>
              </w:rPr>
            </w:pPr>
          </w:p>
        </w:tc>
        <w:tc>
          <w:tcPr>
            <w:tcW w:w="5103" w:type="dxa"/>
            <w:gridSpan w:val="6"/>
            <w:shd w:val="clear" w:color="auto" w:fill="000000" w:themeFill="text1"/>
          </w:tcPr>
          <w:p w14:paraId="6EB1CCE4" w14:textId="5FC0FD74" w:rsidR="00D305DD" w:rsidRPr="00232449" w:rsidRDefault="00D305DD" w:rsidP="0038760E">
            <w:pPr>
              <w:tabs>
                <w:tab w:val="left" w:pos="567"/>
              </w:tabs>
              <w:suppressAutoHyphens/>
              <w:autoSpaceDE w:val="0"/>
              <w:autoSpaceDN w:val="0"/>
              <w:adjustRightInd w:val="0"/>
              <w:spacing w:beforeLines="80" w:before="192" w:afterLines="80" w:after="192" w:line="220" w:lineRule="atLeast"/>
              <w:jc w:val="right"/>
              <w:textAlignment w:val="center"/>
              <w:rPr>
                <w:rFonts w:ascii="Arial Narrow" w:hAnsi="Arial Narrow"/>
                <w:b/>
                <w:color w:val="FFFFFF" w:themeColor="background1"/>
                <w:spacing w:val="2"/>
              </w:rPr>
            </w:pPr>
            <w:r w:rsidRPr="00232449">
              <w:rPr>
                <w:rFonts w:ascii="Arial Narrow" w:hAnsi="Arial Narrow"/>
                <w:b/>
                <w:color w:val="FFFFFF" w:themeColor="background1"/>
                <w:spacing w:val="2"/>
              </w:rPr>
              <w:t>GPS 2021 funding ranges</w:t>
            </w:r>
          </w:p>
        </w:tc>
        <w:tc>
          <w:tcPr>
            <w:tcW w:w="3544" w:type="dxa"/>
            <w:gridSpan w:val="4"/>
            <w:shd w:val="clear" w:color="auto" w:fill="000000" w:themeFill="text1"/>
          </w:tcPr>
          <w:p w14:paraId="14541CD1" w14:textId="1D85819F" w:rsidR="00D305DD" w:rsidRPr="00232449" w:rsidRDefault="00D305DD" w:rsidP="0038760E">
            <w:pPr>
              <w:tabs>
                <w:tab w:val="left" w:pos="567"/>
              </w:tabs>
              <w:suppressAutoHyphens/>
              <w:autoSpaceDE w:val="0"/>
              <w:autoSpaceDN w:val="0"/>
              <w:adjustRightInd w:val="0"/>
              <w:spacing w:beforeLines="80" w:before="192" w:afterLines="80" w:after="192" w:line="220" w:lineRule="atLeast"/>
              <w:jc w:val="right"/>
              <w:textAlignment w:val="center"/>
              <w:rPr>
                <w:rFonts w:ascii="Arial Narrow" w:hAnsi="Arial Narrow"/>
                <w:b/>
                <w:color w:val="FFFFFF" w:themeColor="background1"/>
                <w:spacing w:val="2"/>
              </w:rPr>
            </w:pPr>
            <w:r w:rsidRPr="00232449">
              <w:rPr>
                <w:rFonts w:ascii="Arial Narrow" w:hAnsi="Arial Narrow"/>
                <w:b/>
                <w:color w:val="FFFFFF" w:themeColor="background1"/>
                <w:spacing w:val="2"/>
              </w:rPr>
              <w:t>Forecast funding ranges</w:t>
            </w:r>
          </w:p>
        </w:tc>
      </w:tr>
      <w:tr w:rsidR="00357FCE" w14:paraId="38B278B2" w14:textId="77777777" w:rsidTr="00357FCE">
        <w:trPr>
          <w:cantSplit/>
          <w:trHeight w:val="1055"/>
          <w:tblHeader/>
        </w:trPr>
        <w:tc>
          <w:tcPr>
            <w:tcW w:w="2122" w:type="dxa"/>
            <w:shd w:val="clear" w:color="auto" w:fill="000000" w:themeFill="text1"/>
          </w:tcPr>
          <w:p w14:paraId="7568AFC5" w14:textId="77777777" w:rsidR="00F8786E" w:rsidRPr="00F8786E" w:rsidRDefault="00F8786E"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2268" w:type="dxa"/>
            <w:shd w:val="clear" w:color="auto" w:fill="000000" w:themeFill="text1"/>
          </w:tcPr>
          <w:p w14:paraId="4C2C013E" w14:textId="77777777" w:rsidR="00F8786E" w:rsidRPr="00F8786E" w:rsidRDefault="00F8786E"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7229" w:type="dxa"/>
            <w:shd w:val="clear" w:color="auto" w:fill="000000" w:themeFill="text1"/>
          </w:tcPr>
          <w:p w14:paraId="4F3877EC" w14:textId="77777777" w:rsidR="00F8786E" w:rsidRPr="00F8786E" w:rsidRDefault="00F8786E"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1134" w:type="dxa"/>
            <w:shd w:val="clear" w:color="auto" w:fill="000000" w:themeFill="text1"/>
          </w:tcPr>
          <w:p w14:paraId="445D6EC1" w14:textId="77777777" w:rsidR="00F8786E" w:rsidRPr="00F8786E" w:rsidRDefault="00F8786E"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shd w:val="clear" w:color="auto" w:fill="000000" w:themeFill="text1"/>
            <w:textDirection w:val="btLr"/>
            <w:vAlign w:val="bottom"/>
          </w:tcPr>
          <w:p w14:paraId="4F6EA9AB" w14:textId="6D7DDDF9" w:rsidR="00F8786E" w:rsidRPr="00232449" w:rsidRDefault="00F8786E" w:rsidP="0038760E">
            <w:pPr>
              <w:tabs>
                <w:tab w:val="left" w:pos="567"/>
              </w:tabs>
              <w:suppressAutoHyphens/>
              <w:autoSpaceDE w:val="0"/>
              <w:autoSpaceDN w:val="0"/>
              <w:adjustRightInd w:val="0"/>
              <w:spacing w:beforeLines="80" w:before="192" w:afterLines="80" w:after="192" w:line="220" w:lineRule="atLeast"/>
              <w:ind w:left="113" w:right="113"/>
              <w:textAlignment w:val="center"/>
              <w:rPr>
                <w:rFonts w:ascii="Arial Narrow" w:hAnsi="Arial Narrow"/>
                <w:b/>
                <w:color w:val="FFFFFF" w:themeColor="background1"/>
                <w:spacing w:val="2"/>
              </w:rPr>
            </w:pPr>
            <w:r w:rsidRPr="00232449">
              <w:rPr>
                <w:rFonts w:ascii="Arial Narrow" w:hAnsi="Arial Narrow"/>
                <w:b/>
                <w:color w:val="FFFFFF" w:themeColor="background1"/>
                <w:spacing w:val="2"/>
              </w:rPr>
              <w:t>2021/22</w:t>
            </w:r>
            <w:r w:rsidRPr="00232449">
              <w:rPr>
                <w:rFonts w:ascii="Arial Narrow" w:hAnsi="Arial Narrow"/>
                <w:b/>
                <w:color w:val="FFFFFF" w:themeColor="background1"/>
                <w:spacing w:val="2"/>
              </w:rPr>
              <w:br/>
              <w:t>$m</w:t>
            </w:r>
          </w:p>
        </w:tc>
        <w:tc>
          <w:tcPr>
            <w:tcW w:w="851" w:type="dxa"/>
            <w:shd w:val="clear" w:color="auto" w:fill="000000" w:themeFill="text1"/>
            <w:textDirection w:val="btLr"/>
            <w:vAlign w:val="bottom"/>
          </w:tcPr>
          <w:p w14:paraId="636FF0DE" w14:textId="33C56981" w:rsidR="00F8786E" w:rsidRPr="00232449" w:rsidRDefault="00F8786E" w:rsidP="0038760E">
            <w:pPr>
              <w:tabs>
                <w:tab w:val="left" w:pos="567"/>
              </w:tabs>
              <w:suppressAutoHyphens/>
              <w:autoSpaceDE w:val="0"/>
              <w:autoSpaceDN w:val="0"/>
              <w:adjustRightInd w:val="0"/>
              <w:spacing w:beforeLines="80" w:before="192" w:afterLines="80" w:after="192" w:line="220" w:lineRule="atLeast"/>
              <w:ind w:left="113" w:right="113"/>
              <w:textAlignment w:val="center"/>
              <w:rPr>
                <w:rFonts w:ascii="Arial Narrow" w:hAnsi="Arial Narrow"/>
                <w:b/>
                <w:color w:val="FFFFFF" w:themeColor="background1"/>
                <w:spacing w:val="2"/>
              </w:rPr>
            </w:pPr>
            <w:r w:rsidRPr="00232449">
              <w:rPr>
                <w:rFonts w:ascii="Arial Narrow" w:hAnsi="Arial Narrow"/>
                <w:b/>
                <w:color w:val="FFFFFF" w:themeColor="background1"/>
                <w:spacing w:val="2"/>
              </w:rPr>
              <w:t>2022/23</w:t>
            </w:r>
            <w:r w:rsidRPr="00232449">
              <w:rPr>
                <w:rFonts w:ascii="Arial Narrow" w:hAnsi="Arial Narrow"/>
                <w:b/>
                <w:color w:val="FFFFFF" w:themeColor="background1"/>
                <w:spacing w:val="2"/>
              </w:rPr>
              <w:br/>
              <w:t>$m</w:t>
            </w:r>
          </w:p>
        </w:tc>
        <w:tc>
          <w:tcPr>
            <w:tcW w:w="850" w:type="dxa"/>
            <w:shd w:val="clear" w:color="auto" w:fill="000000" w:themeFill="text1"/>
            <w:textDirection w:val="btLr"/>
            <w:vAlign w:val="bottom"/>
          </w:tcPr>
          <w:p w14:paraId="58785621" w14:textId="55456FB5" w:rsidR="00F8786E" w:rsidRPr="00232449" w:rsidRDefault="00F8786E" w:rsidP="0038760E">
            <w:pPr>
              <w:tabs>
                <w:tab w:val="left" w:pos="567"/>
              </w:tabs>
              <w:suppressAutoHyphens/>
              <w:autoSpaceDE w:val="0"/>
              <w:autoSpaceDN w:val="0"/>
              <w:adjustRightInd w:val="0"/>
              <w:spacing w:beforeLines="80" w:before="192" w:afterLines="80" w:after="192" w:line="220" w:lineRule="atLeast"/>
              <w:ind w:left="113" w:right="113"/>
              <w:textAlignment w:val="center"/>
              <w:rPr>
                <w:rFonts w:ascii="Arial Narrow" w:hAnsi="Arial Narrow"/>
                <w:b/>
                <w:color w:val="FFFFFF" w:themeColor="background1"/>
                <w:spacing w:val="2"/>
              </w:rPr>
            </w:pPr>
            <w:r w:rsidRPr="00232449">
              <w:rPr>
                <w:rFonts w:ascii="Arial Narrow" w:hAnsi="Arial Narrow"/>
                <w:b/>
                <w:color w:val="FFFFFF" w:themeColor="background1"/>
                <w:spacing w:val="2"/>
              </w:rPr>
              <w:t>2023/24</w:t>
            </w:r>
            <w:r w:rsidRPr="00232449">
              <w:rPr>
                <w:rFonts w:ascii="Arial Narrow" w:hAnsi="Arial Narrow"/>
                <w:b/>
                <w:color w:val="FFFFFF" w:themeColor="background1"/>
                <w:spacing w:val="2"/>
              </w:rPr>
              <w:br/>
              <w:t>$m</w:t>
            </w:r>
          </w:p>
        </w:tc>
        <w:tc>
          <w:tcPr>
            <w:tcW w:w="851" w:type="dxa"/>
            <w:shd w:val="clear" w:color="auto" w:fill="000000" w:themeFill="text1"/>
            <w:textDirection w:val="btLr"/>
            <w:vAlign w:val="bottom"/>
          </w:tcPr>
          <w:p w14:paraId="1B8D15E5" w14:textId="0AD51D77" w:rsidR="00F8786E" w:rsidRPr="00232449" w:rsidRDefault="00F8786E" w:rsidP="0038760E">
            <w:pPr>
              <w:tabs>
                <w:tab w:val="left" w:pos="567"/>
              </w:tabs>
              <w:suppressAutoHyphens/>
              <w:autoSpaceDE w:val="0"/>
              <w:autoSpaceDN w:val="0"/>
              <w:adjustRightInd w:val="0"/>
              <w:spacing w:beforeLines="80" w:before="192" w:afterLines="80" w:after="192" w:line="220" w:lineRule="atLeast"/>
              <w:ind w:left="113" w:right="113"/>
              <w:textAlignment w:val="center"/>
              <w:rPr>
                <w:rFonts w:ascii="Arial Narrow" w:hAnsi="Arial Narrow"/>
                <w:b/>
                <w:color w:val="FFFFFF" w:themeColor="background1"/>
                <w:spacing w:val="2"/>
              </w:rPr>
            </w:pPr>
            <w:r w:rsidRPr="00232449">
              <w:rPr>
                <w:rFonts w:ascii="Arial Narrow" w:hAnsi="Arial Narrow"/>
                <w:b/>
                <w:color w:val="FFFFFF" w:themeColor="background1"/>
                <w:spacing w:val="2"/>
              </w:rPr>
              <w:t>2024/25</w:t>
            </w:r>
            <w:r w:rsidRPr="00232449">
              <w:rPr>
                <w:rFonts w:ascii="Arial Narrow" w:hAnsi="Arial Narrow"/>
                <w:b/>
                <w:color w:val="FFFFFF" w:themeColor="background1"/>
                <w:spacing w:val="2"/>
              </w:rPr>
              <w:br/>
              <w:t>$m</w:t>
            </w:r>
          </w:p>
        </w:tc>
        <w:tc>
          <w:tcPr>
            <w:tcW w:w="850" w:type="dxa"/>
            <w:shd w:val="clear" w:color="auto" w:fill="000000" w:themeFill="text1"/>
            <w:textDirection w:val="btLr"/>
            <w:vAlign w:val="bottom"/>
          </w:tcPr>
          <w:p w14:paraId="0E8DA6DF" w14:textId="197F5C1F" w:rsidR="00F8786E" w:rsidRPr="00232449" w:rsidRDefault="00F8786E" w:rsidP="0038760E">
            <w:pPr>
              <w:tabs>
                <w:tab w:val="left" w:pos="567"/>
              </w:tabs>
              <w:suppressAutoHyphens/>
              <w:autoSpaceDE w:val="0"/>
              <w:autoSpaceDN w:val="0"/>
              <w:adjustRightInd w:val="0"/>
              <w:spacing w:beforeLines="80" w:before="192" w:afterLines="80" w:after="192" w:line="220" w:lineRule="atLeast"/>
              <w:ind w:left="113" w:right="113"/>
              <w:textAlignment w:val="center"/>
              <w:rPr>
                <w:rFonts w:ascii="Arial Narrow" w:hAnsi="Arial Narrow"/>
                <w:b/>
                <w:color w:val="FFFFFF" w:themeColor="background1"/>
                <w:spacing w:val="2"/>
              </w:rPr>
            </w:pPr>
            <w:r w:rsidRPr="00232449">
              <w:rPr>
                <w:rFonts w:ascii="Arial Narrow" w:hAnsi="Arial Narrow"/>
                <w:b/>
                <w:color w:val="FFFFFF" w:themeColor="background1"/>
                <w:spacing w:val="2"/>
              </w:rPr>
              <w:t>2025/26</w:t>
            </w:r>
            <w:r w:rsidRPr="00232449">
              <w:rPr>
                <w:rFonts w:ascii="Arial Narrow" w:hAnsi="Arial Narrow"/>
                <w:b/>
                <w:color w:val="FFFFFF" w:themeColor="background1"/>
                <w:spacing w:val="2"/>
              </w:rPr>
              <w:br/>
              <w:t>$m</w:t>
            </w:r>
          </w:p>
        </w:tc>
        <w:tc>
          <w:tcPr>
            <w:tcW w:w="851" w:type="dxa"/>
            <w:shd w:val="clear" w:color="auto" w:fill="000000" w:themeFill="text1"/>
            <w:textDirection w:val="btLr"/>
            <w:vAlign w:val="bottom"/>
          </w:tcPr>
          <w:p w14:paraId="6B4760B9" w14:textId="29859D9B" w:rsidR="00F8786E" w:rsidRPr="00232449" w:rsidRDefault="00F8786E" w:rsidP="0038760E">
            <w:pPr>
              <w:tabs>
                <w:tab w:val="left" w:pos="567"/>
              </w:tabs>
              <w:suppressAutoHyphens/>
              <w:autoSpaceDE w:val="0"/>
              <w:autoSpaceDN w:val="0"/>
              <w:adjustRightInd w:val="0"/>
              <w:spacing w:beforeLines="80" w:before="192" w:afterLines="80" w:after="192" w:line="220" w:lineRule="atLeast"/>
              <w:ind w:left="113" w:right="113"/>
              <w:textAlignment w:val="center"/>
              <w:rPr>
                <w:rFonts w:ascii="Arial Narrow" w:hAnsi="Arial Narrow"/>
                <w:b/>
                <w:color w:val="FFFFFF" w:themeColor="background1"/>
                <w:spacing w:val="2"/>
              </w:rPr>
            </w:pPr>
            <w:r w:rsidRPr="00232449">
              <w:rPr>
                <w:rFonts w:ascii="Arial Narrow" w:hAnsi="Arial Narrow"/>
                <w:b/>
                <w:color w:val="FFFFFF" w:themeColor="background1"/>
                <w:spacing w:val="2"/>
              </w:rPr>
              <w:t>2026/27</w:t>
            </w:r>
            <w:r w:rsidRPr="00232449">
              <w:rPr>
                <w:rFonts w:ascii="Arial Narrow" w:hAnsi="Arial Narrow"/>
                <w:b/>
                <w:color w:val="FFFFFF" w:themeColor="background1"/>
                <w:spacing w:val="2"/>
              </w:rPr>
              <w:br/>
              <w:t>$m</w:t>
            </w:r>
          </w:p>
        </w:tc>
        <w:tc>
          <w:tcPr>
            <w:tcW w:w="862" w:type="dxa"/>
            <w:shd w:val="clear" w:color="auto" w:fill="000000" w:themeFill="text1"/>
            <w:textDirection w:val="btLr"/>
            <w:vAlign w:val="bottom"/>
          </w:tcPr>
          <w:p w14:paraId="2C567D63" w14:textId="61246E23" w:rsidR="00F8786E" w:rsidRPr="00232449" w:rsidRDefault="00F8786E" w:rsidP="0038760E">
            <w:pPr>
              <w:tabs>
                <w:tab w:val="left" w:pos="567"/>
              </w:tabs>
              <w:suppressAutoHyphens/>
              <w:autoSpaceDE w:val="0"/>
              <w:autoSpaceDN w:val="0"/>
              <w:adjustRightInd w:val="0"/>
              <w:spacing w:beforeLines="80" w:before="192" w:afterLines="80" w:after="192" w:line="220" w:lineRule="atLeast"/>
              <w:ind w:left="113" w:right="113"/>
              <w:textAlignment w:val="center"/>
              <w:rPr>
                <w:rFonts w:ascii="Arial Narrow" w:hAnsi="Arial Narrow"/>
                <w:b/>
                <w:color w:val="FFFFFF" w:themeColor="background1"/>
                <w:spacing w:val="2"/>
              </w:rPr>
            </w:pPr>
            <w:r w:rsidRPr="00232449">
              <w:rPr>
                <w:rFonts w:ascii="Arial Narrow" w:hAnsi="Arial Narrow"/>
                <w:b/>
                <w:color w:val="FFFFFF" w:themeColor="background1"/>
                <w:spacing w:val="2"/>
              </w:rPr>
              <w:t>2027/28</w:t>
            </w:r>
            <w:r w:rsidRPr="00232449">
              <w:rPr>
                <w:rFonts w:ascii="Arial Narrow" w:hAnsi="Arial Narrow"/>
                <w:b/>
                <w:color w:val="FFFFFF" w:themeColor="background1"/>
                <w:spacing w:val="2"/>
              </w:rPr>
              <w:br/>
              <w:t>$m</w:t>
            </w:r>
          </w:p>
        </w:tc>
        <w:tc>
          <w:tcPr>
            <w:tcW w:w="894" w:type="dxa"/>
            <w:shd w:val="clear" w:color="auto" w:fill="000000" w:themeFill="text1"/>
            <w:textDirection w:val="btLr"/>
            <w:vAlign w:val="bottom"/>
          </w:tcPr>
          <w:p w14:paraId="0D151343" w14:textId="14C335A6" w:rsidR="00F8786E" w:rsidRPr="00232449" w:rsidRDefault="00F8786E" w:rsidP="0038760E">
            <w:pPr>
              <w:tabs>
                <w:tab w:val="left" w:pos="567"/>
              </w:tabs>
              <w:suppressAutoHyphens/>
              <w:autoSpaceDE w:val="0"/>
              <w:autoSpaceDN w:val="0"/>
              <w:adjustRightInd w:val="0"/>
              <w:spacing w:beforeLines="80" w:before="192" w:afterLines="80" w:after="192" w:line="220" w:lineRule="atLeast"/>
              <w:ind w:left="113" w:right="113"/>
              <w:textAlignment w:val="center"/>
              <w:rPr>
                <w:rFonts w:ascii="Arial Narrow" w:hAnsi="Arial Narrow"/>
                <w:b/>
                <w:color w:val="FFFFFF" w:themeColor="background1"/>
                <w:spacing w:val="2"/>
              </w:rPr>
            </w:pPr>
            <w:r w:rsidRPr="00232449">
              <w:rPr>
                <w:rFonts w:ascii="Arial Narrow" w:hAnsi="Arial Narrow"/>
                <w:b/>
                <w:color w:val="FFFFFF" w:themeColor="background1"/>
                <w:spacing w:val="2"/>
              </w:rPr>
              <w:t>2028/29</w:t>
            </w:r>
            <w:r w:rsidRPr="00232449">
              <w:rPr>
                <w:rFonts w:ascii="Arial Narrow" w:hAnsi="Arial Narrow"/>
                <w:b/>
                <w:color w:val="FFFFFF" w:themeColor="background1"/>
                <w:spacing w:val="2"/>
              </w:rPr>
              <w:br/>
              <w:t>$m</w:t>
            </w:r>
          </w:p>
        </w:tc>
        <w:tc>
          <w:tcPr>
            <w:tcW w:w="894" w:type="dxa"/>
            <w:shd w:val="clear" w:color="auto" w:fill="000000" w:themeFill="text1"/>
            <w:textDirection w:val="btLr"/>
            <w:vAlign w:val="bottom"/>
          </w:tcPr>
          <w:p w14:paraId="7C90B213" w14:textId="1F7BB1E0" w:rsidR="00F8786E" w:rsidRPr="00232449" w:rsidRDefault="00F8786E" w:rsidP="0038760E">
            <w:pPr>
              <w:tabs>
                <w:tab w:val="left" w:pos="567"/>
              </w:tabs>
              <w:suppressAutoHyphens/>
              <w:autoSpaceDE w:val="0"/>
              <w:autoSpaceDN w:val="0"/>
              <w:adjustRightInd w:val="0"/>
              <w:spacing w:beforeLines="80" w:before="192" w:afterLines="80" w:after="192" w:line="220" w:lineRule="atLeast"/>
              <w:ind w:left="113" w:right="113"/>
              <w:textAlignment w:val="center"/>
              <w:rPr>
                <w:rFonts w:ascii="Arial Narrow" w:hAnsi="Arial Narrow"/>
                <w:b/>
                <w:color w:val="FFFFFF" w:themeColor="background1"/>
                <w:spacing w:val="2"/>
              </w:rPr>
            </w:pPr>
            <w:r w:rsidRPr="00232449">
              <w:rPr>
                <w:rFonts w:ascii="Arial Narrow" w:hAnsi="Arial Narrow"/>
                <w:b/>
                <w:color w:val="FFFFFF" w:themeColor="background1"/>
                <w:spacing w:val="2"/>
              </w:rPr>
              <w:t>2029/30</w:t>
            </w:r>
            <w:r w:rsidRPr="00232449">
              <w:rPr>
                <w:rFonts w:ascii="Arial Narrow" w:hAnsi="Arial Narrow"/>
                <w:b/>
                <w:color w:val="FFFFFF" w:themeColor="background1"/>
                <w:spacing w:val="2"/>
              </w:rPr>
              <w:br/>
              <w:t>$m</w:t>
            </w:r>
          </w:p>
        </w:tc>
        <w:tc>
          <w:tcPr>
            <w:tcW w:w="894" w:type="dxa"/>
            <w:shd w:val="clear" w:color="auto" w:fill="000000" w:themeFill="text1"/>
            <w:textDirection w:val="btLr"/>
            <w:vAlign w:val="bottom"/>
          </w:tcPr>
          <w:p w14:paraId="560C80B5" w14:textId="3C02DD5D" w:rsidR="00F8786E" w:rsidRPr="00232449" w:rsidRDefault="00F8786E" w:rsidP="0038760E">
            <w:pPr>
              <w:tabs>
                <w:tab w:val="left" w:pos="567"/>
              </w:tabs>
              <w:suppressAutoHyphens/>
              <w:autoSpaceDE w:val="0"/>
              <w:autoSpaceDN w:val="0"/>
              <w:adjustRightInd w:val="0"/>
              <w:spacing w:beforeLines="80" w:before="192" w:afterLines="80" w:after="192" w:line="220" w:lineRule="atLeast"/>
              <w:ind w:left="113" w:right="113"/>
              <w:textAlignment w:val="center"/>
              <w:rPr>
                <w:rFonts w:ascii="Arial Narrow" w:hAnsi="Arial Narrow"/>
                <w:b/>
                <w:color w:val="FFFFFF" w:themeColor="background1"/>
                <w:spacing w:val="2"/>
              </w:rPr>
            </w:pPr>
            <w:r w:rsidRPr="00232449">
              <w:rPr>
                <w:rFonts w:ascii="Arial Narrow" w:hAnsi="Arial Narrow"/>
                <w:b/>
                <w:color w:val="FFFFFF" w:themeColor="background1"/>
                <w:spacing w:val="2"/>
              </w:rPr>
              <w:t>2030/31</w:t>
            </w:r>
            <w:r w:rsidRPr="00232449">
              <w:rPr>
                <w:rFonts w:ascii="Arial Narrow" w:hAnsi="Arial Narrow"/>
                <w:b/>
                <w:color w:val="FFFFFF" w:themeColor="background1"/>
                <w:spacing w:val="2"/>
              </w:rPr>
              <w:br/>
              <w:t>$m</w:t>
            </w:r>
          </w:p>
        </w:tc>
      </w:tr>
      <w:tr w:rsidR="009277C6" w14:paraId="051A5FBB" w14:textId="77777777" w:rsidTr="00357FCE">
        <w:tc>
          <w:tcPr>
            <w:tcW w:w="2122" w:type="dxa"/>
            <w:vMerge w:val="restart"/>
          </w:tcPr>
          <w:p w14:paraId="31CD0F72" w14:textId="620C10DF"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Road to Zero</w:t>
            </w:r>
          </w:p>
        </w:tc>
        <w:tc>
          <w:tcPr>
            <w:tcW w:w="2268" w:type="dxa"/>
          </w:tcPr>
          <w:p w14:paraId="22D64688" w14:textId="11A9B84B"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Safety infrastructure</w:t>
            </w:r>
          </w:p>
        </w:tc>
        <w:tc>
          <w:tcPr>
            <w:tcW w:w="7229" w:type="dxa"/>
          </w:tcPr>
          <w:p w14:paraId="115C9924" w14:textId="5DBAE92C"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Investment in safety infrastructure and speed management treating high risk corridors and intersections</w:t>
            </w:r>
          </w:p>
        </w:tc>
        <w:tc>
          <w:tcPr>
            <w:tcW w:w="1134" w:type="dxa"/>
            <w:vMerge w:val="restart"/>
            <w:vAlign w:val="center"/>
          </w:tcPr>
          <w:p w14:paraId="6C0CF59C" w14:textId="77777777" w:rsidR="009277C6"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Upper</w:t>
            </w:r>
          </w:p>
          <w:p w14:paraId="286BA35E" w14:textId="2BB11659"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Lower</w:t>
            </w:r>
          </w:p>
        </w:tc>
        <w:tc>
          <w:tcPr>
            <w:tcW w:w="850" w:type="dxa"/>
            <w:vMerge w:val="restart"/>
            <w:vAlign w:val="center"/>
          </w:tcPr>
          <w:p w14:paraId="74225C3F" w14:textId="77777777" w:rsidR="009277C6" w:rsidRDefault="009277C6"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910</w:t>
            </w:r>
          </w:p>
          <w:p w14:paraId="446703D9" w14:textId="183AC50E" w:rsidR="009277C6" w:rsidRPr="00F8786E" w:rsidRDefault="009277C6"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820</w:t>
            </w:r>
          </w:p>
        </w:tc>
        <w:tc>
          <w:tcPr>
            <w:tcW w:w="851" w:type="dxa"/>
            <w:vMerge w:val="restart"/>
            <w:vAlign w:val="center"/>
          </w:tcPr>
          <w:p w14:paraId="578D8A72" w14:textId="77777777" w:rsidR="009277C6" w:rsidRDefault="00CC5155"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940</w:t>
            </w:r>
          </w:p>
          <w:p w14:paraId="3F0B663C" w14:textId="086403D4" w:rsidR="00CC5155" w:rsidRPr="00F8786E" w:rsidRDefault="00CC5155"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840</w:t>
            </w:r>
          </w:p>
        </w:tc>
        <w:tc>
          <w:tcPr>
            <w:tcW w:w="850" w:type="dxa"/>
            <w:vMerge w:val="restart"/>
            <w:vAlign w:val="center"/>
          </w:tcPr>
          <w:p w14:paraId="43AC63AF" w14:textId="77777777" w:rsidR="009277C6" w:rsidRDefault="00CC5155"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980</w:t>
            </w:r>
          </w:p>
          <w:p w14:paraId="335DF3CC" w14:textId="02EE4F54" w:rsidR="00CC5155" w:rsidRPr="00F8786E" w:rsidRDefault="00CC5155"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870</w:t>
            </w:r>
          </w:p>
        </w:tc>
        <w:tc>
          <w:tcPr>
            <w:tcW w:w="851" w:type="dxa"/>
            <w:vMerge w:val="restart"/>
            <w:vAlign w:val="center"/>
          </w:tcPr>
          <w:p w14:paraId="5FF84CD7" w14:textId="77777777" w:rsidR="009277C6" w:rsidRDefault="00CC5155"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1000</w:t>
            </w:r>
          </w:p>
          <w:p w14:paraId="365EB772" w14:textId="58783E17" w:rsidR="00CC5155" w:rsidRPr="00F8786E" w:rsidRDefault="00CC5155"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 xml:space="preserve">  900</w:t>
            </w:r>
          </w:p>
        </w:tc>
        <w:tc>
          <w:tcPr>
            <w:tcW w:w="850" w:type="dxa"/>
            <w:vMerge w:val="restart"/>
            <w:vAlign w:val="center"/>
          </w:tcPr>
          <w:p w14:paraId="02991E2F" w14:textId="77777777" w:rsidR="009277C6" w:rsidRDefault="00CC5155"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1040</w:t>
            </w:r>
          </w:p>
          <w:p w14:paraId="6AB05E30" w14:textId="79AE29FA" w:rsidR="00CC5155" w:rsidRPr="00F8786E" w:rsidRDefault="00CC5155"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 xml:space="preserve">  930</w:t>
            </w:r>
          </w:p>
        </w:tc>
        <w:tc>
          <w:tcPr>
            <w:tcW w:w="851" w:type="dxa"/>
            <w:vMerge w:val="restart"/>
            <w:vAlign w:val="center"/>
          </w:tcPr>
          <w:p w14:paraId="52BF7DC5" w14:textId="77777777" w:rsidR="009277C6" w:rsidRDefault="00CC5155"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1070</w:t>
            </w:r>
          </w:p>
          <w:p w14:paraId="0B1A461C" w14:textId="58FC1DFC" w:rsidR="00CC5155" w:rsidRPr="00F8786E" w:rsidRDefault="00CC5155"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 xml:space="preserve">  960</w:t>
            </w:r>
          </w:p>
        </w:tc>
        <w:tc>
          <w:tcPr>
            <w:tcW w:w="862" w:type="dxa"/>
            <w:vMerge w:val="restart"/>
            <w:vAlign w:val="center"/>
          </w:tcPr>
          <w:p w14:paraId="65D31071" w14:textId="77777777" w:rsidR="009277C6" w:rsidRDefault="00092773"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1080</w:t>
            </w:r>
          </w:p>
          <w:p w14:paraId="0A005E84" w14:textId="0BE5EFE7" w:rsidR="00092773" w:rsidRPr="00F8786E" w:rsidRDefault="00092773"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 xml:space="preserve">  970</w:t>
            </w:r>
          </w:p>
        </w:tc>
        <w:tc>
          <w:tcPr>
            <w:tcW w:w="894" w:type="dxa"/>
            <w:vMerge w:val="restart"/>
            <w:vAlign w:val="center"/>
          </w:tcPr>
          <w:p w14:paraId="4F78954D" w14:textId="77777777" w:rsidR="009277C6" w:rsidRDefault="00092773"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1110</w:t>
            </w:r>
          </w:p>
          <w:p w14:paraId="4B36A639" w14:textId="6B5AB933" w:rsidR="00092773" w:rsidRPr="00F8786E" w:rsidRDefault="00092773"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1000</w:t>
            </w:r>
          </w:p>
        </w:tc>
        <w:tc>
          <w:tcPr>
            <w:tcW w:w="894" w:type="dxa"/>
            <w:vMerge w:val="restart"/>
            <w:vAlign w:val="center"/>
          </w:tcPr>
          <w:p w14:paraId="701EE6F5" w14:textId="77777777" w:rsidR="009277C6" w:rsidRDefault="00092773"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1140</w:t>
            </w:r>
          </w:p>
          <w:p w14:paraId="0A93C25C" w14:textId="1CC8CD1E" w:rsidR="00092773" w:rsidRPr="00F8786E" w:rsidRDefault="00092773"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1020</w:t>
            </w:r>
          </w:p>
        </w:tc>
        <w:tc>
          <w:tcPr>
            <w:tcW w:w="894" w:type="dxa"/>
            <w:vMerge w:val="restart"/>
            <w:vAlign w:val="center"/>
          </w:tcPr>
          <w:p w14:paraId="69425474" w14:textId="77777777" w:rsidR="009277C6" w:rsidRDefault="00092773"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1170</w:t>
            </w:r>
          </w:p>
          <w:p w14:paraId="6193FB3E" w14:textId="37BAEE5B" w:rsidR="00092773" w:rsidRPr="00F8786E" w:rsidRDefault="00092773"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1050</w:t>
            </w:r>
          </w:p>
        </w:tc>
      </w:tr>
      <w:tr w:rsidR="009277C6" w14:paraId="02B4DE56" w14:textId="77777777" w:rsidTr="00357FCE">
        <w:tc>
          <w:tcPr>
            <w:tcW w:w="2122" w:type="dxa"/>
            <w:vMerge/>
          </w:tcPr>
          <w:p w14:paraId="5FD7331E"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2268" w:type="dxa"/>
          </w:tcPr>
          <w:p w14:paraId="5DD0E9DA" w14:textId="27839342"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Road policing</w:t>
            </w:r>
          </w:p>
        </w:tc>
        <w:tc>
          <w:tcPr>
            <w:tcW w:w="7229" w:type="dxa"/>
          </w:tcPr>
          <w:p w14:paraId="32A835E0" w14:textId="009CC055"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Investment in road policing and associated equipment</w:t>
            </w:r>
          </w:p>
        </w:tc>
        <w:tc>
          <w:tcPr>
            <w:tcW w:w="1134" w:type="dxa"/>
            <w:vMerge/>
          </w:tcPr>
          <w:p w14:paraId="7A279881"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5C128DAA"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4ED195E3"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59700B37"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3A6B3072"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3D2E5BBB"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3681F85D"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62" w:type="dxa"/>
            <w:vMerge/>
          </w:tcPr>
          <w:p w14:paraId="3321E30D"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36102657"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249BAF6C"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03A59795"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r>
      <w:tr w:rsidR="009277C6" w14:paraId="1D005360" w14:textId="77777777" w:rsidTr="00357FCE">
        <w:tc>
          <w:tcPr>
            <w:tcW w:w="2122" w:type="dxa"/>
            <w:vMerge/>
          </w:tcPr>
          <w:p w14:paraId="6FC24D59"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2268" w:type="dxa"/>
          </w:tcPr>
          <w:p w14:paraId="0C1E53D0" w14:textId="2ADFA7AE"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Automated enforcement</w:t>
            </w:r>
          </w:p>
        </w:tc>
        <w:tc>
          <w:tcPr>
            <w:tcW w:w="7229" w:type="dxa"/>
          </w:tcPr>
          <w:p w14:paraId="0281FC27" w14:textId="52EA9BF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Investment in automated enforcement</w:t>
            </w:r>
          </w:p>
        </w:tc>
        <w:tc>
          <w:tcPr>
            <w:tcW w:w="1134" w:type="dxa"/>
            <w:vMerge/>
          </w:tcPr>
          <w:p w14:paraId="4FB31060"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2388132A"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3653E609"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4BACAE73"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3AAD610C"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2870D916"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0C44DEA9"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62" w:type="dxa"/>
            <w:vMerge/>
          </w:tcPr>
          <w:p w14:paraId="491EBFAD"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3BAC3839"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58F5BD85"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667476D9"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r>
      <w:tr w:rsidR="009277C6" w14:paraId="7E27720E" w14:textId="77777777" w:rsidTr="00357FCE">
        <w:tc>
          <w:tcPr>
            <w:tcW w:w="2122" w:type="dxa"/>
            <w:vMerge/>
          </w:tcPr>
          <w:p w14:paraId="308B5CF9"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2268" w:type="dxa"/>
          </w:tcPr>
          <w:p w14:paraId="6D7A80CA" w14:textId="2D1DCF1D"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Road safety promotion</w:t>
            </w:r>
          </w:p>
        </w:tc>
        <w:tc>
          <w:tcPr>
            <w:tcW w:w="7229" w:type="dxa"/>
          </w:tcPr>
          <w:p w14:paraId="0FABB867" w14:textId="6345DF0B"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Investment to support behavioural changes to improve road safety outcomes</w:t>
            </w:r>
          </w:p>
        </w:tc>
        <w:tc>
          <w:tcPr>
            <w:tcW w:w="1134" w:type="dxa"/>
            <w:vMerge/>
          </w:tcPr>
          <w:p w14:paraId="49CDF400"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7D1680C2"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63568DBB"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0A88377F"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26C5C094"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0B79C583"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599ADA9A"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62" w:type="dxa"/>
            <w:vMerge/>
          </w:tcPr>
          <w:p w14:paraId="24C11FA3"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1FE773F4"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0D5812EA"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06DA4220" w14:textId="77777777" w:rsidR="009277C6" w:rsidRPr="00F8786E" w:rsidRDefault="009277C6"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r>
      <w:tr w:rsidR="009222E5" w14:paraId="0C244320" w14:textId="77777777" w:rsidTr="00357FCE">
        <w:tc>
          <w:tcPr>
            <w:tcW w:w="2122" w:type="dxa"/>
            <w:vMerge w:val="restart"/>
          </w:tcPr>
          <w:p w14:paraId="4A4F7846" w14:textId="6B06BD02" w:rsidR="009222E5" w:rsidRPr="00F8786E" w:rsidRDefault="009222E5"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Public Transport Services</w:t>
            </w:r>
          </w:p>
        </w:tc>
        <w:tc>
          <w:tcPr>
            <w:tcW w:w="2268" w:type="dxa"/>
          </w:tcPr>
          <w:p w14:paraId="65C5F290" w14:textId="47A11378" w:rsidR="009222E5" w:rsidRPr="00F8786E" w:rsidRDefault="009222E5"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Service operation</w:t>
            </w:r>
          </w:p>
        </w:tc>
        <w:tc>
          <w:tcPr>
            <w:tcW w:w="7229" w:type="dxa"/>
          </w:tcPr>
          <w:p w14:paraId="75F7760C" w14:textId="6E747F21" w:rsidR="009222E5" w:rsidRPr="00F8786E" w:rsidRDefault="009222E5"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Investment in the operation of existing public transport networks and services to improve utilisation and maintain existing levels of service</w:t>
            </w:r>
          </w:p>
        </w:tc>
        <w:tc>
          <w:tcPr>
            <w:tcW w:w="1134" w:type="dxa"/>
            <w:vMerge w:val="restart"/>
            <w:vAlign w:val="center"/>
          </w:tcPr>
          <w:p w14:paraId="5A17EFE4" w14:textId="77777777" w:rsidR="009222E5" w:rsidRDefault="009222E5"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Upper</w:t>
            </w:r>
          </w:p>
          <w:p w14:paraId="31788E3D" w14:textId="0C83C3EB" w:rsidR="009222E5" w:rsidRPr="00F8786E" w:rsidRDefault="009222E5"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Lower</w:t>
            </w:r>
          </w:p>
        </w:tc>
        <w:tc>
          <w:tcPr>
            <w:tcW w:w="850" w:type="dxa"/>
            <w:vMerge w:val="restart"/>
            <w:vAlign w:val="center"/>
          </w:tcPr>
          <w:p w14:paraId="06A0223F" w14:textId="77777777" w:rsidR="009222E5" w:rsidRDefault="001739CF"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600</w:t>
            </w:r>
          </w:p>
          <w:p w14:paraId="78F598F1" w14:textId="72BF6097" w:rsidR="001739CF" w:rsidRPr="00F8786E" w:rsidRDefault="001739CF"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390</w:t>
            </w:r>
          </w:p>
        </w:tc>
        <w:tc>
          <w:tcPr>
            <w:tcW w:w="851" w:type="dxa"/>
            <w:vMerge w:val="restart"/>
            <w:vAlign w:val="center"/>
          </w:tcPr>
          <w:p w14:paraId="0B542C56" w14:textId="77777777" w:rsidR="009222E5" w:rsidRDefault="001739CF"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630</w:t>
            </w:r>
          </w:p>
          <w:p w14:paraId="00F94D24" w14:textId="0B6491AC" w:rsidR="001739CF" w:rsidRPr="00F8786E" w:rsidRDefault="001739CF"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410</w:t>
            </w:r>
          </w:p>
        </w:tc>
        <w:tc>
          <w:tcPr>
            <w:tcW w:w="850" w:type="dxa"/>
            <w:vMerge w:val="restart"/>
            <w:vAlign w:val="center"/>
          </w:tcPr>
          <w:p w14:paraId="2F0184C3" w14:textId="77777777" w:rsidR="009222E5" w:rsidRDefault="001739CF"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700</w:t>
            </w:r>
          </w:p>
          <w:p w14:paraId="77110DA8" w14:textId="04778F7C" w:rsidR="001739CF" w:rsidRPr="00F8786E" w:rsidRDefault="001739CF"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420</w:t>
            </w:r>
          </w:p>
        </w:tc>
        <w:tc>
          <w:tcPr>
            <w:tcW w:w="851" w:type="dxa"/>
            <w:vMerge w:val="restart"/>
            <w:vAlign w:val="center"/>
          </w:tcPr>
          <w:p w14:paraId="30E3AEF2" w14:textId="77777777" w:rsidR="009222E5" w:rsidRDefault="001739CF"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820</w:t>
            </w:r>
          </w:p>
          <w:p w14:paraId="6445CCFB" w14:textId="2A7A3E84" w:rsidR="001739CF" w:rsidRPr="00F8786E" w:rsidRDefault="001739CF"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430</w:t>
            </w:r>
          </w:p>
        </w:tc>
        <w:tc>
          <w:tcPr>
            <w:tcW w:w="850" w:type="dxa"/>
            <w:vMerge w:val="restart"/>
            <w:vAlign w:val="center"/>
          </w:tcPr>
          <w:p w14:paraId="3B9B633E" w14:textId="77777777" w:rsidR="009222E5" w:rsidRDefault="001739CF"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900</w:t>
            </w:r>
          </w:p>
          <w:p w14:paraId="64D5B497" w14:textId="70F09C4D" w:rsidR="001739CF" w:rsidRPr="00F8786E" w:rsidRDefault="001739CF"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440</w:t>
            </w:r>
          </w:p>
        </w:tc>
        <w:tc>
          <w:tcPr>
            <w:tcW w:w="851" w:type="dxa"/>
            <w:vMerge w:val="restart"/>
            <w:vAlign w:val="center"/>
          </w:tcPr>
          <w:p w14:paraId="564E0DA4" w14:textId="77777777" w:rsidR="009222E5" w:rsidRDefault="001739CF"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920</w:t>
            </w:r>
          </w:p>
          <w:p w14:paraId="757DE4E9" w14:textId="3B12B1D4" w:rsidR="001739CF" w:rsidRPr="00F8786E" w:rsidRDefault="001739CF"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450</w:t>
            </w:r>
          </w:p>
        </w:tc>
        <w:tc>
          <w:tcPr>
            <w:tcW w:w="862" w:type="dxa"/>
            <w:vMerge w:val="restart"/>
            <w:vAlign w:val="center"/>
          </w:tcPr>
          <w:p w14:paraId="54588E10" w14:textId="77777777" w:rsidR="009222E5" w:rsidRDefault="001739CF"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950</w:t>
            </w:r>
          </w:p>
          <w:p w14:paraId="79C3B999" w14:textId="0AD97BCB" w:rsidR="001739CF" w:rsidRPr="00F8786E" w:rsidRDefault="001739CF"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470</w:t>
            </w:r>
          </w:p>
        </w:tc>
        <w:tc>
          <w:tcPr>
            <w:tcW w:w="894" w:type="dxa"/>
            <w:vMerge w:val="restart"/>
            <w:vAlign w:val="center"/>
          </w:tcPr>
          <w:p w14:paraId="0EC7FF41" w14:textId="77777777" w:rsidR="009222E5" w:rsidRDefault="001739CF"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970</w:t>
            </w:r>
          </w:p>
          <w:p w14:paraId="64B425A1" w14:textId="50CBFDF5" w:rsidR="001739CF" w:rsidRPr="00F8786E" w:rsidRDefault="001739CF"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480</w:t>
            </w:r>
          </w:p>
        </w:tc>
        <w:tc>
          <w:tcPr>
            <w:tcW w:w="894" w:type="dxa"/>
            <w:vMerge w:val="restart"/>
            <w:vAlign w:val="center"/>
          </w:tcPr>
          <w:p w14:paraId="040279BC" w14:textId="77777777" w:rsidR="009222E5" w:rsidRDefault="001739CF"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1000</w:t>
            </w:r>
          </w:p>
          <w:p w14:paraId="6E1485D9" w14:textId="05D89285" w:rsidR="001739CF" w:rsidRPr="00F8786E" w:rsidRDefault="001739CF"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 xml:space="preserve">  490</w:t>
            </w:r>
          </w:p>
        </w:tc>
        <w:tc>
          <w:tcPr>
            <w:tcW w:w="894" w:type="dxa"/>
            <w:vMerge w:val="restart"/>
            <w:vAlign w:val="center"/>
          </w:tcPr>
          <w:p w14:paraId="3D4F8FB7" w14:textId="77777777" w:rsidR="009222E5" w:rsidRDefault="001739CF"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1030</w:t>
            </w:r>
          </w:p>
          <w:p w14:paraId="245FD968" w14:textId="4A72D089" w:rsidR="001739CF" w:rsidRPr="00F8786E" w:rsidRDefault="001739CF"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 xml:space="preserve">  510</w:t>
            </w:r>
          </w:p>
        </w:tc>
      </w:tr>
      <w:tr w:rsidR="009222E5" w14:paraId="59704BFF" w14:textId="77777777" w:rsidTr="00357FCE">
        <w:tc>
          <w:tcPr>
            <w:tcW w:w="2122" w:type="dxa"/>
            <w:vMerge/>
          </w:tcPr>
          <w:p w14:paraId="662FDC05" w14:textId="77777777" w:rsidR="009222E5" w:rsidRPr="00F8786E" w:rsidRDefault="009222E5"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2268" w:type="dxa"/>
          </w:tcPr>
          <w:p w14:paraId="55188AE6" w14:textId="272CD9A8" w:rsidR="009222E5" w:rsidRPr="00F8786E" w:rsidRDefault="009222E5"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Service improvement</w:t>
            </w:r>
          </w:p>
        </w:tc>
        <w:tc>
          <w:tcPr>
            <w:tcW w:w="7229" w:type="dxa"/>
          </w:tcPr>
          <w:p w14:paraId="299586A7" w14:textId="5E3A89F3" w:rsidR="009222E5" w:rsidRPr="00F8786E" w:rsidRDefault="009222E5"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Investment in public transport services to improve the level of service and encourage the uptake of public transport</w:t>
            </w:r>
          </w:p>
        </w:tc>
        <w:tc>
          <w:tcPr>
            <w:tcW w:w="1134" w:type="dxa"/>
            <w:vMerge/>
          </w:tcPr>
          <w:p w14:paraId="685B7A20" w14:textId="77777777" w:rsidR="009222E5" w:rsidRPr="00F8786E" w:rsidRDefault="009222E5"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18690614" w14:textId="77777777" w:rsidR="009222E5" w:rsidRPr="00F8786E" w:rsidRDefault="009222E5"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101AE8B0" w14:textId="77777777" w:rsidR="009222E5" w:rsidRPr="00F8786E" w:rsidRDefault="009222E5"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735D5CFC" w14:textId="77777777" w:rsidR="009222E5" w:rsidRPr="00F8786E" w:rsidRDefault="009222E5"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5FC52076" w14:textId="77777777" w:rsidR="009222E5" w:rsidRPr="00F8786E" w:rsidRDefault="009222E5"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287B44E2" w14:textId="77777777" w:rsidR="009222E5" w:rsidRPr="00F8786E" w:rsidRDefault="009222E5"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1C0E48CD" w14:textId="77777777" w:rsidR="009222E5" w:rsidRPr="00F8786E" w:rsidRDefault="009222E5"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62" w:type="dxa"/>
            <w:vMerge/>
          </w:tcPr>
          <w:p w14:paraId="6B0BAAE0" w14:textId="77777777" w:rsidR="009222E5" w:rsidRPr="00F8786E" w:rsidRDefault="009222E5"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39A73B60" w14:textId="77777777" w:rsidR="009222E5" w:rsidRPr="00F8786E" w:rsidRDefault="009222E5"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5F9DB035" w14:textId="77777777" w:rsidR="009222E5" w:rsidRPr="00F8786E" w:rsidRDefault="009222E5"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3F7DD565" w14:textId="77777777" w:rsidR="009222E5" w:rsidRPr="00F8786E" w:rsidRDefault="009222E5"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r>
      <w:tr w:rsidR="0041075F" w14:paraId="6B79D33D" w14:textId="77777777" w:rsidTr="00357FCE">
        <w:tc>
          <w:tcPr>
            <w:tcW w:w="2122" w:type="dxa"/>
            <w:vMerge w:val="restart"/>
          </w:tcPr>
          <w:p w14:paraId="44205A57" w14:textId="086B6BC4" w:rsidR="0041075F" w:rsidRPr="00F8786E" w:rsidRDefault="0041075F"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Public Transport Infrastructure</w:t>
            </w:r>
          </w:p>
        </w:tc>
        <w:tc>
          <w:tcPr>
            <w:tcW w:w="2268" w:type="dxa"/>
          </w:tcPr>
          <w:p w14:paraId="28369A3E" w14:textId="7A52681F" w:rsidR="0041075F" w:rsidRPr="00F8786E" w:rsidRDefault="0041075F"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Existing</w:t>
            </w:r>
          </w:p>
        </w:tc>
        <w:tc>
          <w:tcPr>
            <w:tcW w:w="7229" w:type="dxa"/>
          </w:tcPr>
          <w:p w14:paraId="51C7FFCF" w14:textId="5DD46046" w:rsidR="0041075F" w:rsidRPr="00F8786E" w:rsidRDefault="0041075F"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Investment in maintaining the level of service of existing public transport infrastructure</w:t>
            </w:r>
          </w:p>
        </w:tc>
        <w:tc>
          <w:tcPr>
            <w:tcW w:w="1134" w:type="dxa"/>
            <w:vMerge w:val="restart"/>
            <w:vAlign w:val="center"/>
          </w:tcPr>
          <w:p w14:paraId="7226B12F" w14:textId="77777777" w:rsidR="0041075F" w:rsidRDefault="0041075F"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Upper</w:t>
            </w:r>
          </w:p>
          <w:p w14:paraId="00AD8663" w14:textId="0C6DD285" w:rsidR="0041075F" w:rsidRPr="00F8786E" w:rsidRDefault="0041075F"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Lower</w:t>
            </w:r>
          </w:p>
        </w:tc>
        <w:tc>
          <w:tcPr>
            <w:tcW w:w="850" w:type="dxa"/>
            <w:vMerge w:val="restart"/>
            <w:vAlign w:val="center"/>
          </w:tcPr>
          <w:p w14:paraId="25724148" w14:textId="77777777" w:rsidR="0041075F" w:rsidRDefault="000E42F9"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770</w:t>
            </w:r>
          </w:p>
          <w:p w14:paraId="1C0943CE" w14:textId="6C2CCF47" w:rsidR="000E42F9" w:rsidRPr="00F8786E" w:rsidRDefault="000E42F9"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450</w:t>
            </w:r>
          </w:p>
        </w:tc>
        <w:tc>
          <w:tcPr>
            <w:tcW w:w="851" w:type="dxa"/>
            <w:vMerge w:val="restart"/>
            <w:vAlign w:val="center"/>
          </w:tcPr>
          <w:p w14:paraId="4D1405DD" w14:textId="77777777" w:rsidR="0041075F" w:rsidRDefault="00D52A8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650</w:t>
            </w:r>
          </w:p>
          <w:p w14:paraId="2A7B0663" w14:textId="2F1D52E3" w:rsidR="00D52A88" w:rsidRPr="00F8786E" w:rsidRDefault="00D52A8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450</w:t>
            </w:r>
          </w:p>
        </w:tc>
        <w:tc>
          <w:tcPr>
            <w:tcW w:w="850" w:type="dxa"/>
            <w:vMerge w:val="restart"/>
            <w:vAlign w:val="center"/>
          </w:tcPr>
          <w:p w14:paraId="069621D7" w14:textId="77777777" w:rsidR="0041075F" w:rsidRDefault="00D52A8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660</w:t>
            </w:r>
          </w:p>
          <w:p w14:paraId="4CB0CD0F" w14:textId="3740D9F3" w:rsidR="00D52A88" w:rsidRPr="00F8786E" w:rsidRDefault="00D52A8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370</w:t>
            </w:r>
          </w:p>
        </w:tc>
        <w:tc>
          <w:tcPr>
            <w:tcW w:w="851" w:type="dxa"/>
            <w:vMerge w:val="restart"/>
            <w:vAlign w:val="center"/>
          </w:tcPr>
          <w:p w14:paraId="23F0EF79" w14:textId="77777777" w:rsidR="0041075F" w:rsidRDefault="00D52A8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780</w:t>
            </w:r>
          </w:p>
          <w:p w14:paraId="35B7866A" w14:textId="6C162639" w:rsidR="00D52A88" w:rsidRPr="00F8786E" w:rsidRDefault="00D52A8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340</w:t>
            </w:r>
          </w:p>
        </w:tc>
        <w:tc>
          <w:tcPr>
            <w:tcW w:w="850" w:type="dxa"/>
            <w:vMerge w:val="restart"/>
            <w:vAlign w:val="center"/>
          </w:tcPr>
          <w:p w14:paraId="7D5239DD" w14:textId="77777777" w:rsidR="0041075F" w:rsidRDefault="00D52A8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830</w:t>
            </w:r>
          </w:p>
          <w:p w14:paraId="5CAC5717" w14:textId="2C88D4D0" w:rsidR="00D52A88" w:rsidRPr="00F8786E" w:rsidRDefault="00D52A8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340</w:t>
            </w:r>
          </w:p>
        </w:tc>
        <w:tc>
          <w:tcPr>
            <w:tcW w:w="851" w:type="dxa"/>
            <w:vMerge w:val="restart"/>
            <w:vAlign w:val="center"/>
          </w:tcPr>
          <w:p w14:paraId="56381D8B" w14:textId="77777777" w:rsidR="0041075F" w:rsidRDefault="00D52A8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850</w:t>
            </w:r>
          </w:p>
          <w:p w14:paraId="5A95EB3D" w14:textId="3CF00DC7" w:rsidR="00D52A88" w:rsidRPr="00F8786E" w:rsidRDefault="00D52A8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350</w:t>
            </w:r>
          </w:p>
        </w:tc>
        <w:tc>
          <w:tcPr>
            <w:tcW w:w="862" w:type="dxa"/>
            <w:vMerge w:val="restart"/>
            <w:vAlign w:val="center"/>
          </w:tcPr>
          <w:p w14:paraId="0BDB8BD7" w14:textId="77777777" w:rsidR="0041075F" w:rsidRDefault="00D52A8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810</w:t>
            </w:r>
          </w:p>
          <w:p w14:paraId="446E73DA" w14:textId="095E6AC6" w:rsidR="00D52A88" w:rsidRPr="00F8786E" w:rsidRDefault="00D52A8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350</w:t>
            </w:r>
          </w:p>
        </w:tc>
        <w:tc>
          <w:tcPr>
            <w:tcW w:w="894" w:type="dxa"/>
            <w:vMerge w:val="restart"/>
            <w:vAlign w:val="center"/>
          </w:tcPr>
          <w:p w14:paraId="6C7B05EC" w14:textId="77777777" w:rsidR="0041075F" w:rsidRDefault="00D52A8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810</w:t>
            </w:r>
          </w:p>
          <w:p w14:paraId="5C5F533A" w14:textId="0E85A275" w:rsidR="00D52A88" w:rsidRPr="00F8786E" w:rsidRDefault="00D52A8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350</w:t>
            </w:r>
          </w:p>
        </w:tc>
        <w:tc>
          <w:tcPr>
            <w:tcW w:w="894" w:type="dxa"/>
            <w:vMerge w:val="restart"/>
            <w:vAlign w:val="center"/>
          </w:tcPr>
          <w:p w14:paraId="579E687D" w14:textId="77777777" w:rsidR="0041075F" w:rsidRDefault="00D52A8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850</w:t>
            </w:r>
          </w:p>
          <w:p w14:paraId="5008BA87" w14:textId="3CF25971" w:rsidR="00D52A88" w:rsidRPr="00F8786E" w:rsidRDefault="00D52A8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370</w:t>
            </w:r>
          </w:p>
        </w:tc>
        <w:tc>
          <w:tcPr>
            <w:tcW w:w="894" w:type="dxa"/>
            <w:vMerge w:val="restart"/>
            <w:vAlign w:val="center"/>
          </w:tcPr>
          <w:p w14:paraId="187ADB82" w14:textId="77777777" w:rsidR="0041075F" w:rsidRDefault="00D52A8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870</w:t>
            </w:r>
          </w:p>
          <w:p w14:paraId="79E89A71" w14:textId="103CCC0E" w:rsidR="00D52A88" w:rsidRPr="00F8786E" w:rsidRDefault="00D52A8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380</w:t>
            </w:r>
          </w:p>
        </w:tc>
      </w:tr>
      <w:tr w:rsidR="0041075F" w14:paraId="34B9D367" w14:textId="77777777" w:rsidTr="00357FCE">
        <w:tc>
          <w:tcPr>
            <w:tcW w:w="2122" w:type="dxa"/>
            <w:vMerge/>
          </w:tcPr>
          <w:p w14:paraId="3BA9C478" w14:textId="77777777" w:rsidR="0041075F" w:rsidRPr="00F8786E" w:rsidRDefault="0041075F"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2268" w:type="dxa"/>
          </w:tcPr>
          <w:p w14:paraId="7AE30C6D" w14:textId="2FB396C9" w:rsidR="0041075F" w:rsidRPr="00F8786E" w:rsidRDefault="0041075F"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New</w:t>
            </w:r>
          </w:p>
        </w:tc>
        <w:tc>
          <w:tcPr>
            <w:tcW w:w="7229" w:type="dxa"/>
          </w:tcPr>
          <w:p w14:paraId="7360B3D2" w14:textId="68DA894A" w:rsidR="0041075F" w:rsidRPr="00F8786E" w:rsidRDefault="0041075F"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Investment in new public transport infrastructure to improve the level of service</w:t>
            </w:r>
          </w:p>
        </w:tc>
        <w:tc>
          <w:tcPr>
            <w:tcW w:w="1134" w:type="dxa"/>
            <w:vMerge/>
          </w:tcPr>
          <w:p w14:paraId="5FDF73CD" w14:textId="77777777" w:rsidR="0041075F" w:rsidRPr="00F8786E" w:rsidRDefault="0041075F"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1A6A6AB3" w14:textId="77777777" w:rsidR="0041075F" w:rsidRPr="00F8786E" w:rsidRDefault="0041075F"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7F8C05BA" w14:textId="77777777" w:rsidR="0041075F" w:rsidRPr="00F8786E" w:rsidRDefault="0041075F"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39C4B352" w14:textId="77777777" w:rsidR="0041075F" w:rsidRPr="00F8786E" w:rsidRDefault="0041075F"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4A202947" w14:textId="77777777" w:rsidR="0041075F" w:rsidRPr="00F8786E" w:rsidRDefault="0041075F"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4EDC767D" w14:textId="77777777" w:rsidR="0041075F" w:rsidRPr="00F8786E" w:rsidRDefault="0041075F"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7ABA7040" w14:textId="77777777" w:rsidR="0041075F" w:rsidRPr="00F8786E" w:rsidRDefault="0041075F"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62" w:type="dxa"/>
            <w:vMerge/>
          </w:tcPr>
          <w:p w14:paraId="5D713518" w14:textId="77777777" w:rsidR="0041075F" w:rsidRPr="00F8786E" w:rsidRDefault="0041075F"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5B0EBEA5" w14:textId="77777777" w:rsidR="0041075F" w:rsidRPr="00F8786E" w:rsidRDefault="0041075F"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5FB4B37B" w14:textId="77777777" w:rsidR="0041075F" w:rsidRPr="00F8786E" w:rsidRDefault="0041075F"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325652F8" w14:textId="77777777" w:rsidR="0041075F" w:rsidRPr="00F8786E" w:rsidRDefault="0041075F"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r>
      <w:tr w:rsidR="00F94995" w14:paraId="266653B6" w14:textId="77777777" w:rsidTr="00357FCE">
        <w:tc>
          <w:tcPr>
            <w:tcW w:w="2122" w:type="dxa"/>
          </w:tcPr>
          <w:p w14:paraId="57EFF20E" w14:textId="1CB8CB14" w:rsidR="00F8786E" w:rsidRPr="00F8786E" w:rsidRDefault="007B0BC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Walking and Cycling Improvements</w:t>
            </w:r>
          </w:p>
        </w:tc>
        <w:tc>
          <w:tcPr>
            <w:tcW w:w="2268" w:type="dxa"/>
          </w:tcPr>
          <w:p w14:paraId="2B25E28C" w14:textId="7CCE950A" w:rsidR="00F8786E" w:rsidRPr="00F8786E" w:rsidRDefault="007B0BC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Walking and cycling</w:t>
            </w:r>
          </w:p>
        </w:tc>
        <w:tc>
          <w:tcPr>
            <w:tcW w:w="7229" w:type="dxa"/>
          </w:tcPr>
          <w:p w14:paraId="6770D811" w14:textId="710875F0" w:rsidR="00F8786E" w:rsidRPr="00F8786E" w:rsidRDefault="000C0270"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Investment to improve the level of service and increase update of walking and cycling including promotional activities</w:t>
            </w:r>
          </w:p>
        </w:tc>
        <w:tc>
          <w:tcPr>
            <w:tcW w:w="1134" w:type="dxa"/>
            <w:vAlign w:val="center"/>
          </w:tcPr>
          <w:p w14:paraId="69B0883D" w14:textId="77777777" w:rsidR="00F8786E" w:rsidRDefault="00603F8E"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Upper</w:t>
            </w:r>
          </w:p>
          <w:p w14:paraId="6F1E01C1" w14:textId="2EA93834" w:rsidR="00603F8E" w:rsidRPr="00F8786E" w:rsidRDefault="00603F8E"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Lower</w:t>
            </w:r>
          </w:p>
        </w:tc>
        <w:tc>
          <w:tcPr>
            <w:tcW w:w="850" w:type="dxa"/>
            <w:vAlign w:val="center"/>
          </w:tcPr>
          <w:p w14:paraId="28D0BBB3" w14:textId="77777777" w:rsidR="00F8786E" w:rsidRDefault="00CD74D0"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180</w:t>
            </w:r>
          </w:p>
          <w:p w14:paraId="6D36336F" w14:textId="0225BA92" w:rsidR="00CD74D0" w:rsidRPr="00F8786E" w:rsidRDefault="00CD74D0"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 xml:space="preserve">  95</w:t>
            </w:r>
          </w:p>
        </w:tc>
        <w:tc>
          <w:tcPr>
            <w:tcW w:w="851" w:type="dxa"/>
            <w:vAlign w:val="center"/>
          </w:tcPr>
          <w:p w14:paraId="6FE4B147" w14:textId="77777777" w:rsidR="00F8786E" w:rsidRDefault="00CD74D0"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175</w:t>
            </w:r>
          </w:p>
          <w:p w14:paraId="53601FEF" w14:textId="1B20BB8D" w:rsidR="00CD74D0" w:rsidRPr="00F8786E" w:rsidRDefault="00CD74D0"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 xml:space="preserve">  90</w:t>
            </w:r>
          </w:p>
        </w:tc>
        <w:tc>
          <w:tcPr>
            <w:tcW w:w="850" w:type="dxa"/>
            <w:vAlign w:val="center"/>
          </w:tcPr>
          <w:p w14:paraId="425B702A" w14:textId="77777777" w:rsidR="00F8786E" w:rsidRDefault="00CD74D0"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195</w:t>
            </w:r>
          </w:p>
          <w:p w14:paraId="29B60258" w14:textId="5E94E648" w:rsidR="00CD74D0" w:rsidRPr="00F8786E" w:rsidRDefault="00CD74D0"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105</w:t>
            </w:r>
          </w:p>
        </w:tc>
        <w:tc>
          <w:tcPr>
            <w:tcW w:w="851" w:type="dxa"/>
            <w:vAlign w:val="center"/>
          </w:tcPr>
          <w:p w14:paraId="67A8952B" w14:textId="77777777" w:rsidR="00F8786E" w:rsidRDefault="00CD74D0"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115</w:t>
            </w:r>
          </w:p>
          <w:p w14:paraId="4684C0BC" w14:textId="47BFEF56" w:rsidR="00CD74D0" w:rsidRPr="00F8786E" w:rsidRDefault="00CD74D0"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 xml:space="preserve">  75</w:t>
            </w:r>
          </w:p>
        </w:tc>
        <w:tc>
          <w:tcPr>
            <w:tcW w:w="850" w:type="dxa"/>
            <w:vAlign w:val="center"/>
          </w:tcPr>
          <w:p w14:paraId="30EC9A93" w14:textId="77777777" w:rsidR="00CD74D0" w:rsidRDefault="00CD74D0"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115</w:t>
            </w:r>
          </w:p>
          <w:p w14:paraId="6DE2D32C" w14:textId="7FF2C454" w:rsidR="00F8786E" w:rsidRPr="00F8786E" w:rsidRDefault="00CD74D0"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 xml:space="preserve">  75</w:t>
            </w:r>
          </w:p>
        </w:tc>
        <w:tc>
          <w:tcPr>
            <w:tcW w:w="851" w:type="dxa"/>
            <w:vAlign w:val="center"/>
          </w:tcPr>
          <w:p w14:paraId="1A947F22" w14:textId="77777777" w:rsidR="00CD74D0" w:rsidRDefault="00CD74D0"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115</w:t>
            </w:r>
          </w:p>
          <w:p w14:paraId="31CC27E3" w14:textId="4DDE0D53" w:rsidR="00F8786E" w:rsidRPr="00F8786E" w:rsidRDefault="00CD74D0"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 xml:space="preserve">  75</w:t>
            </w:r>
          </w:p>
        </w:tc>
        <w:tc>
          <w:tcPr>
            <w:tcW w:w="862" w:type="dxa"/>
            <w:vAlign w:val="center"/>
          </w:tcPr>
          <w:p w14:paraId="6556CB61" w14:textId="77777777" w:rsidR="00F8786E" w:rsidRDefault="00421F36"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120</w:t>
            </w:r>
          </w:p>
          <w:p w14:paraId="0022EE55" w14:textId="3FE19881" w:rsidR="00421F36" w:rsidRPr="00F8786E" w:rsidRDefault="00421F36"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 xml:space="preserve">  80</w:t>
            </w:r>
          </w:p>
        </w:tc>
        <w:tc>
          <w:tcPr>
            <w:tcW w:w="894" w:type="dxa"/>
            <w:vAlign w:val="center"/>
          </w:tcPr>
          <w:p w14:paraId="61F11AE5" w14:textId="77777777" w:rsidR="00416E14" w:rsidRDefault="00416E14"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120</w:t>
            </w:r>
          </w:p>
          <w:p w14:paraId="571DF590" w14:textId="79A1AEEF" w:rsidR="00F8786E" w:rsidRPr="00F8786E" w:rsidRDefault="00416E14"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 xml:space="preserve">  80</w:t>
            </w:r>
          </w:p>
        </w:tc>
        <w:tc>
          <w:tcPr>
            <w:tcW w:w="894" w:type="dxa"/>
            <w:vAlign w:val="center"/>
          </w:tcPr>
          <w:p w14:paraId="6C8BE073" w14:textId="77777777" w:rsidR="00416E14" w:rsidRDefault="00416E14"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120</w:t>
            </w:r>
          </w:p>
          <w:p w14:paraId="3362887B" w14:textId="4D2E929D" w:rsidR="00F8786E" w:rsidRPr="00F8786E" w:rsidRDefault="00416E14"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 xml:space="preserve">  80</w:t>
            </w:r>
          </w:p>
        </w:tc>
        <w:tc>
          <w:tcPr>
            <w:tcW w:w="894" w:type="dxa"/>
            <w:vAlign w:val="center"/>
          </w:tcPr>
          <w:p w14:paraId="7C8F93BD" w14:textId="77777777" w:rsidR="00416E14" w:rsidRDefault="00416E14"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120</w:t>
            </w:r>
          </w:p>
          <w:p w14:paraId="661A9F83" w14:textId="2B23A436" w:rsidR="00F8786E" w:rsidRPr="00F8786E" w:rsidRDefault="00416E14"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 xml:space="preserve">  80</w:t>
            </w:r>
          </w:p>
        </w:tc>
      </w:tr>
      <w:tr w:rsidR="00301D73" w14:paraId="27567181" w14:textId="77777777" w:rsidTr="00357FCE">
        <w:tc>
          <w:tcPr>
            <w:tcW w:w="2122" w:type="dxa"/>
            <w:vMerge w:val="restart"/>
          </w:tcPr>
          <w:p w14:paraId="3EA62EE8" w14:textId="1F3BBB38" w:rsidR="00301D73" w:rsidRPr="00F8786E" w:rsidRDefault="00301D73"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Local Road Improvements</w:t>
            </w:r>
          </w:p>
        </w:tc>
        <w:tc>
          <w:tcPr>
            <w:tcW w:w="2268" w:type="dxa"/>
          </w:tcPr>
          <w:p w14:paraId="08624031" w14:textId="353952C4" w:rsidR="00301D73" w:rsidRPr="00F8786E" w:rsidRDefault="00301D73"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Existing</w:t>
            </w:r>
          </w:p>
        </w:tc>
        <w:tc>
          <w:tcPr>
            <w:tcW w:w="7229" w:type="dxa"/>
          </w:tcPr>
          <w:p w14:paraId="3C455D56" w14:textId="557F437B" w:rsidR="00301D73" w:rsidRPr="00F8786E" w:rsidRDefault="00301D73"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Investment in improving the capacity or level of service on existing local roads</w:t>
            </w:r>
          </w:p>
        </w:tc>
        <w:tc>
          <w:tcPr>
            <w:tcW w:w="1134" w:type="dxa"/>
            <w:vMerge w:val="restart"/>
            <w:vAlign w:val="center"/>
          </w:tcPr>
          <w:p w14:paraId="512A5E1D" w14:textId="77777777" w:rsidR="00301D73" w:rsidRDefault="00301D73"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Upper</w:t>
            </w:r>
          </w:p>
          <w:p w14:paraId="4C1A754C" w14:textId="070FA28B" w:rsidR="00301D73" w:rsidRPr="00F8786E" w:rsidRDefault="00301D73"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Lower</w:t>
            </w:r>
          </w:p>
        </w:tc>
        <w:tc>
          <w:tcPr>
            <w:tcW w:w="850" w:type="dxa"/>
            <w:vMerge w:val="restart"/>
            <w:vAlign w:val="center"/>
          </w:tcPr>
          <w:p w14:paraId="46108F21" w14:textId="77777777" w:rsidR="00301D73" w:rsidRDefault="00B3670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300</w:t>
            </w:r>
          </w:p>
          <w:p w14:paraId="2E12C245" w14:textId="6B341471" w:rsidR="00B36707" w:rsidRPr="00F8786E" w:rsidRDefault="00B3670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100</w:t>
            </w:r>
          </w:p>
        </w:tc>
        <w:tc>
          <w:tcPr>
            <w:tcW w:w="851" w:type="dxa"/>
            <w:vMerge w:val="restart"/>
            <w:vAlign w:val="center"/>
          </w:tcPr>
          <w:p w14:paraId="091C0039" w14:textId="77777777" w:rsidR="00301D73" w:rsidRDefault="00B3670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250</w:t>
            </w:r>
          </w:p>
          <w:p w14:paraId="20B3ACDB" w14:textId="17C56818" w:rsidR="00B36707" w:rsidRPr="00F8786E" w:rsidRDefault="00B3670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100</w:t>
            </w:r>
          </w:p>
        </w:tc>
        <w:tc>
          <w:tcPr>
            <w:tcW w:w="850" w:type="dxa"/>
            <w:vMerge w:val="restart"/>
            <w:vAlign w:val="center"/>
          </w:tcPr>
          <w:p w14:paraId="149F6267" w14:textId="77777777" w:rsidR="00301D73" w:rsidRDefault="00B3670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260</w:t>
            </w:r>
          </w:p>
          <w:p w14:paraId="27FB1498" w14:textId="3D5E3A26" w:rsidR="00B36707" w:rsidRPr="00F8786E" w:rsidRDefault="00B3670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100</w:t>
            </w:r>
          </w:p>
        </w:tc>
        <w:tc>
          <w:tcPr>
            <w:tcW w:w="851" w:type="dxa"/>
            <w:vMerge w:val="restart"/>
            <w:vAlign w:val="center"/>
          </w:tcPr>
          <w:p w14:paraId="4EAD6AE5" w14:textId="77777777" w:rsidR="00301D73" w:rsidRDefault="00B3670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260</w:t>
            </w:r>
          </w:p>
          <w:p w14:paraId="6651C62F" w14:textId="602A057C" w:rsidR="00B36707" w:rsidRPr="00F8786E" w:rsidRDefault="00B3670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110</w:t>
            </w:r>
          </w:p>
        </w:tc>
        <w:tc>
          <w:tcPr>
            <w:tcW w:w="850" w:type="dxa"/>
            <w:vMerge w:val="restart"/>
            <w:vAlign w:val="center"/>
          </w:tcPr>
          <w:p w14:paraId="7D8B8443" w14:textId="77777777" w:rsidR="00301D73" w:rsidRDefault="00B3670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130</w:t>
            </w:r>
          </w:p>
          <w:p w14:paraId="6A2CF767" w14:textId="07A040A3" w:rsidR="00B36707" w:rsidRPr="00F8786E" w:rsidRDefault="00B3670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 xml:space="preserve">  50</w:t>
            </w:r>
          </w:p>
        </w:tc>
        <w:tc>
          <w:tcPr>
            <w:tcW w:w="851" w:type="dxa"/>
            <w:vMerge w:val="restart"/>
            <w:vAlign w:val="center"/>
          </w:tcPr>
          <w:p w14:paraId="45FE34D0" w14:textId="77777777" w:rsidR="00301D73" w:rsidRDefault="00B3670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130</w:t>
            </w:r>
          </w:p>
          <w:p w14:paraId="5A1C0DB2" w14:textId="00AFB09A" w:rsidR="00B36707" w:rsidRPr="00F8786E" w:rsidRDefault="00B3670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 xml:space="preserve">  50</w:t>
            </w:r>
          </w:p>
        </w:tc>
        <w:tc>
          <w:tcPr>
            <w:tcW w:w="862" w:type="dxa"/>
            <w:vMerge w:val="restart"/>
            <w:vAlign w:val="center"/>
          </w:tcPr>
          <w:p w14:paraId="40048A2B" w14:textId="77777777" w:rsidR="00301D73" w:rsidRDefault="00B3670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140</w:t>
            </w:r>
          </w:p>
          <w:p w14:paraId="0146595C" w14:textId="302D2B3C" w:rsidR="00B36707" w:rsidRPr="00F8786E" w:rsidRDefault="00B3670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 xml:space="preserve">  50</w:t>
            </w:r>
          </w:p>
        </w:tc>
        <w:tc>
          <w:tcPr>
            <w:tcW w:w="894" w:type="dxa"/>
            <w:vMerge w:val="restart"/>
            <w:vAlign w:val="center"/>
          </w:tcPr>
          <w:p w14:paraId="23D32310" w14:textId="77777777" w:rsidR="00301D73" w:rsidRDefault="00B3670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140</w:t>
            </w:r>
          </w:p>
          <w:p w14:paraId="02DEBCEC" w14:textId="2E6F683A" w:rsidR="00B36707" w:rsidRPr="00F8786E" w:rsidRDefault="00B3670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 xml:space="preserve">  60</w:t>
            </w:r>
          </w:p>
        </w:tc>
        <w:tc>
          <w:tcPr>
            <w:tcW w:w="894" w:type="dxa"/>
            <w:vMerge w:val="restart"/>
            <w:vAlign w:val="center"/>
          </w:tcPr>
          <w:p w14:paraId="014618BB" w14:textId="77777777" w:rsidR="00301D73" w:rsidRDefault="00B3670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140</w:t>
            </w:r>
          </w:p>
          <w:p w14:paraId="36025A71" w14:textId="33E635C3" w:rsidR="00B36707" w:rsidRPr="00F8786E" w:rsidRDefault="00B3670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 xml:space="preserve">  60</w:t>
            </w:r>
          </w:p>
        </w:tc>
        <w:tc>
          <w:tcPr>
            <w:tcW w:w="894" w:type="dxa"/>
            <w:vMerge w:val="restart"/>
            <w:vAlign w:val="center"/>
          </w:tcPr>
          <w:p w14:paraId="5AA866CD" w14:textId="77777777" w:rsidR="00301D73" w:rsidRDefault="00B3670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150</w:t>
            </w:r>
          </w:p>
          <w:p w14:paraId="13546294" w14:textId="3731BDD1" w:rsidR="00B36707" w:rsidRPr="00F8786E" w:rsidRDefault="00B3670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 xml:space="preserve">  60</w:t>
            </w:r>
          </w:p>
        </w:tc>
      </w:tr>
      <w:tr w:rsidR="00301D73" w14:paraId="0C940020" w14:textId="77777777" w:rsidTr="00357FCE">
        <w:tc>
          <w:tcPr>
            <w:tcW w:w="2122" w:type="dxa"/>
            <w:vMerge/>
          </w:tcPr>
          <w:p w14:paraId="51D54735" w14:textId="77777777" w:rsidR="00301D73" w:rsidRPr="00F8786E" w:rsidRDefault="00301D73"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2268" w:type="dxa"/>
          </w:tcPr>
          <w:p w14:paraId="7E19A5F9" w14:textId="6B371840" w:rsidR="00301D73" w:rsidRPr="00F8786E" w:rsidRDefault="00301D73"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New</w:t>
            </w:r>
          </w:p>
        </w:tc>
        <w:tc>
          <w:tcPr>
            <w:tcW w:w="7229" w:type="dxa"/>
          </w:tcPr>
          <w:p w14:paraId="39014CF9" w14:textId="1BCB7B1E" w:rsidR="00301D73" w:rsidRPr="00F8786E" w:rsidRDefault="00301D73"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Investment to optimise utilisation, improve the level of service and improve capacity where needed</w:t>
            </w:r>
          </w:p>
        </w:tc>
        <w:tc>
          <w:tcPr>
            <w:tcW w:w="1134" w:type="dxa"/>
            <w:vMerge/>
          </w:tcPr>
          <w:p w14:paraId="01F2CEB1" w14:textId="77777777" w:rsidR="00301D73" w:rsidRPr="00F8786E" w:rsidRDefault="00301D73"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5AF014CC" w14:textId="77777777" w:rsidR="00301D73" w:rsidRPr="00F8786E" w:rsidRDefault="00301D73"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475AAE4D" w14:textId="77777777" w:rsidR="00301D73" w:rsidRPr="00F8786E" w:rsidRDefault="00301D73"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7CDDA8CB" w14:textId="77777777" w:rsidR="00301D73" w:rsidRPr="00F8786E" w:rsidRDefault="00301D73"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5EA1785E" w14:textId="77777777" w:rsidR="00301D73" w:rsidRPr="00F8786E" w:rsidRDefault="00301D73"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73939B77" w14:textId="77777777" w:rsidR="00301D73" w:rsidRPr="00F8786E" w:rsidRDefault="00301D73"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00C024F6" w14:textId="77777777" w:rsidR="00301D73" w:rsidRPr="00F8786E" w:rsidRDefault="00301D73"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62" w:type="dxa"/>
            <w:vMerge/>
          </w:tcPr>
          <w:p w14:paraId="6656A73D" w14:textId="77777777" w:rsidR="00301D73" w:rsidRPr="00F8786E" w:rsidRDefault="00301D73"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255AC001" w14:textId="77777777" w:rsidR="00301D73" w:rsidRPr="00F8786E" w:rsidRDefault="00301D73"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2584BA6F" w14:textId="77777777" w:rsidR="00301D73" w:rsidRPr="00F8786E" w:rsidRDefault="00301D73"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6FF10685" w14:textId="77777777" w:rsidR="00301D73" w:rsidRPr="00F8786E" w:rsidRDefault="00301D73"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r>
      <w:tr w:rsidR="008A7312" w14:paraId="17AE0465" w14:textId="77777777" w:rsidTr="00357FCE">
        <w:tc>
          <w:tcPr>
            <w:tcW w:w="2122" w:type="dxa"/>
            <w:vMerge w:val="restart"/>
          </w:tcPr>
          <w:p w14:paraId="5982FB06" w14:textId="3F47BCFA" w:rsidR="008A7312" w:rsidRPr="00F8786E" w:rsidRDefault="008A7312"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State Highway Improvements</w:t>
            </w:r>
          </w:p>
        </w:tc>
        <w:tc>
          <w:tcPr>
            <w:tcW w:w="2268" w:type="dxa"/>
          </w:tcPr>
          <w:p w14:paraId="10E4EF19" w14:textId="65251248" w:rsidR="008A7312" w:rsidRPr="00F8786E" w:rsidRDefault="008A7312"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Existing</w:t>
            </w:r>
          </w:p>
        </w:tc>
        <w:tc>
          <w:tcPr>
            <w:tcW w:w="7229" w:type="dxa"/>
          </w:tcPr>
          <w:p w14:paraId="39B5445C" w14:textId="3F5A6751" w:rsidR="008A7312" w:rsidRPr="00F8786E" w:rsidRDefault="008A7312"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Investment in improving the capacity or level of service on existing state highways</w:t>
            </w:r>
          </w:p>
        </w:tc>
        <w:tc>
          <w:tcPr>
            <w:tcW w:w="1134" w:type="dxa"/>
            <w:vMerge w:val="restart"/>
            <w:vAlign w:val="center"/>
          </w:tcPr>
          <w:p w14:paraId="1C4AE4C2" w14:textId="77777777" w:rsidR="008A7312" w:rsidRDefault="008A7312"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Upper</w:t>
            </w:r>
          </w:p>
          <w:p w14:paraId="7A0C52B0" w14:textId="6C8AAE40" w:rsidR="008A7312" w:rsidRPr="00F8786E" w:rsidRDefault="008A7312"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Lower</w:t>
            </w:r>
          </w:p>
        </w:tc>
        <w:tc>
          <w:tcPr>
            <w:tcW w:w="850" w:type="dxa"/>
            <w:vMerge w:val="restart"/>
            <w:vAlign w:val="center"/>
          </w:tcPr>
          <w:p w14:paraId="53441AE0" w14:textId="77777777" w:rsidR="008A7312" w:rsidRDefault="00E161FA"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1250</w:t>
            </w:r>
          </w:p>
          <w:p w14:paraId="45CD1EE7" w14:textId="301AD64E" w:rsidR="00E161FA" w:rsidRPr="00F8786E" w:rsidRDefault="00E161FA"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 xml:space="preserve">  800</w:t>
            </w:r>
          </w:p>
        </w:tc>
        <w:tc>
          <w:tcPr>
            <w:tcW w:w="851" w:type="dxa"/>
            <w:vMerge w:val="restart"/>
            <w:vAlign w:val="center"/>
          </w:tcPr>
          <w:p w14:paraId="32CB3681" w14:textId="77777777" w:rsidR="008A7312" w:rsidRDefault="00E161FA"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1000</w:t>
            </w:r>
          </w:p>
          <w:p w14:paraId="69274C39" w14:textId="5AA66A50" w:rsidR="00E161FA" w:rsidRPr="00F8786E" w:rsidRDefault="00E161FA"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 xml:space="preserve">  800</w:t>
            </w:r>
          </w:p>
        </w:tc>
        <w:tc>
          <w:tcPr>
            <w:tcW w:w="850" w:type="dxa"/>
            <w:vMerge w:val="restart"/>
            <w:vAlign w:val="center"/>
          </w:tcPr>
          <w:p w14:paraId="20A2ECDE" w14:textId="77777777" w:rsidR="008A7312" w:rsidRDefault="00E161FA"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1000</w:t>
            </w:r>
          </w:p>
          <w:p w14:paraId="23A40B6A" w14:textId="2C418741" w:rsidR="00E161FA" w:rsidRPr="00F8786E" w:rsidRDefault="00E161FA"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 xml:space="preserve">  800</w:t>
            </w:r>
          </w:p>
        </w:tc>
        <w:tc>
          <w:tcPr>
            <w:tcW w:w="851" w:type="dxa"/>
            <w:vMerge w:val="restart"/>
            <w:vAlign w:val="center"/>
          </w:tcPr>
          <w:p w14:paraId="60511192" w14:textId="77777777" w:rsidR="008A7312" w:rsidRDefault="00E161FA"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950</w:t>
            </w:r>
          </w:p>
          <w:p w14:paraId="675699C7" w14:textId="2DBA5BEF" w:rsidR="00E161FA" w:rsidRPr="00F8786E" w:rsidRDefault="00E161FA"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750</w:t>
            </w:r>
          </w:p>
        </w:tc>
        <w:tc>
          <w:tcPr>
            <w:tcW w:w="850" w:type="dxa"/>
            <w:vMerge w:val="restart"/>
            <w:vAlign w:val="center"/>
          </w:tcPr>
          <w:p w14:paraId="7461625C" w14:textId="77777777" w:rsidR="008A7312" w:rsidRDefault="00E161FA"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900</w:t>
            </w:r>
          </w:p>
          <w:p w14:paraId="005650F2" w14:textId="04CA21DD" w:rsidR="00E161FA" w:rsidRPr="00F8786E" w:rsidRDefault="00E161FA"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700</w:t>
            </w:r>
          </w:p>
        </w:tc>
        <w:tc>
          <w:tcPr>
            <w:tcW w:w="851" w:type="dxa"/>
            <w:vMerge w:val="restart"/>
            <w:vAlign w:val="center"/>
          </w:tcPr>
          <w:p w14:paraId="164F23A3" w14:textId="77777777" w:rsidR="008A7312" w:rsidRDefault="00E161FA"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800</w:t>
            </w:r>
          </w:p>
          <w:p w14:paraId="0A6C0BBD" w14:textId="390D9285" w:rsidR="00E161FA" w:rsidRPr="00F8786E" w:rsidRDefault="00E161FA"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600</w:t>
            </w:r>
          </w:p>
        </w:tc>
        <w:tc>
          <w:tcPr>
            <w:tcW w:w="862" w:type="dxa"/>
            <w:vMerge w:val="restart"/>
            <w:vAlign w:val="center"/>
          </w:tcPr>
          <w:p w14:paraId="381563F7" w14:textId="77777777" w:rsidR="008A7312" w:rsidRDefault="00E161FA"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650</w:t>
            </w:r>
          </w:p>
          <w:p w14:paraId="6E0B117F" w14:textId="0B19CE3D" w:rsidR="00E161FA" w:rsidRPr="00F8786E" w:rsidRDefault="00E161FA"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450</w:t>
            </w:r>
          </w:p>
        </w:tc>
        <w:tc>
          <w:tcPr>
            <w:tcW w:w="894" w:type="dxa"/>
            <w:vMerge w:val="restart"/>
            <w:vAlign w:val="center"/>
          </w:tcPr>
          <w:p w14:paraId="454AEB08" w14:textId="77777777" w:rsidR="008A7312" w:rsidRDefault="00E161FA"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550</w:t>
            </w:r>
          </w:p>
          <w:p w14:paraId="39AB3A6D" w14:textId="77B67AF6" w:rsidR="00E161FA" w:rsidRPr="00F8786E" w:rsidRDefault="00E161FA"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350</w:t>
            </w:r>
          </w:p>
        </w:tc>
        <w:tc>
          <w:tcPr>
            <w:tcW w:w="894" w:type="dxa"/>
            <w:vMerge w:val="restart"/>
            <w:vAlign w:val="center"/>
          </w:tcPr>
          <w:p w14:paraId="434392CA" w14:textId="77777777" w:rsidR="008A7312" w:rsidRDefault="00E161FA"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450</w:t>
            </w:r>
          </w:p>
          <w:p w14:paraId="78ED378B" w14:textId="1D6C8CFA" w:rsidR="00E161FA" w:rsidRPr="00F8786E" w:rsidRDefault="00E161FA"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350</w:t>
            </w:r>
          </w:p>
        </w:tc>
        <w:tc>
          <w:tcPr>
            <w:tcW w:w="894" w:type="dxa"/>
            <w:vMerge w:val="restart"/>
            <w:vAlign w:val="center"/>
          </w:tcPr>
          <w:p w14:paraId="7604FC40" w14:textId="77777777" w:rsidR="008A7312" w:rsidRDefault="00E161FA"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450</w:t>
            </w:r>
          </w:p>
          <w:p w14:paraId="3F78C86E" w14:textId="357CA04B" w:rsidR="00E161FA" w:rsidRPr="00F8786E" w:rsidRDefault="00E161FA"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350</w:t>
            </w:r>
          </w:p>
        </w:tc>
      </w:tr>
      <w:tr w:rsidR="008A7312" w14:paraId="29351F35" w14:textId="77777777" w:rsidTr="00357FCE">
        <w:tc>
          <w:tcPr>
            <w:tcW w:w="2122" w:type="dxa"/>
            <w:vMerge/>
          </w:tcPr>
          <w:p w14:paraId="35614F6E" w14:textId="77777777" w:rsidR="008A7312" w:rsidRPr="00F8786E" w:rsidRDefault="008A7312"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2268" w:type="dxa"/>
          </w:tcPr>
          <w:p w14:paraId="71310A39" w14:textId="660F6332" w:rsidR="008A7312" w:rsidRPr="00F8786E" w:rsidRDefault="008A7312"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New</w:t>
            </w:r>
          </w:p>
        </w:tc>
        <w:tc>
          <w:tcPr>
            <w:tcW w:w="7229" w:type="dxa"/>
          </w:tcPr>
          <w:p w14:paraId="01621D54" w14:textId="742A708D" w:rsidR="008A7312" w:rsidRPr="00F8786E" w:rsidRDefault="008A7312"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Investment to optimise utilisation, improve the level of service and improve capacity where needed</w:t>
            </w:r>
          </w:p>
        </w:tc>
        <w:tc>
          <w:tcPr>
            <w:tcW w:w="1134" w:type="dxa"/>
            <w:vMerge/>
          </w:tcPr>
          <w:p w14:paraId="2C0BD34B" w14:textId="77777777" w:rsidR="008A7312" w:rsidRPr="00F8786E" w:rsidRDefault="008A7312"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5CB5AB6D" w14:textId="77777777" w:rsidR="008A7312" w:rsidRPr="00F8786E" w:rsidRDefault="008A7312"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407E6F5E" w14:textId="77777777" w:rsidR="008A7312" w:rsidRPr="00F8786E" w:rsidRDefault="008A7312"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4D83478F" w14:textId="77777777" w:rsidR="008A7312" w:rsidRPr="00F8786E" w:rsidRDefault="008A7312"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405D0DB2" w14:textId="77777777" w:rsidR="008A7312" w:rsidRPr="00F8786E" w:rsidRDefault="008A7312"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4CE329D9" w14:textId="77777777" w:rsidR="008A7312" w:rsidRPr="00F8786E" w:rsidRDefault="008A7312"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41C94EE9" w14:textId="77777777" w:rsidR="008A7312" w:rsidRPr="00F8786E" w:rsidRDefault="008A7312"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62" w:type="dxa"/>
            <w:vMerge/>
          </w:tcPr>
          <w:p w14:paraId="62E51BC1" w14:textId="77777777" w:rsidR="008A7312" w:rsidRPr="00F8786E" w:rsidRDefault="008A7312"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0A66B686" w14:textId="77777777" w:rsidR="008A7312" w:rsidRPr="00F8786E" w:rsidRDefault="008A7312"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2174EC60" w14:textId="77777777" w:rsidR="008A7312" w:rsidRPr="00F8786E" w:rsidRDefault="008A7312"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1D9CF379" w14:textId="77777777" w:rsidR="008A7312" w:rsidRPr="00F8786E" w:rsidRDefault="008A7312"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r>
      <w:tr w:rsidR="001D4A9C" w14:paraId="29FB21B3" w14:textId="77777777" w:rsidTr="00357FCE">
        <w:tc>
          <w:tcPr>
            <w:tcW w:w="2122" w:type="dxa"/>
            <w:vMerge w:val="restart"/>
          </w:tcPr>
          <w:p w14:paraId="74E7B180" w14:textId="53CE6D83"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lastRenderedPageBreak/>
              <w:t>State Highway Maintenance</w:t>
            </w:r>
          </w:p>
        </w:tc>
        <w:tc>
          <w:tcPr>
            <w:tcW w:w="2268" w:type="dxa"/>
          </w:tcPr>
          <w:p w14:paraId="77917C26" w14:textId="2837B5DB"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Operate</w:t>
            </w:r>
          </w:p>
        </w:tc>
        <w:tc>
          <w:tcPr>
            <w:tcW w:w="7229" w:type="dxa"/>
          </w:tcPr>
          <w:p w14:paraId="2354B95D" w14:textId="1E27A36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Investment in the operation of existing state highways to optimise existing infrastructure and deliver an appropriate level of service</w:t>
            </w:r>
          </w:p>
        </w:tc>
        <w:tc>
          <w:tcPr>
            <w:tcW w:w="1134" w:type="dxa"/>
            <w:vMerge w:val="restart"/>
            <w:vAlign w:val="center"/>
          </w:tcPr>
          <w:p w14:paraId="401EEBEF" w14:textId="77777777" w:rsidR="001D4A9C"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Upper</w:t>
            </w:r>
          </w:p>
          <w:p w14:paraId="0457EC7F" w14:textId="6C87048A"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Lower</w:t>
            </w:r>
          </w:p>
        </w:tc>
        <w:tc>
          <w:tcPr>
            <w:tcW w:w="850" w:type="dxa"/>
            <w:vMerge w:val="restart"/>
            <w:vAlign w:val="center"/>
          </w:tcPr>
          <w:p w14:paraId="29250368" w14:textId="77777777" w:rsidR="001D4A9C" w:rsidRDefault="006C51F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960</w:t>
            </w:r>
          </w:p>
          <w:p w14:paraId="3C187118" w14:textId="046AEE46" w:rsidR="006C51F7" w:rsidRPr="00F8786E" w:rsidRDefault="006C51F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740</w:t>
            </w:r>
          </w:p>
        </w:tc>
        <w:tc>
          <w:tcPr>
            <w:tcW w:w="851" w:type="dxa"/>
            <w:vMerge w:val="restart"/>
            <w:vAlign w:val="center"/>
          </w:tcPr>
          <w:p w14:paraId="2AC904FB" w14:textId="77777777" w:rsidR="001D4A9C" w:rsidRDefault="006C51F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980</w:t>
            </w:r>
          </w:p>
          <w:p w14:paraId="10B77EF6" w14:textId="1142A5EF" w:rsidR="006C51F7" w:rsidRPr="00F8786E" w:rsidRDefault="006C51F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750</w:t>
            </w:r>
          </w:p>
        </w:tc>
        <w:tc>
          <w:tcPr>
            <w:tcW w:w="850" w:type="dxa"/>
            <w:vMerge w:val="restart"/>
            <w:vAlign w:val="center"/>
          </w:tcPr>
          <w:p w14:paraId="505A8208" w14:textId="77777777" w:rsidR="001D4A9C" w:rsidRDefault="006C51F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1000</w:t>
            </w:r>
          </w:p>
          <w:p w14:paraId="6A8E63A7" w14:textId="144F6F0F" w:rsidR="006C51F7" w:rsidRPr="00F8786E" w:rsidRDefault="006C51F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 xml:space="preserve">  770</w:t>
            </w:r>
          </w:p>
        </w:tc>
        <w:tc>
          <w:tcPr>
            <w:tcW w:w="851" w:type="dxa"/>
            <w:vMerge w:val="restart"/>
            <w:vAlign w:val="center"/>
          </w:tcPr>
          <w:p w14:paraId="18EDF116" w14:textId="77777777" w:rsidR="001D4A9C" w:rsidRDefault="006C51F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1020</w:t>
            </w:r>
          </w:p>
          <w:p w14:paraId="7391F806" w14:textId="6AB1FEA1" w:rsidR="006C51F7" w:rsidRPr="00F8786E" w:rsidRDefault="006C51F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 xml:space="preserve">  800</w:t>
            </w:r>
          </w:p>
        </w:tc>
        <w:tc>
          <w:tcPr>
            <w:tcW w:w="850" w:type="dxa"/>
            <w:vMerge w:val="restart"/>
            <w:vAlign w:val="center"/>
          </w:tcPr>
          <w:p w14:paraId="5AF69B19" w14:textId="77777777" w:rsidR="001D4A9C" w:rsidRDefault="006C51F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1040</w:t>
            </w:r>
          </w:p>
          <w:p w14:paraId="41E4EFC5" w14:textId="4FC8DF57" w:rsidR="006C51F7" w:rsidRPr="00F8786E" w:rsidRDefault="006C51F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 xml:space="preserve">  830</w:t>
            </w:r>
          </w:p>
        </w:tc>
        <w:tc>
          <w:tcPr>
            <w:tcW w:w="851" w:type="dxa"/>
            <w:vMerge w:val="restart"/>
            <w:vAlign w:val="center"/>
          </w:tcPr>
          <w:p w14:paraId="1E295460" w14:textId="77777777" w:rsidR="001D4A9C" w:rsidRDefault="006C51F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1060</w:t>
            </w:r>
          </w:p>
          <w:p w14:paraId="06CF407F" w14:textId="189E6607" w:rsidR="006C51F7" w:rsidRPr="00F8786E" w:rsidRDefault="006C51F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 xml:space="preserve">  870</w:t>
            </w:r>
          </w:p>
        </w:tc>
        <w:tc>
          <w:tcPr>
            <w:tcW w:w="862" w:type="dxa"/>
            <w:vMerge w:val="restart"/>
            <w:vAlign w:val="center"/>
          </w:tcPr>
          <w:p w14:paraId="3E820BFC" w14:textId="77777777" w:rsidR="001D4A9C" w:rsidRDefault="006C51F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1080</w:t>
            </w:r>
          </w:p>
          <w:p w14:paraId="57E9F924" w14:textId="02C07AC9" w:rsidR="006C51F7" w:rsidRPr="00F8786E" w:rsidRDefault="006C51F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 xml:space="preserve">  910</w:t>
            </w:r>
          </w:p>
        </w:tc>
        <w:tc>
          <w:tcPr>
            <w:tcW w:w="894" w:type="dxa"/>
            <w:vMerge w:val="restart"/>
            <w:vAlign w:val="center"/>
          </w:tcPr>
          <w:p w14:paraId="46D3193C" w14:textId="77777777" w:rsidR="001D4A9C" w:rsidRDefault="006C51F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1110</w:t>
            </w:r>
          </w:p>
          <w:p w14:paraId="4607ABFA" w14:textId="70A8659E" w:rsidR="006C51F7" w:rsidRPr="00F8786E" w:rsidRDefault="006C51F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 xml:space="preserve">  950</w:t>
            </w:r>
          </w:p>
        </w:tc>
        <w:tc>
          <w:tcPr>
            <w:tcW w:w="894" w:type="dxa"/>
            <w:vMerge w:val="restart"/>
            <w:vAlign w:val="center"/>
          </w:tcPr>
          <w:p w14:paraId="33A21046" w14:textId="77777777" w:rsidR="001D4A9C" w:rsidRDefault="006C51F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1150</w:t>
            </w:r>
          </w:p>
          <w:p w14:paraId="2F5D5DC1" w14:textId="55B98333" w:rsidR="006C51F7" w:rsidRPr="00F8786E" w:rsidRDefault="006C51F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 xml:space="preserve">  980</w:t>
            </w:r>
          </w:p>
        </w:tc>
        <w:tc>
          <w:tcPr>
            <w:tcW w:w="894" w:type="dxa"/>
            <w:vMerge w:val="restart"/>
            <w:vAlign w:val="center"/>
          </w:tcPr>
          <w:p w14:paraId="122069A4" w14:textId="77777777" w:rsidR="001D4A9C" w:rsidRDefault="006C51F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1190</w:t>
            </w:r>
          </w:p>
          <w:p w14:paraId="2BE276FA" w14:textId="704B4B46" w:rsidR="006C51F7" w:rsidRPr="00F8786E" w:rsidRDefault="006C51F7"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1020</w:t>
            </w:r>
          </w:p>
        </w:tc>
      </w:tr>
      <w:tr w:rsidR="001D4A9C" w14:paraId="114FEF80" w14:textId="77777777" w:rsidTr="00357FCE">
        <w:tc>
          <w:tcPr>
            <w:tcW w:w="2122" w:type="dxa"/>
            <w:vMerge/>
          </w:tcPr>
          <w:p w14:paraId="500FA204"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2268" w:type="dxa"/>
          </w:tcPr>
          <w:p w14:paraId="02C74EA5" w14:textId="7BB9CAA9"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Maintain</w:t>
            </w:r>
          </w:p>
        </w:tc>
        <w:tc>
          <w:tcPr>
            <w:tcW w:w="7229" w:type="dxa"/>
          </w:tcPr>
          <w:p w14:paraId="3320C597" w14:textId="378325CB"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Investment in the maintenance of existing state highways to deliver an appropriate level of service, excluding asset upgrades</w:t>
            </w:r>
          </w:p>
        </w:tc>
        <w:tc>
          <w:tcPr>
            <w:tcW w:w="1134" w:type="dxa"/>
            <w:vMerge/>
          </w:tcPr>
          <w:p w14:paraId="0B490DCC"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0CA310B9"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66C532DD"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363D4830"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68073599"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77A01874"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53D70D3B"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62" w:type="dxa"/>
            <w:vMerge/>
          </w:tcPr>
          <w:p w14:paraId="7C236A45"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75B0D119"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1B52ABFD"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4D9CBEC8"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r>
      <w:tr w:rsidR="001D4A9C" w14:paraId="73A236D1" w14:textId="77777777" w:rsidTr="00357FCE">
        <w:tc>
          <w:tcPr>
            <w:tcW w:w="2122" w:type="dxa"/>
            <w:vMerge/>
          </w:tcPr>
          <w:p w14:paraId="4CD9C921"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2268" w:type="dxa"/>
          </w:tcPr>
          <w:p w14:paraId="5A05CFB4" w14:textId="6DDA7D3D"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Renew</w:t>
            </w:r>
          </w:p>
        </w:tc>
        <w:tc>
          <w:tcPr>
            <w:tcW w:w="7229" w:type="dxa"/>
          </w:tcPr>
          <w:p w14:paraId="2BFE08A1" w14:textId="01E75B6F"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 xml:space="preserve">Investment in renewal of existing state highways to deliver an appropriate level of service </w:t>
            </w:r>
          </w:p>
        </w:tc>
        <w:tc>
          <w:tcPr>
            <w:tcW w:w="1134" w:type="dxa"/>
            <w:vMerge/>
          </w:tcPr>
          <w:p w14:paraId="4B9DD2F7"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00B33CB4"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772C793D"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00340DAE"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67FD763E"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01AE24E9"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10CAAE3A"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62" w:type="dxa"/>
            <w:vMerge/>
          </w:tcPr>
          <w:p w14:paraId="4A8AA7A9"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444EDEE7"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20CA1BF6"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049F7042"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r>
      <w:tr w:rsidR="001D4A9C" w14:paraId="55E97137" w14:textId="77777777" w:rsidTr="00357FCE">
        <w:tc>
          <w:tcPr>
            <w:tcW w:w="2122" w:type="dxa"/>
            <w:vMerge/>
          </w:tcPr>
          <w:p w14:paraId="6F0D8646"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2268" w:type="dxa"/>
          </w:tcPr>
          <w:p w14:paraId="74E52350" w14:textId="67692EAB"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Emergency</w:t>
            </w:r>
          </w:p>
        </w:tc>
        <w:tc>
          <w:tcPr>
            <w:tcW w:w="7229" w:type="dxa"/>
          </w:tcPr>
          <w:p w14:paraId="1588A5E2" w14:textId="3A4EF223"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 xml:space="preserve">Urgent response to transport network disruptions to restore an appropriate level of service </w:t>
            </w:r>
          </w:p>
        </w:tc>
        <w:tc>
          <w:tcPr>
            <w:tcW w:w="1134" w:type="dxa"/>
            <w:vMerge/>
          </w:tcPr>
          <w:p w14:paraId="36507F48"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492FBF21"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47C423E3"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4AA19F92"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3573714B"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28CE0823"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031B01E8"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62" w:type="dxa"/>
            <w:vMerge/>
          </w:tcPr>
          <w:p w14:paraId="3E24D6EE"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26564467"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568AE906"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2A1A8191" w14:textId="77777777" w:rsidR="001D4A9C" w:rsidRPr="00F8786E" w:rsidRDefault="001D4A9C"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r>
      <w:tr w:rsidR="00832E28" w14:paraId="025417C1" w14:textId="77777777" w:rsidTr="00832E28">
        <w:tc>
          <w:tcPr>
            <w:tcW w:w="2122" w:type="dxa"/>
            <w:vMerge w:val="restart"/>
          </w:tcPr>
          <w:p w14:paraId="7B7571A7" w14:textId="7A5E9D07" w:rsidR="00832E28" w:rsidRPr="00F8786E" w:rsidRDefault="00832E2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Investment Management</w:t>
            </w:r>
          </w:p>
        </w:tc>
        <w:tc>
          <w:tcPr>
            <w:tcW w:w="2268" w:type="dxa"/>
          </w:tcPr>
          <w:p w14:paraId="639613DE" w14:textId="31C73F75" w:rsidR="00832E28" w:rsidRPr="00F8786E" w:rsidRDefault="00832E2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Planning</w:t>
            </w:r>
          </w:p>
        </w:tc>
        <w:tc>
          <w:tcPr>
            <w:tcW w:w="7229" w:type="dxa"/>
            <w:vMerge w:val="restart"/>
          </w:tcPr>
          <w:p w14:paraId="0F8523C3" w14:textId="33D42069" w:rsidR="00832E28" w:rsidRPr="00F8786E" w:rsidRDefault="00832E2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Investment in the transport planning, research and funding allocation management</w:t>
            </w:r>
          </w:p>
        </w:tc>
        <w:tc>
          <w:tcPr>
            <w:tcW w:w="1134" w:type="dxa"/>
            <w:vMerge w:val="restart"/>
            <w:vAlign w:val="center"/>
          </w:tcPr>
          <w:p w14:paraId="7BEC9A7F" w14:textId="77777777" w:rsidR="00832E28" w:rsidRDefault="00832E2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Upper</w:t>
            </w:r>
          </w:p>
          <w:p w14:paraId="01B9A9D7" w14:textId="5BB3ADF0" w:rsidR="00832E28" w:rsidRPr="00F8786E" w:rsidRDefault="00832E2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Lower</w:t>
            </w:r>
          </w:p>
        </w:tc>
        <w:tc>
          <w:tcPr>
            <w:tcW w:w="850" w:type="dxa"/>
            <w:vMerge w:val="restart"/>
            <w:vAlign w:val="center"/>
          </w:tcPr>
          <w:p w14:paraId="4EA33F5D" w14:textId="77777777" w:rsidR="00832E28" w:rsidRDefault="00832E2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85</w:t>
            </w:r>
          </w:p>
          <w:p w14:paraId="4AB540D9" w14:textId="294A86FF" w:rsidR="00832E28" w:rsidRPr="00F8786E" w:rsidRDefault="00832E2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70</w:t>
            </w:r>
          </w:p>
        </w:tc>
        <w:tc>
          <w:tcPr>
            <w:tcW w:w="851" w:type="dxa"/>
            <w:vMerge w:val="restart"/>
            <w:vAlign w:val="center"/>
          </w:tcPr>
          <w:p w14:paraId="3CF741DE" w14:textId="77777777" w:rsidR="00832E28" w:rsidRDefault="00832E2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90</w:t>
            </w:r>
          </w:p>
          <w:p w14:paraId="268590F7" w14:textId="5F0F3E79" w:rsidR="00832E28" w:rsidRPr="00F8786E" w:rsidRDefault="00832E2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75</w:t>
            </w:r>
          </w:p>
        </w:tc>
        <w:tc>
          <w:tcPr>
            <w:tcW w:w="850" w:type="dxa"/>
            <w:vMerge w:val="restart"/>
            <w:vAlign w:val="center"/>
          </w:tcPr>
          <w:p w14:paraId="1739DE28" w14:textId="77777777" w:rsidR="00832E28" w:rsidRDefault="00832E2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95</w:t>
            </w:r>
          </w:p>
          <w:p w14:paraId="6D170CD3" w14:textId="38B028F3" w:rsidR="00832E28" w:rsidRPr="00F8786E" w:rsidRDefault="00832E2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75</w:t>
            </w:r>
          </w:p>
        </w:tc>
        <w:tc>
          <w:tcPr>
            <w:tcW w:w="851" w:type="dxa"/>
            <w:vMerge w:val="restart"/>
            <w:vAlign w:val="center"/>
          </w:tcPr>
          <w:p w14:paraId="25433BF4" w14:textId="77777777" w:rsidR="00832E28" w:rsidRDefault="00832E2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95</w:t>
            </w:r>
          </w:p>
          <w:p w14:paraId="2853E43A" w14:textId="7880EBE0" w:rsidR="00832E28" w:rsidRPr="00F8786E" w:rsidRDefault="00832E2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75</w:t>
            </w:r>
          </w:p>
        </w:tc>
        <w:tc>
          <w:tcPr>
            <w:tcW w:w="850" w:type="dxa"/>
            <w:vMerge w:val="restart"/>
            <w:vAlign w:val="center"/>
          </w:tcPr>
          <w:p w14:paraId="78A8B250" w14:textId="77777777" w:rsidR="00832E28" w:rsidRDefault="00832E2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95</w:t>
            </w:r>
          </w:p>
          <w:p w14:paraId="35675C5D" w14:textId="7A9C6B56" w:rsidR="00832E28" w:rsidRPr="00F8786E" w:rsidRDefault="00832E2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80</w:t>
            </w:r>
          </w:p>
        </w:tc>
        <w:tc>
          <w:tcPr>
            <w:tcW w:w="851" w:type="dxa"/>
            <w:vMerge w:val="restart"/>
            <w:vAlign w:val="center"/>
          </w:tcPr>
          <w:p w14:paraId="5AF14E79" w14:textId="77777777" w:rsidR="00832E28" w:rsidRDefault="00832E2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95</w:t>
            </w:r>
          </w:p>
          <w:p w14:paraId="594F26B6" w14:textId="79A56B04" w:rsidR="00832E28" w:rsidRPr="00F8786E" w:rsidRDefault="00832E2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80</w:t>
            </w:r>
          </w:p>
        </w:tc>
        <w:tc>
          <w:tcPr>
            <w:tcW w:w="862" w:type="dxa"/>
            <w:vMerge w:val="restart"/>
            <w:vAlign w:val="center"/>
          </w:tcPr>
          <w:p w14:paraId="654612E3" w14:textId="77777777" w:rsidR="00832E28" w:rsidRDefault="00832E2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95</w:t>
            </w:r>
          </w:p>
          <w:p w14:paraId="4C8D0688" w14:textId="28B8BFA4" w:rsidR="00832E28" w:rsidRPr="00F8786E" w:rsidRDefault="00832E2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80</w:t>
            </w:r>
          </w:p>
        </w:tc>
        <w:tc>
          <w:tcPr>
            <w:tcW w:w="894" w:type="dxa"/>
            <w:vMerge w:val="restart"/>
            <w:vAlign w:val="center"/>
          </w:tcPr>
          <w:p w14:paraId="5BE46508" w14:textId="77777777" w:rsidR="00832E28" w:rsidRDefault="00832E2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95</w:t>
            </w:r>
          </w:p>
          <w:p w14:paraId="59407741" w14:textId="7A9EA140" w:rsidR="00832E28" w:rsidRPr="00F8786E" w:rsidRDefault="00832E2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85</w:t>
            </w:r>
          </w:p>
        </w:tc>
        <w:tc>
          <w:tcPr>
            <w:tcW w:w="894" w:type="dxa"/>
            <w:vMerge w:val="restart"/>
            <w:vAlign w:val="center"/>
          </w:tcPr>
          <w:p w14:paraId="0A6C736C" w14:textId="77777777" w:rsidR="00832E28" w:rsidRDefault="00832E2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100</w:t>
            </w:r>
          </w:p>
          <w:p w14:paraId="192BEF61" w14:textId="5F1AA9A3" w:rsidR="00832E28" w:rsidRPr="00F8786E" w:rsidRDefault="00832E2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 xml:space="preserve">  85</w:t>
            </w:r>
          </w:p>
        </w:tc>
        <w:tc>
          <w:tcPr>
            <w:tcW w:w="894" w:type="dxa"/>
            <w:vMerge w:val="restart"/>
            <w:vAlign w:val="center"/>
          </w:tcPr>
          <w:p w14:paraId="5C600762" w14:textId="77777777" w:rsidR="00832E28" w:rsidRDefault="00832E2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100</w:t>
            </w:r>
          </w:p>
          <w:p w14:paraId="458B0BE5" w14:textId="7E56268A" w:rsidR="00832E28" w:rsidRPr="00F8786E" w:rsidRDefault="00832E28"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 xml:space="preserve">  85</w:t>
            </w:r>
          </w:p>
        </w:tc>
      </w:tr>
      <w:tr w:rsidR="00832E28" w14:paraId="0EBE6F13" w14:textId="77777777" w:rsidTr="00357FCE">
        <w:tc>
          <w:tcPr>
            <w:tcW w:w="2122" w:type="dxa"/>
            <w:vMerge/>
          </w:tcPr>
          <w:p w14:paraId="6A03B9A0" w14:textId="77777777" w:rsidR="00832E28" w:rsidRPr="00F8786E" w:rsidRDefault="00832E2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2268" w:type="dxa"/>
          </w:tcPr>
          <w:p w14:paraId="2BF515EE" w14:textId="39FF30A5" w:rsidR="00832E28" w:rsidRPr="00F8786E" w:rsidRDefault="00832E2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Sector research</w:t>
            </w:r>
          </w:p>
        </w:tc>
        <w:tc>
          <w:tcPr>
            <w:tcW w:w="7229" w:type="dxa"/>
            <w:vMerge/>
          </w:tcPr>
          <w:p w14:paraId="74570707" w14:textId="77777777" w:rsidR="00832E28" w:rsidRPr="00F8786E" w:rsidRDefault="00832E2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1134" w:type="dxa"/>
            <w:vMerge/>
          </w:tcPr>
          <w:p w14:paraId="49B580E4" w14:textId="77777777" w:rsidR="00832E28" w:rsidRPr="00F8786E" w:rsidRDefault="00832E2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531E93A7" w14:textId="77777777" w:rsidR="00832E28" w:rsidRPr="00F8786E" w:rsidRDefault="00832E2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57134BED" w14:textId="77777777" w:rsidR="00832E28" w:rsidRPr="00F8786E" w:rsidRDefault="00832E2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1A54B045" w14:textId="77777777" w:rsidR="00832E28" w:rsidRPr="00F8786E" w:rsidRDefault="00832E2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3DFB137E" w14:textId="77777777" w:rsidR="00832E28" w:rsidRPr="00F8786E" w:rsidRDefault="00832E2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6427AD1A" w14:textId="77777777" w:rsidR="00832E28" w:rsidRPr="00F8786E" w:rsidRDefault="00832E2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6128A09A" w14:textId="77777777" w:rsidR="00832E28" w:rsidRPr="00F8786E" w:rsidRDefault="00832E2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62" w:type="dxa"/>
            <w:vMerge/>
          </w:tcPr>
          <w:p w14:paraId="6EA60BD5" w14:textId="77777777" w:rsidR="00832E28" w:rsidRPr="00F8786E" w:rsidRDefault="00832E2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7320ED0D" w14:textId="77777777" w:rsidR="00832E28" w:rsidRPr="00F8786E" w:rsidRDefault="00832E2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51330388" w14:textId="77777777" w:rsidR="00832E28" w:rsidRPr="00F8786E" w:rsidRDefault="00832E2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2D1B6355" w14:textId="77777777" w:rsidR="00832E28" w:rsidRPr="00F8786E" w:rsidRDefault="00832E2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r>
      <w:tr w:rsidR="00832E28" w14:paraId="56B8AEDF" w14:textId="77777777" w:rsidTr="00357FCE">
        <w:tc>
          <w:tcPr>
            <w:tcW w:w="2122" w:type="dxa"/>
            <w:vMerge/>
          </w:tcPr>
          <w:p w14:paraId="4B4948DB" w14:textId="77777777" w:rsidR="00832E28" w:rsidRPr="00F8786E" w:rsidRDefault="00832E2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2268" w:type="dxa"/>
          </w:tcPr>
          <w:p w14:paraId="557CE71A" w14:textId="0DE5DDC9" w:rsidR="00832E28" w:rsidRPr="00F8786E" w:rsidRDefault="00832E2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Management</w:t>
            </w:r>
          </w:p>
        </w:tc>
        <w:tc>
          <w:tcPr>
            <w:tcW w:w="7229" w:type="dxa"/>
            <w:vMerge/>
          </w:tcPr>
          <w:p w14:paraId="33BABFB7" w14:textId="77777777" w:rsidR="00832E28" w:rsidRPr="00F8786E" w:rsidRDefault="00832E2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1134" w:type="dxa"/>
            <w:vMerge/>
          </w:tcPr>
          <w:p w14:paraId="1E599F35" w14:textId="77777777" w:rsidR="00832E28" w:rsidRPr="00F8786E" w:rsidRDefault="00832E2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6F3D71EB" w14:textId="77777777" w:rsidR="00832E28" w:rsidRPr="00F8786E" w:rsidRDefault="00832E2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23483105" w14:textId="77777777" w:rsidR="00832E28" w:rsidRPr="00F8786E" w:rsidRDefault="00832E2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238D4EFB" w14:textId="77777777" w:rsidR="00832E28" w:rsidRPr="00F8786E" w:rsidRDefault="00832E2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7F1BB591" w14:textId="77777777" w:rsidR="00832E28" w:rsidRPr="00F8786E" w:rsidRDefault="00832E2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0" w:type="dxa"/>
            <w:vMerge/>
          </w:tcPr>
          <w:p w14:paraId="65117954" w14:textId="77777777" w:rsidR="00832E28" w:rsidRPr="00F8786E" w:rsidRDefault="00832E2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51" w:type="dxa"/>
            <w:vMerge/>
          </w:tcPr>
          <w:p w14:paraId="6A687CE1" w14:textId="77777777" w:rsidR="00832E28" w:rsidRPr="00F8786E" w:rsidRDefault="00832E2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62" w:type="dxa"/>
            <w:vMerge/>
          </w:tcPr>
          <w:p w14:paraId="458BBD1F" w14:textId="77777777" w:rsidR="00832E28" w:rsidRPr="00F8786E" w:rsidRDefault="00832E2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1CE331FE" w14:textId="77777777" w:rsidR="00832E28" w:rsidRPr="00F8786E" w:rsidRDefault="00832E2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5301AE0C" w14:textId="77777777" w:rsidR="00832E28" w:rsidRPr="00F8786E" w:rsidRDefault="00832E2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c>
          <w:tcPr>
            <w:tcW w:w="894" w:type="dxa"/>
            <w:vMerge/>
          </w:tcPr>
          <w:p w14:paraId="027ED4DC" w14:textId="77777777" w:rsidR="00832E28" w:rsidRPr="00F8786E" w:rsidRDefault="00832E28"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p>
        </w:tc>
      </w:tr>
      <w:tr w:rsidR="00F94995" w14:paraId="447F83B6" w14:textId="77777777" w:rsidTr="006D39DD">
        <w:tc>
          <w:tcPr>
            <w:tcW w:w="2122" w:type="dxa"/>
          </w:tcPr>
          <w:p w14:paraId="3A4D1C02" w14:textId="0B3A35D7" w:rsidR="00F8786E" w:rsidRPr="00F8786E" w:rsidRDefault="00553FE4"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Coastal Shipping</w:t>
            </w:r>
          </w:p>
        </w:tc>
        <w:tc>
          <w:tcPr>
            <w:tcW w:w="2268" w:type="dxa"/>
          </w:tcPr>
          <w:p w14:paraId="3B3850C5" w14:textId="2997DC35" w:rsidR="00F8786E" w:rsidRPr="00F8786E" w:rsidRDefault="00553FE4"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Coastal shipping</w:t>
            </w:r>
          </w:p>
        </w:tc>
        <w:tc>
          <w:tcPr>
            <w:tcW w:w="7229" w:type="dxa"/>
          </w:tcPr>
          <w:p w14:paraId="7A7F5973" w14:textId="10825DEF" w:rsidR="00F8786E" w:rsidRPr="00F8786E" w:rsidRDefault="00BC2FB9"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Investment in coastal shipping to support the efficiency and resilience of the coastal shipping sector</w:t>
            </w:r>
          </w:p>
        </w:tc>
        <w:tc>
          <w:tcPr>
            <w:tcW w:w="1134" w:type="dxa"/>
          </w:tcPr>
          <w:p w14:paraId="0B678CFE" w14:textId="77777777" w:rsidR="00F8786E" w:rsidRDefault="00603F8E"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Upper</w:t>
            </w:r>
          </w:p>
          <w:p w14:paraId="0297805A" w14:textId="26DF8127" w:rsidR="00603F8E" w:rsidRPr="00F8786E" w:rsidRDefault="00603F8E"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Lower</w:t>
            </w:r>
          </w:p>
        </w:tc>
        <w:tc>
          <w:tcPr>
            <w:tcW w:w="850" w:type="dxa"/>
            <w:vAlign w:val="center"/>
          </w:tcPr>
          <w:p w14:paraId="13548BCB" w14:textId="77777777" w:rsidR="00F8786E" w:rsidRDefault="006D39DD"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15</w:t>
            </w:r>
          </w:p>
          <w:p w14:paraId="09239BA5" w14:textId="6E4A494A" w:rsidR="006D39DD" w:rsidRPr="00F8786E" w:rsidRDefault="006D39DD"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10</w:t>
            </w:r>
          </w:p>
        </w:tc>
        <w:tc>
          <w:tcPr>
            <w:tcW w:w="851" w:type="dxa"/>
            <w:vAlign w:val="center"/>
          </w:tcPr>
          <w:p w14:paraId="25D0D255" w14:textId="77777777" w:rsidR="00F8786E" w:rsidRDefault="006D39DD"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15</w:t>
            </w:r>
          </w:p>
          <w:p w14:paraId="3616BD18" w14:textId="28E5EFF0" w:rsidR="006D39DD" w:rsidRPr="00F8786E" w:rsidRDefault="006D39DD"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10</w:t>
            </w:r>
          </w:p>
        </w:tc>
        <w:tc>
          <w:tcPr>
            <w:tcW w:w="850" w:type="dxa"/>
            <w:vAlign w:val="center"/>
          </w:tcPr>
          <w:p w14:paraId="261BB3EF" w14:textId="77777777" w:rsidR="00F8786E" w:rsidRDefault="006D39DD"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15</w:t>
            </w:r>
          </w:p>
          <w:p w14:paraId="21611C60" w14:textId="7100C5C0" w:rsidR="006D39DD" w:rsidRPr="00F8786E" w:rsidRDefault="006D39DD"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10</w:t>
            </w:r>
          </w:p>
        </w:tc>
        <w:tc>
          <w:tcPr>
            <w:tcW w:w="851" w:type="dxa"/>
            <w:vAlign w:val="center"/>
          </w:tcPr>
          <w:p w14:paraId="5E4785B2" w14:textId="77777777" w:rsidR="00F8786E" w:rsidRDefault="006D39DD"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0</w:t>
            </w:r>
          </w:p>
          <w:p w14:paraId="258A5130" w14:textId="37734C7D" w:rsidR="006D39DD" w:rsidRPr="00F8786E" w:rsidRDefault="006D39DD"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0</w:t>
            </w:r>
          </w:p>
        </w:tc>
        <w:tc>
          <w:tcPr>
            <w:tcW w:w="850" w:type="dxa"/>
            <w:vAlign w:val="center"/>
          </w:tcPr>
          <w:p w14:paraId="0AB996F6" w14:textId="77777777" w:rsidR="00F8786E" w:rsidRDefault="006D39DD"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0</w:t>
            </w:r>
          </w:p>
          <w:p w14:paraId="46596EC3" w14:textId="43602D1D" w:rsidR="006D39DD" w:rsidRPr="00F8786E" w:rsidRDefault="006D39DD"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0</w:t>
            </w:r>
          </w:p>
        </w:tc>
        <w:tc>
          <w:tcPr>
            <w:tcW w:w="851" w:type="dxa"/>
            <w:vAlign w:val="center"/>
          </w:tcPr>
          <w:p w14:paraId="757E810E" w14:textId="77777777" w:rsidR="00F8786E" w:rsidRDefault="006D39DD"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0</w:t>
            </w:r>
          </w:p>
          <w:p w14:paraId="6FFAFDE3" w14:textId="0C653F40" w:rsidR="006D39DD" w:rsidRPr="00F8786E" w:rsidRDefault="006D39DD"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0</w:t>
            </w:r>
          </w:p>
        </w:tc>
        <w:tc>
          <w:tcPr>
            <w:tcW w:w="862" w:type="dxa"/>
            <w:vAlign w:val="center"/>
          </w:tcPr>
          <w:p w14:paraId="6754FA3C" w14:textId="77777777" w:rsidR="00F8786E" w:rsidRDefault="006D39DD"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0</w:t>
            </w:r>
          </w:p>
          <w:p w14:paraId="0AEADF82" w14:textId="00EE056D" w:rsidR="006D39DD" w:rsidRPr="00F8786E" w:rsidRDefault="006D39DD"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0</w:t>
            </w:r>
          </w:p>
        </w:tc>
        <w:tc>
          <w:tcPr>
            <w:tcW w:w="894" w:type="dxa"/>
            <w:vAlign w:val="center"/>
          </w:tcPr>
          <w:p w14:paraId="06D2410F" w14:textId="77777777" w:rsidR="00F8786E" w:rsidRDefault="006D39DD"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0</w:t>
            </w:r>
          </w:p>
          <w:p w14:paraId="6F8D4362" w14:textId="767B24B6" w:rsidR="006D39DD" w:rsidRPr="00F8786E" w:rsidRDefault="006D39DD"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0</w:t>
            </w:r>
          </w:p>
        </w:tc>
        <w:tc>
          <w:tcPr>
            <w:tcW w:w="894" w:type="dxa"/>
            <w:vAlign w:val="center"/>
          </w:tcPr>
          <w:p w14:paraId="3A319AAE" w14:textId="77777777" w:rsidR="00F8786E" w:rsidRDefault="006D39DD"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0</w:t>
            </w:r>
          </w:p>
          <w:p w14:paraId="195EF98B" w14:textId="604EBBB8" w:rsidR="006D39DD" w:rsidRPr="00F8786E" w:rsidRDefault="006D39DD"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0</w:t>
            </w:r>
          </w:p>
        </w:tc>
        <w:tc>
          <w:tcPr>
            <w:tcW w:w="894" w:type="dxa"/>
            <w:vAlign w:val="center"/>
          </w:tcPr>
          <w:p w14:paraId="7439CEB5" w14:textId="77777777" w:rsidR="00F8786E" w:rsidRDefault="006D39DD"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0</w:t>
            </w:r>
          </w:p>
          <w:p w14:paraId="6B98158C" w14:textId="0FDD8138" w:rsidR="006D39DD" w:rsidRPr="00F8786E" w:rsidRDefault="006D39DD"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0</w:t>
            </w:r>
            <w:r w:rsidR="007A2A70">
              <w:rPr>
                <w:rFonts w:ascii="Arial Narrow" w:hAnsi="Arial Narrow"/>
                <w:spacing w:val="2"/>
              </w:rPr>
              <w:t>1</w:t>
            </w:r>
          </w:p>
        </w:tc>
      </w:tr>
      <w:tr w:rsidR="00F94995" w14:paraId="48B720C7" w14:textId="77777777" w:rsidTr="006D39DD">
        <w:tc>
          <w:tcPr>
            <w:tcW w:w="2122" w:type="dxa"/>
          </w:tcPr>
          <w:p w14:paraId="7053AB72" w14:textId="1F6FDB79" w:rsidR="00553FE4" w:rsidRDefault="00553FE4"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Rail Network</w:t>
            </w:r>
          </w:p>
        </w:tc>
        <w:tc>
          <w:tcPr>
            <w:tcW w:w="2268" w:type="dxa"/>
          </w:tcPr>
          <w:p w14:paraId="54E5191E" w14:textId="3F90747D" w:rsidR="00553FE4" w:rsidRDefault="00553FE4"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Rail network</w:t>
            </w:r>
          </w:p>
        </w:tc>
        <w:tc>
          <w:tcPr>
            <w:tcW w:w="7229" w:type="dxa"/>
          </w:tcPr>
          <w:p w14:paraId="74017288" w14:textId="7DF2B830" w:rsidR="00553FE4" w:rsidRPr="00F8786E" w:rsidRDefault="00BC2FB9"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 xml:space="preserve">Investment to enable </w:t>
            </w:r>
            <w:proofErr w:type="spellStart"/>
            <w:r>
              <w:rPr>
                <w:rFonts w:ascii="Arial Narrow" w:hAnsi="Arial Narrow"/>
                <w:spacing w:val="2"/>
              </w:rPr>
              <w:t>KiwiRail</w:t>
            </w:r>
            <w:proofErr w:type="spellEnd"/>
            <w:r>
              <w:rPr>
                <w:rFonts w:ascii="Arial Narrow" w:hAnsi="Arial Narrow"/>
                <w:spacing w:val="2"/>
              </w:rPr>
              <w:t xml:space="preserve"> to deliver a reliable and resilient national rail network</w:t>
            </w:r>
          </w:p>
        </w:tc>
        <w:tc>
          <w:tcPr>
            <w:tcW w:w="1134" w:type="dxa"/>
          </w:tcPr>
          <w:p w14:paraId="6A85A91A" w14:textId="77777777" w:rsidR="00553FE4" w:rsidRDefault="00603F8E"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Upper</w:t>
            </w:r>
          </w:p>
          <w:p w14:paraId="7693B50D" w14:textId="764613B6" w:rsidR="00603F8E" w:rsidRPr="00F8786E" w:rsidRDefault="00603F8E" w:rsidP="0038760E">
            <w:pPr>
              <w:tabs>
                <w:tab w:val="left" w:pos="567"/>
              </w:tabs>
              <w:suppressAutoHyphens/>
              <w:autoSpaceDE w:val="0"/>
              <w:autoSpaceDN w:val="0"/>
              <w:adjustRightInd w:val="0"/>
              <w:spacing w:beforeLines="80" w:before="192" w:afterLines="80" w:after="192" w:line="220" w:lineRule="atLeast"/>
              <w:textAlignment w:val="center"/>
              <w:rPr>
                <w:rFonts w:ascii="Arial Narrow" w:hAnsi="Arial Narrow"/>
                <w:spacing w:val="2"/>
              </w:rPr>
            </w:pPr>
            <w:r>
              <w:rPr>
                <w:rFonts w:ascii="Arial Narrow" w:hAnsi="Arial Narrow"/>
                <w:spacing w:val="2"/>
              </w:rPr>
              <w:t>Lower</w:t>
            </w:r>
          </w:p>
        </w:tc>
        <w:tc>
          <w:tcPr>
            <w:tcW w:w="850" w:type="dxa"/>
            <w:vAlign w:val="center"/>
          </w:tcPr>
          <w:p w14:paraId="2F9EC0A7" w14:textId="350A366A" w:rsidR="00553FE4" w:rsidRDefault="007A2A70"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170</w:t>
            </w:r>
          </w:p>
          <w:p w14:paraId="1B95B86C" w14:textId="37AB2FA4" w:rsidR="007A2A70" w:rsidRPr="00F8786E" w:rsidRDefault="007A2A70"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120</w:t>
            </w:r>
          </w:p>
        </w:tc>
        <w:tc>
          <w:tcPr>
            <w:tcW w:w="851" w:type="dxa"/>
            <w:vAlign w:val="center"/>
          </w:tcPr>
          <w:p w14:paraId="1A244797" w14:textId="77777777" w:rsidR="007A2A70" w:rsidRDefault="007A2A70"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170</w:t>
            </w:r>
          </w:p>
          <w:p w14:paraId="59D0D515" w14:textId="7CDB31FC" w:rsidR="00553FE4" w:rsidRPr="00F8786E" w:rsidRDefault="007A2A70"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120</w:t>
            </w:r>
          </w:p>
        </w:tc>
        <w:tc>
          <w:tcPr>
            <w:tcW w:w="850" w:type="dxa"/>
            <w:vAlign w:val="center"/>
          </w:tcPr>
          <w:p w14:paraId="3AFF9EAB" w14:textId="77777777" w:rsidR="007A2A70" w:rsidRDefault="007A2A70"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170</w:t>
            </w:r>
          </w:p>
          <w:p w14:paraId="3B8B7C44" w14:textId="7B76D684" w:rsidR="00553FE4" w:rsidRPr="00F8786E" w:rsidRDefault="007A2A70"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120</w:t>
            </w:r>
          </w:p>
        </w:tc>
        <w:tc>
          <w:tcPr>
            <w:tcW w:w="851" w:type="dxa"/>
            <w:vAlign w:val="center"/>
          </w:tcPr>
          <w:p w14:paraId="348698F8" w14:textId="77777777" w:rsidR="007A2A70" w:rsidRDefault="007A2A70"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170</w:t>
            </w:r>
          </w:p>
          <w:p w14:paraId="712B1D48" w14:textId="2AA73112" w:rsidR="00553FE4" w:rsidRPr="00F8786E" w:rsidRDefault="007A2A70"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120</w:t>
            </w:r>
          </w:p>
        </w:tc>
        <w:tc>
          <w:tcPr>
            <w:tcW w:w="850" w:type="dxa"/>
            <w:vAlign w:val="center"/>
          </w:tcPr>
          <w:p w14:paraId="33A013A7" w14:textId="77777777" w:rsidR="007A2A70" w:rsidRDefault="007A2A70"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170</w:t>
            </w:r>
          </w:p>
          <w:p w14:paraId="1E0F5888" w14:textId="1F1EACFC" w:rsidR="00553FE4" w:rsidRPr="00F8786E" w:rsidRDefault="007A2A70"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120</w:t>
            </w:r>
          </w:p>
        </w:tc>
        <w:tc>
          <w:tcPr>
            <w:tcW w:w="851" w:type="dxa"/>
            <w:vAlign w:val="center"/>
          </w:tcPr>
          <w:p w14:paraId="2ED292AA" w14:textId="77777777" w:rsidR="007A2A70" w:rsidRDefault="007A2A70"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170</w:t>
            </w:r>
          </w:p>
          <w:p w14:paraId="4DC4192B" w14:textId="5F51446B" w:rsidR="00553FE4" w:rsidRPr="00F8786E" w:rsidRDefault="007A2A70"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120</w:t>
            </w:r>
          </w:p>
        </w:tc>
        <w:tc>
          <w:tcPr>
            <w:tcW w:w="862" w:type="dxa"/>
            <w:vAlign w:val="center"/>
          </w:tcPr>
          <w:p w14:paraId="68824AF7" w14:textId="77777777" w:rsidR="007A2A70" w:rsidRDefault="007A2A70"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170</w:t>
            </w:r>
          </w:p>
          <w:p w14:paraId="77067690" w14:textId="6982D73F" w:rsidR="00553FE4" w:rsidRPr="00F8786E" w:rsidRDefault="007A2A70"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120</w:t>
            </w:r>
          </w:p>
        </w:tc>
        <w:tc>
          <w:tcPr>
            <w:tcW w:w="894" w:type="dxa"/>
            <w:vAlign w:val="center"/>
          </w:tcPr>
          <w:p w14:paraId="65C24D97" w14:textId="77777777" w:rsidR="007A2A70" w:rsidRDefault="007A2A70"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170</w:t>
            </w:r>
          </w:p>
          <w:p w14:paraId="4DFF5A63" w14:textId="6A2785AD" w:rsidR="00553FE4" w:rsidRPr="00F8786E" w:rsidRDefault="007A2A70"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120</w:t>
            </w:r>
          </w:p>
        </w:tc>
        <w:tc>
          <w:tcPr>
            <w:tcW w:w="894" w:type="dxa"/>
            <w:vAlign w:val="center"/>
          </w:tcPr>
          <w:p w14:paraId="2433BF46" w14:textId="77777777" w:rsidR="007A2A70" w:rsidRDefault="007A2A70"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170</w:t>
            </w:r>
          </w:p>
          <w:p w14:paraId="583B6D57" w14:textId="703DB938" w:rsidR="00553FE4" w:rsidRPr="00F8786E" w:rsidRDefault="007A2A70"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120</w:t>
            </w:r>
          </w:p>
        </w:tc>
        <w:tc>
          <w:tcPr>
            <w:tcW w:w="894" w:type="dxa"/>
            <w:vAlign w:val="center"/>
          </w:tcPr>
          <w:p w14:paraId="1B154E52" w14:textId="77777777" w:rsidR="007A2A70" w:rsidRDefault="007A2A70"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170</w:t>
            </w:r>
          </w:p>
          <w:p w14:paraId="7ADE9997" w14:textId="1B6A5524" w:rsidR="00553FE4" w:rsidRPr="00F8786E" w:rsidRDefault="007A2A70" w:rsidP="0038760E">
            <w:pPr>
              <w:tabs>
                <w:tab w:val="left" w:pos="567"/>
              </w:tabs>
              <w:suppressAutoHyphens/>
              <w:autoSpaceDE w:val="0"/>
              <w:autoSpaceDN w:val="0"/>
              <w:adjustRightInd w:val="0"/>
              <w:spacing w:beforeLines="80" w:before="192" w:afterLines="80" w:after="192" w:line="220" w:lineRule="atLeast"/>
              <w:jc w:val="center"/>
              <w:textAlignment w:val="center"/>
              <w:rPr>
                <w:rFonts w:ascii="Arial Narrow" w:hAnsi="Arial Narrow"/>
                <w:spacing w:val="2"/>
              </w:rPr>
            </w:pPr>
            <w:r>
              <w:rPr>
                <w:rFonts w:ascii="Arial Narrow" w:hAnsi="Arial Narrow"/>
                <w:spacing w:val="2"/>
              </w:rPr>
              <w:t>120</w:t>
            </w:r>
          </w:p>
        </w:tc>
      </w:tr>
    </w:tbl>
    <w:p w14:paraId="1F0A5F63" w14:textId="718462E0" w:rsidR="00E52F53" w:rsidRPr="00C31CA8" w:rsidRDefault="00E52F53" w:rsidP="0061494F">
      <w:pPr>
        <w:tabs>
          <w:tab w:val="left" w:pos="567"/>
        </w:tabs>
        <w:suppressAutoHyphens/>
        <w:autoSpaceDE w:val="0"/>
        <w:autoSpaceDN w:val="0"/>
        <w:adjustRightInd w:val="0"/>
        <w:spacing w:after="113" w:line="220" w:lineRule="atLeast"/>
        <w:textAlignment w:val="center"/>
        <w:rPr>
          <w:rFonts w:cs="Geogrotesque Regular"/>
          <w:spacing w:val="-2"/>
          <w:lang w:val="en-GB"/>
        </w:rPr>
      </w:pPr>
      <w:r w:rsidRPr="00C31CA8">
        <w:rPr>
          <w:spacing w:val="2"/>
        </w:rPr>
        <w:br w:type="page"/>
      </w:r>
    </w:p>
    <w:p w14:paraId="3F397ED8" w14:textId="77777777" w:rsidR="00FB3CCA" w:rsidRDefault="00FB3CCA" w:rsidP="003E6B54">
      <w:pPr>
        <w:tabs>
          <w:tab w:val="left" w:pos="283"/>
        </w:tabs>
        <w:suppressAutoHyphens/>
        <w:autoSpaceDE w:val="0"/>
        <w:autoSpaceDN w:val="0"/>
        <w:adjustRightInd w:val="0"/>
        <w:spacing w:before="57" w:line="260" w:lineRule="atLeast"/>
        <w:textAlignment w:val="center"/>
        <w:rPr>
          <w:rFonts w:cs="Geogrotesque Medium"/>
          <w:lang w:val="en-GB"/>
        </w:rPr>
        <w:sectPr w:rsidR="00FB3CCA" w:rsidSect="002A1105">
          <w:pgSz w:w="23811" w:h="16838" w:orient="landscape" w:code="8"/>
          <w:pgMar w:top="1440" w:right="1418" w:bottom="1440" w:left="1134" w:header="709" w:footer="531" w:gutter="0"/>
          <w:cols w:space="708"/>
          <w:docGrid w:linePitch="360"/>
        </w:sectPr>
      </w:pPr>
    </w:p>
    <w:p w14:paraId="747E641C" w14:textId="62DC79CC" w:rsidR="00E52F53" w:rsidRPr="00C31CA8" w:rsidRDefault="00E52F53" w:rsidP="003E6B54">
      <w:pPr>
        <w:tabs>
          <w:tab w:val="left" w:pos="283"/>
        </w:tabs>
        <w:suppressAutoHyphens/>
        <w:autoSpaceDE w:val="0"/>
        <w:autoSpaceDN w:val="0"/>
        <w:adjustRightInd w:val="0"/>
        <w:spacing w:before="57" w:line="260" w:lineRule="atLeast"/>
        <w:textAlignment w:val="center"/>
        <w:rPr>
          <w:rFonts w:cs="Geogrotesque Medium"/>
          <w:lang w:val="en-GB"/>
        </w:rPr>
      </w:pPr>
      <w:r w:rsidRPr="00C31CA8">
        <w:rPr>
          <w:rFonts w:cs="Geogrotesque Medium"/>
          <w:lang w:val="en-GB"/>
        </w:rPr>
        <w:lastRenderedPageBreak/>
        <w:t>Section 3.5</w:t>
      </w:r>
    </w:p>
    <w:p w14:paraId="2FD383E7" w14:textId="77777777" w:rsidR="00E52F53" w:rsidRPr="00C31CA8" w:rsidRDefault="00E52F53" w:rsidP="00D56A0B">
      <w:pPr>
        <w:pStyle w:val="Heading2"/>
      </w:pPr>
      <w:r w:rsidRPr="00C31CA8">
        <w:t>Delivering Government Commitments</w:t>
      </w:r>
    </w:p>
    <w:p w14:paraId="607806F6" w14:textId="77777777" w:rsidR="00E52F53" w:rsidRPr="00C31CA8" w:rsidRDefault="00E52F53" w:rsidP="00660D5C">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3E6B54">
        <w:rPr>
          <w:rFonts w:cs="Geogrotesque Regular"/>
          <w:spacing w:val="-2"/>
          <w:lang w:val="en-GB"/>
        </w:rPr>
        <w:t xml:space="preserve">129. </w:t>
      </w:r>
      <w:r w:rsidRPr="003E6B54">
        <w:rPr>
          <w:rFonts w:cs="Geogrotesque Regular"/>
          <w:spacing w:val="-2"/>
          <w:lang w:val="en-GB"/>
        </w:rPr>
        <w:tab/>
      </w:r>
      <w:r w:rsidRPr="00C31CA8">
        <w:rPr>
          <w:rFonts w:cs="Geogrotesque Regular"/>
          <w:spacing w:val="-2"/>
          <w:lang w:val="en-GB"/>
        </w:rPr>
        <w:t xml:space="preserve">To support commitments that have been made by </w:t>
      </w:r>
      <w:r w:rsidRPr="003E6B54">
        <w:rPr>
          <w:rFonts w:cs="Geogrotesque Regular"/>
          <w:spacing w:val="-2"/>
          <w:lang w:val="en-GB"/>
        </w:rPr>
        <w:t>Government towards certain programmes, the Government expects forthcoming NLTPs to meet investment expectations (set out in Table 4), across total investment in activities.</w:t>
      </w:r>
    </w:p>
    <w:p w14:paraId="77B00798" w14:textId="7A979E10" w:rsidR="00E52F53" w:rsidRPr="00C31CA8" w:rsidRDefault="00E52F53" w:rsidP="00660D5C">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3E6B54">
        <w:rPr>
          <w:rFonts w:cs="Geogrotesque Regular"/>
          <w:spacing w:val="-2"/>
          <w:lang w:val="en-GB"/>
        </w:rPr>
        <w:t xml:space="preserve">130. </w:t>
      </w:r>
      <w:r w:rsidRPr="003E6B54">
        <w:rPr>
          <w:rFonts w:cs="Geogrotesque Regular"/>
          <w:spacing w:val="-2"/>
          <w:lang w:val="en-GB"/>
        </w:rPr>
        <w:tab/>
      </w:r>
      <w:r w:rsidRPr="00C31CA8">
        <w:rPr>
          <w:rFonts w:cs="Geogrotesque Regular"/>
          <w:spacing w:val="-2"/>
          <w:lang w:val="en-GB"/>
        </w:rPr>
        <w:t xml:space="preserve">The activity classes in GPS 2021 have been set to deliver the results the Government wishes to see from ATAP, LGWM and Road to Zero. Waka </w:t>
      </w:r>
      <w:proofErr w:type="spellStart"/>
      <w:r w:rsidRPr="00C31CA8">
        <w:rPr>
          <w:rFonts w:cs="Geogrotesque Regular"/>
          <w:spacing w:val="-2"/>
          <w:lang w:val="en-GB"/>
        </w:rPr>
        <w:t>Kotahi</w:t>
      </w:r>
      <w:proofErr w:type="spellEnd"/>
      <w:r w:rsidRPr="00C31CA8">
        <w:rPr>
          <w:rFonts w:cs="Geogrotesque Regular"/>
          <w:spacing w:val="-2"/>
          <w:lang w:val="en-GB"/>
        </w:rPr>
        <w:t xml:space="preserve"> also has a role to play in implementing the New Zealand Rail Plan. The activity classes include sufficient funding to cover the central government share for each of these Government Commitments. Some investments (such as a dedicated safety improvement in Auckland) will contribute to meeting multiple Government Commitments.</w:t>
      </w:r>
    </w:p>
    <w:p w14:paraId="2D4E3D23" w14:textId="04A8966F" w:rsidR="00684C1E" w:rsidRDefault="00E52F53" w:rsidP="00660D5C">
      <w:pPr>
        <w:tabs>
          <w:tab w:val="left" w:pos="567"/>
        </w:tabs>
        <w:suppressAutoHyphens/>
        <w:autoSpaceDE w:val="0"/>
        <w:autoSpaceDN w:val="0"/>
        <w:adjustRightInd w:val="0"/>
        <w:spacing w:after="113" w:line="220" w:lineRule="atLeast"/>
        <w:ind w:left="567" w:hanging="567"/>
        <w:textAlignment w:val="center"/>
      </w:pPr>
      <w:r w:rsidRPr="003E6B54">
        <w:rPr>
          <w:rFonts w:cs="Geogrotesque Regular"/>
          <w:spacing w:val="-2"/>
          <w:lang w:val="en-GB"/>
        </w:rPr>
        <w:t xml:space="preserve">131. </w:t>
      </w:r>
      <w:r w:rsidRPr="003E6B54">
        <w:rPr>
          <w:rFonts w:cs="Geogrotesque Regular"/>
          <w:spacing w:val="-2"/>
          <w:lang w:val="en-GB"/>
        </w:rPr>
        <w:tab/>
      </w:r>
      <w:r w:rsidR="00EE293D" w:rsidRPr="003E6B54">
        <w:rPr>
          <w:rFonts w:cs="Geogrotesque Regular"/>
          <w:spacing w:val="-2"/>
          <w:lang w:val="en-GB"/>
        </w:rPr>
        <w:t xml:space="preserve">Waka </w:t>
      </w:r>
      <w:proofErr w:type="spellStart"/>
      <w:r w:rsidR="00EE293D" w:rsidRPr="003E6B54">
        <w:rPr>
          <w:rFonts w:cs="Geogrotesque Regular"/>
          <w:spacing w:val="-2"/>
          <w:lang w:val="en-GB"/>
        </w:rPr>
        <w:t>Kotahi</w:t>
      </w:r>
      <w:proofErr w:type="spellEnd"/>
      <w:r w:rsidR="00EE293D" w:rsidRPr="003E6B54">
        <w:rPr>
          <w:rFonts w:cs="Geogrotesque Regular"/>
          <w:spacing w:val="-2"/>
          <w:lang w:val="en-GB"/>
        </w:rPr>
        <w:t xml:space="preserve"> </w:t>
      </w:r>
      <w:proofErr w:type="gramStart"/>
      <w:r w:rsidR="00EE293D" w:rsidRPr="003E6B54">
        <w:rPr>
          <w:rFonts w:cs="Geogrotesque Regular"/>
          <w:spacing w:val="-2"/>
          <w:lang w:val="en-GB"/>
        </w:rPr>
        <w:t>is expected</w:t>
      </w:r>
      <w:proofErr w:type="gramEnd"/>
      <w:r w:rsidR="00EE293D" w:rsidRPr="003E6B54">
        <w:rPr>
          <w:rFonts w:cs="Geogrotesque Regular"/>
          <w:spacing w:val="-2"/>
          <w:lang w:val="en-GB"/>
        </w:rPr>
        <w:t xml:space="preserve"> to report to the Minister on the investment and delivery progress of these programmes. They will work closely with approved organisations to do this.</w:t>
      </w:r>
      <w:r w:rsidR="00EE293D" w:rsidRPr="00C31CA8">
        <w:t xml:space="preserve"> </w:t>
      </w:r>
    </w:p>
    <w:p w14:paraId="529FE435" w14:textId="785FD245" w:rsidR="00D31F57" w:rsidRDefault="00D31F57" w:rsidP="003E6B54">
      <w:pPr>
        <w:tabs>
          <w:tab w:val="left" w:pos="567"/>
        </w:tabs>
        <w:suppressAutoHyphens/>
        <w:autoSpaceDE w:val="0"/>
        <w:autoSpaceDN w:val="0"/>
        <w:adjustRightInd w:val="0"/>
        <w:spacing w:line="220" w:lineRule="atLeast"/>
        <w:ind w:left="567" w:hanging="567"/>
        <w:textAlignment w:val="center"/>
      </w:pPr>
    </w:p>
    <w:p w14:paraId="0F12AB8A" w14:textId="061B6232" w:rsidR="00D31F57" w:rsidRDefault="00D31F57" w:rsidP="003E6B54">
      <w:pPr>
        <w:tabs>
          <w:tab w:val="left" w:pos="567"/>
        </w:tabs>
        <w:suppressAutoHyphens/>
        <w:autoSpaceDE w:val="0"/>
        <w:autoSpaceDN w:val="0"/>
        <w:adjustRightInd w:val="0"/>
        <w:spacing w:line="220" w:lineRule="atLeast"/>
        <w:ind w:left="567" w:hanging="567"/>
        <w:textAlignment w:val="center"/>
      </w:pPr>
      <w:r>
        <w:t xml:space="preserve">Table 4: Investment expectations for Government Commitments to </w:t>
      </w:r>
      <w:proofErr w:type="gramStart"/>
      <w:r>
        <w:t>be met</w:t>
      </w:r>
      <w:proofErr w:type="gramEnd"/>
      <w:r>
        <w:t xml:space="preserve"> in NLTPs</w:t>
      </w:r>
    </w:p>
    <w:p w14:paraId="4E7A3222" w14:textId="77777777" w:rsidR="00684C1E" w:rsidRDefault="00684C1E" w:rsidP="003E6B54">
      <w:pPr>
        <w:tabs>
          <w:tab w:val="left" w:pos="567"/>
        </w:tabs>
        <w:suppressAutoHyphens/>
        <w:autoSpaceDE w:val="0"/>
        <w:autoSpaceDN w:val="0"/>
        <w:adjustRightInd w:val="0"/>
        <w:spacing w:line="220" w:lineRule="atLeast"/>
        <w:ind w:left="567" w:hanging="567"/>
        <w:textAlignment w:val="center"/>
      </w:pPr>
    </w:p>
    <w:tbl>
      <w:tblPr>
        <w:tblStyle w:val="TableGrid"/>
        <w:tblW w:w="0" w:type="auto"/>
        <w:tblInd w:w="-5" w:type="dxa"/>
        <w:tblLook w:val="04A0" w:firstRow="1" w:lastRow="0" w:firstColumn="1" w:lastColumn="0" w:noHBand="0" w:noVBand="1"/>
      </w:tblPr>
      <w:tblGrid>
        <w:gridCol w:w="5812"/>
        <w:gridCol w:w="3209"/>
      </w:tblGrid>
      <w:tr w:rsidR="004B2590" w14:paraId="020B3CC9" w14:textId="77777777" w:rsidTr="00547FE6">
        <w:trPr>
          <w:tblHeader/>
        </w:trPr>
        <w:tc>
          <w:tcPr>
            <w:tcW w:w="5812" w:type="dxa"/>
            <w:shd w:val="clear" w:color="auto" w:fill="000000" w:themeFill="text1"/>
          </w:tcPr>
          <w:p w14:paraId="5A2FBBA0" w14:textId="7056C3A4" w:rsidR="00684C1E" w:rsidRPr="00083B1E" w:rsidRDefault="00D31F57" w:rsidP="00684C1E">
            <w:pPr>
              <w:tabs>
                <w:tab w:val="left" w:pos="567"/>
              </w:tabs>
              <w:suppressAutoHyphens/>
              <w:autoSpaceDE w:val="0"/>
              <w:autoSpaceDN w:val="0"/>
              <w:adjustRightInd w:val="0"/>
              <w:spacing w:before="60" w:after="60" w:line="220" w:lineRule="atLeast"/>
              <w:textAlignment w:val="center"/>
              <w:rPr>
                <w:rFonts w:ascii="Arial Narrow" w:hAnsi="Arial Narrow"/>
                <w:b/>
                <w:color w:val="FFFFFF" w:themeColor="background1"/>
              </w:rPr>
            </w:pPr>
            <w:r w:rsidRPr="00083B1E">
              <w:rPr>
                <w:rFonts w:ascii="Arial Narrow" w:hAnsi="Arial Narrow"/>
                <w:b/>
                <w:color w:val="FFFFFF" w:themeColor="background1"/>
              </w:rPr>
              <w:t>Government Commitments</w:t>
            </w:r>
          </w:p>
        </w:tc>
        <w:tc>
          <w:tcPr>
            <w:tcW w:w="3209" w:type="dxa"/>
            <w:shd w:val="clear" w:color="auto" w:fill="000000" w:themeFill="text1"/>
          </w:tcPr>
          <w:p w14:paraId="743DCDC0" w14:textId="41D95F48" w:rsidR="00684C1E" w:rsidRPr="00083B1E" w:rsidRDefault="00D31F57" w:rsidP="00684C1E">
            <w:pPr>
              <w:tabs>
                <w:tab w:val="left" w:pos="567"/>
              </w:tabs>
              <w:suppressAutoHyphens/>
              <w:autoSpaceDE w:val="0"/>
              <w:autoSpaceDN w:val="0"/>
              <w:adjustRightInd w:val="0"/>
              <w:spacing w:before="60" w:after="60" w:line="220" w:lineRule="atLeast"/>
              <w:textAlignment w:val="center"/>
              <w:rPr>
                <w:rFonts w:ascii="Arial Narrow" w:hAnsi="Arial Narrow"/>
                <w:b/>
                <w:color w:val="FFFFFF" w:themeColor="background1"/>
              </w:rPr>
            </w:pPr>
            <w:r w:rsidRPr="00083B1E">
              <w:rPr>
                <w:rFonts w:ascii="Arial Narrow" w:hAnsi="Arial Narrow"/>
                <w:b/>
                <w:color w:val="FFFFFF" w:themeColor="background1"/>
              </w:rPr>
              <w:t>Investment expectations</w:t>
            </w:r>
          </w:p>
        </w:tc>
      </w:tr>
      <w:tr w:rsidR="00547FE6" w14:paraId="7997EB42" w14:textId="77777777" w:rsidTr="00547FE6">
        <w:tc>
          <w:tcPr>
            <w:tcW w:w="5812" w:type="dxa"/>
          </w:tcPr>
          <w:p w14:paraId="450C8200" w14:textId="77777777" w:rsidR="00684C1E" w:rsidRPr="00083B1E" w:rsidRDefault="00083B1E" w:rsidP="00684C1E">
            <w:pPr>
              <w:tabs>
                <w:tab w:val="left" w:pos="567"/>
              </w:tabs>
              <w:suppressAutoHyphens/>
              <w:autoSpaceDE w:val="0"/>
              <w:autoSpaceDN w:val="0"/>
              <w:adjustRightInd w:val="0"/>
              <w:spacing w:before="60" w:after="60" w:line="220" w:lineRule="atLeast"/>
              <w:textAlignment w:val="center"/>
              <w:rPr>
                <w:rFonts w:ascii="Arial Narrow" w:hAnsi="Arial Narrow"/>
                <w:b/>
              </w:rPr>
            </w:pPr>
            <w:r w:rsidRPr="00083B1E">
              <w:rPr>
                <w:rFonts w:ascii="Arial Narrow" w:hAnsi="Arial Narrow"/>
                <w:b/>
              </w:rPr>
              <w:t>Auckland Transport Alignment Project (ATAP)</w:t>
            </w:r>
          </w:p>
          <w:p w14:paraId="79FBF40C" w14:textId="77777777" w:rsidR="00083B1E" w:rsidRDefault="00083B1E" w:rsidP="00684C1E">
            <w:pPr>
              <w:tabs>
                <w:tab w:val="left" w:pos="567"/>
              </w:tabs>
              <w:suppressAutoHyphens/>
              <w:autoSpaceDE w:val="0"/>
              <w:autoSpaceDN w:val="0"/>
              <w:adjustRightInd w:val="0"/>
              <w:spacing w:before="60" w:after="60" w:line="220" w:lineRule="atLeast"/>
              <w:textAlignment w:val="center"/>
              <w:rPr>
                <w:rFonts w:ascii="Arial Narrow" w:hAnsi="Arial Narrow"/>
              </w:rPr>
            </w:pPr>
            <w:r>
              <w:rPr>
                <w:rFonts w:ascii="Arial Narrow" w:hAnsi="Arial Narrow"/>
              </w:rPr>
              <w:t>ATAP is an aligned strategic approach between the Government and Auckland Council to develop a transformative transport programme that addresses Auckland’s key challenges over the next 30 years.</w:t>
            </w:r>
          </w:p>
          <w:p w14:paraId="165FF5E0" w14:textId="2A7F349C" w:rsidR="00083B1E" w:rsidRDefault="00083B1E" w:rsidP="00684C1E">
            <w:pPr>
              <w:tabs>
                <w:tab w:val="left" w:pos="567"/>
              </w:tabs>
              <w:suppressAutoHyphens/>
              <w:autoSpaceDE w:val="0"/>
              <w:autoSpaceDN w:val="0"/>
              <w:adjustRightInd w:val="0"/>
              <w:spacing w:before="60" w:after="60" w:line="220" w:lineRule="atLeast"/>
              <w:textAlignment w:val="center"/>
              <w:rPr>
                <w:rFonts w:ascii="Arial Narrow" w:hAnsi="Arial Narrow"/>
              </w:rPr>
            </w:pPr>
            <w:r>
              <w:rPr>
                <w:rFonts w:ascii="Arial Narrow" w:hAnsi="Arial Narrow"/>
              </w:rPr>
              <w:t xml:space="preserve">In April 2018, the Government and Auckland Council agreed the ATAP package of investment priorities for Auckland. The indicative package of $28 billion for the first decade </w:t>
            </w:r>
            <w:proofErr w:type="gramStart"/>
            <w:r>
              <w:rPr>
                <w:rFonts w:ascii="Arial Narrow" w:hAnsi="Arial Narrow"/>
              </w:rPr>
              <w:t>will be funded</w:t>
            </w:r>
            <w:proofErr w:type="gramEnd"/>
            <w:r>
              <w:rPr>
                <w:rFonts w:ascii="Arial Narrow" w:hAnsi="Arial Narrow"/>
              </w:rPr>
              <w:t xml:space="preserve"> from the Fund, Crown funding, rates and the Auckland regional fuel tax.</w:t>
            </w:r>
          </w:p>
          <w:p w14:paraId="04278C37" w14:textId="44953E31" w:rsidR="00083B1E" w:rsidRPr="00684C1E" w:rsidRDefault="00083B1E" w:rsidP="00684C1E">
            <w:pPr>
              <w:tabs>
                <w:tab w:val="left" w:pos="567"/>
              </w:tabs>
              <w:suppressAutoHyphens/>
              <w:autoSpaceDE w:val="0"/>
              <w:autoSpaceDN w:val="0"/>
              <w:adjustRightInd w:val="0"/>
              <w:spacing w:before="60" w:after="60" w:line="220" w:lineRule="atLeast"/>
              <w:textAlignment w:val="center"/>
              <w:rPr>
                <w:rFonts w:ascii="Arial Narrow" w:hAnsi="Arial Narrow"/>
              </w:rPr>
            </w:pPr>
            <w:r>
              <w:rPr>
                <w:rFonts w:ascii="Arial Narrow" w:hAnsi="Arial Narrow"/>
              </w:rPr>
              <w:t xml:space="preserve">Funding to give effect to the Government’s commitment to the second decade of ATAP, which begins in 2028/29, </w:t>
            </w:r>
            <w:proofErr w:type="gramStart"/>
            <w:r>
              <w:rPr>
                <w:rFonts w:ascii="Arial Narrow" w:hAnsi="Arial Narrow"/>
              </w:rPr>
              <w:t>will be factored in</w:t>
            </w:r>
            <w:proofErr w:type="gramEnd"/>
            <w:r>
              <w:rPr>
                <w:rFonts w:ascii="Arial Narrow" w:hAnsi="Arial Narrow"/>
              </w:rPr>
              <w:t xml:space="preserve"> through a future GPS update.</w:t>
            </w:r>
          </w:p>
        </w:tc>
        <w:tc>
          <w:tcPr>
            <w:tcW w:w="3209" w:type="dxa"/>
          </w:tcPr>
          <w:p w14:paraId="7C3ADF5D" w14:textId="456BA164" w:rsidR="00684C1E" w:rsidRPr="00684C1E" w:rsidRDefault="00083B1E" w:rsidP="00684C1E">
            <w:pPr>
              <w:tabs>
                <w:tab w:val="left" w:pos="567"/>
              </w:tabs>
              <w:suppressAutoHyphens/>
              <w:autoSpaceDE w:val="0"/>
              <w:autoSpaceDN w:val="0"/>
              <w:adjustRightInd w:val="0"/>
              <w:spacing w:before="60" w:after="60" w:line="220" w:lineRule="atLeast"/>
              <w:textAlignment w:val="center"/>
              <w:rPr>
                <w:rFonts w:ascii="Arial Narrow" w:hAnsi="Arial Narrow"/>
              </w:rPr>
            </w:pPr>
            <w:r>
              <w:rPr>
                <w:rFonts w:ascii="Arial Narrow" w:hAnsi="Arial Narrow"/>
              </w:rPr>
              <w:t>$16.3 billion from the Fund</w:t>
            </w:r>
            <w:r>
              <w:rPr>
                <w:rFonts w:ascii="Arial Narrow" w:hAnsi="Arial Narrow"/>
              </w:rPr>
              <w:br/>
              <w:t>(from 2018/19-2027/28)</w:t>
            </w:r>
            <w:r w:rsidRPr="00083B1E">
              <w:rPr>
                <w:rFonts w:ascii="Arial Narrow" w:hAnsi="Arial Narrow"/>
                <w:vertAlign w:val="superscript"/>
              </w:rPr>
              <w:t>3</w:t>
            </w:r>
          </w:p>
        </w:tc>
      </w:tr>
      <w:tr w:rsidR="00547FE6" w14:paraId="1D991F94" w14:textId="77777777" w:rsidTr="00547FE6">
        <w:tc>
          <w:tcPr>
            <w:tcW w:w="5812" w:type="dxa"/>
          </w:tcPr>
          <w:p w14:paraId="0E3DBAD6" w14:textId="77777777" w:rsidR="00684C1E" w:rsidRPr="00345FE5" w:rsidRDefault="00EE44C8" w:rsidP="00684C1E">
            <w:pPr>
              <w:tabs>
                <w:tab w:val="left" w:pos="567"/>
              </w:tabs>
              <w:suppressAutoHyphens/>
              <w:autoSpaceDE w:val="0"/>
              <w:autoSpaceDN w:val="0"/>
              <w:adjustRightInd w:val="0"/>
              <w:spacing w:before="60" w:after="60" w:line="220" w:lineRule="atLeast"/>
              <w:textAlignment w:val="center"/>
              <w:rPr>
                <w:rFonts w:ascii="Arial Narrow" w:hAnsi="Arial Narrow"/>
                <w:b/>
              </w:rPr>
            </w:pPr>
            <w:r w:rsidRPr="00345FE5">
              <w:rPr>
                <w:rFonts w:ascii="Arial Narrow" w:hAnsi="Arial Narrow"/>
                <w:b/>
              </w:rPr>
              <w:t>Let’s Get Wellington Moving (LGWM)</w:t>
            </w:r>
          </w:p>
          <w:p w14:paraId="071E0D65" w14:textId="77777777" w:rsidR="00EE44C8" w:rsidRDefault="00345FE5" w:rsidP="00684C1E">
            <w:pPr>
              <w:tabs>
                <w:tab w:val="left" w:pos="567"/>
              </w:tabs>
              <w:suppressAutoHyphens/>
              <w:autoSpaceDE w:val="0"/>
              <w:autoSpaceDN w:val="0"/>
              <w:adjustRightInd w:val="0"/>
              <w:spacing w:before="60" w:after="60" w:line="220" w:lineRule="atLeast"/>
              <w:textAlignment w:val="center"/>
              <w:rPr>
                <w:rFonts w:ascii="Arial Narrow" w:hAnsi="Arial Narrow"/>
              </w:rPr>
            </w:pPr>
            <w:r>
              <w:rPr>
                <w:rFonts w:ascii="Arial Narrow" w:hAnsi="Arial Narrow"/>
              </w:rPr>
              <w:t xml:space="preserve">LGWM is a joint initiative between Wellington City Council, Greater Wellington Regional Council, and Waka </w:t>
            </w:r>
            <w:proofErr w:type="spellStart"/>
            <w:r>
              <w:rPr>
                <w:rFonts w:ascii="Arial Narrow" w:hAnsi="Arial Narrow"/>
              </w:rPr>
              <w:t>Kotahi</w:t>
            </w:r>
            <w:proofErr w:type="spellEnd"/>
            <w:r>
              <w:rPr>
                <w:rFonts w:ascii="Arial Narrow" w:hAnsi="Arial Narrow"/>
              </w:rPr>
              <w:t xml:space="preserve">. The programme focusses on the area from </w:t>
            </w:r>
            <w:proofErr w:type="spellStart"/>
            <w:r>
              <w:rPr>
                <w:rFonts w:ascii="Arial Narrow" w:hAnsi="Arial Narrow"/>
              </w:rPr>
              <w:t>Ngauranga</w:t>
            </w:r>
            <w:proofErr w:type="spellEnd"/>
            <w:r>
              <w:rPr>
                <w:rFonts w:ascii="Arial Narrow" w:hAnsi="Arial Narrow"/>
              </w:rPr>
              <w:t xml:space="preserve"> Gorge to the airport, encompassing the Wellington Urban Motorway and connections to the eastern and southern suburbs.</w:t>
            </w:r>
          </w:p>
          <w:p w14:paraId="5429370A" w14:textId="0204E579" w:rsidR="00345FE5" w:rsidRPr="00684C1E" w:rsidRDefault="00345FE5" w:rsidP="00684C1E">
            <w:pPr>
              <w:tabs>
                <w:tab w:val="left" w:pos="567"/>
              </w:tabs>
              <w:suppressAutoHyphens/>
              <w:autoSpaceDE w:val="0"/>
              <w:autoSpaceDN w:val="0"/>
              <w:adjustRightInd w:val="0"/>
              <w:spacing w:before="60" w:after="60" w:line="220" w:lineRule="atLeast"/>
              <w:textAlignment w:val="center"/>
              <w:rPr>
                <w:rFonts w:ascii="Arial Narrow" w:hAnsi="Arial Narrow"/>
              </w:rPr>
            </w:pPr>
            <w:r>
              <w:rPr>
                <w:rFonts w:ascii="Arial Narrow" w:hAnsi="Arial Narrow"/>
              </w:rPr>
              <w:t xml:space="preserve">In May 2019, the Government, Wellington City Council and Greater Wellington Regional Council announced the LGWM indicative package, made up of a number of components to </w:t>
            </w:r>
            <w:r>
              <w:rPr>
                <w:rFonts w:ascii="Arial Narrow" w:hAnsi="Arial Narrow"/>
              </w:rPr>
              <w:lastRenderedPageBreak/>
              <w:t>improve walking, cycling, public transport and liveability in Wellington.</w:t>
            </w:r>
          </w:p>
        </w:tc>
        <w:tc>
          <w:tcPr>
            <w:tcW w:w="3209" w:type="dxa"/>
          </w:tcPr>
          <w:p w14:paraId="4C316268" w14:textId="7C4CD9D9" w:rsidR="00684C1E" w:rsidRPr="00684C1E" w:rsidRDefault="00345FE5" w:rsidP="00684C1E">
            <w:pPr>
              <w:tabs>
                <w:tab w:val="left" w:pos="567"/>
              </w:tabs>
              <w:suppressAutoHyphens/>
              <w:autoSpaceDE w:val="0"/>
              <w:autoSpaceDN w:val="0"/>
              <w:adjustRightInd w:val="0"/>
              <w:spacing w:before="60" w:after="60" w:line="220" w:lineRule="atLeast"/>
              <w:textAlignment w:val="center"/>
              <w:rPr>
                <w:rFonts w:ascii="Arial Narrow" w:hAnsi="Arial Narrow"/>
              </w:rPr>
            </w:pPr>
            <w:r>
              <w:rPr>
                <w:rFonts w:ascii="Arial Narrow" w:hAnsi="Arial Narrow"/>
              </w:rPr>
              <w:lastRenderedPageBreak/>
              <w:t>$3.8 billion from the Fund</w:t>
            </w:r>
            <w:r>
              <w:rPr>
                <w:rFonts w:ascii="Arial Narrow" w:hAnsi="Arial Narrow"/>
              </w:rPr>
              <w:br/>
              <w:t>(from 2021/22-2041/42)</w:t>
            </w:r>
            <w:r w:rsidRPr="00345FE5">
              <w:rPr>
                <w:rFonts w:ascii="Arial Narrow" w:hAnsi="Arial Narrow"/>
                <w:vertAlign w:val="superscript"/>
              </w:rPr>
              <w:t>4</w:t>
            </w:r>
          </w:p>
        </w:tc>
      </w:tr>
      <w:tr w:rsidR="00547FE6" w14:paraId="22136F1E" w14:textId="77777777" w:rsidTr="00547FE6">
        <w:tc>
          <w:tcPr>
            <w:tcW w:w="5812" w:type="dxa"/>
          </w:tcPr>
          <w:p w14:paraId="4830F683" w14:textId="77777777" w:rsidR="00684C1E" w:rsidRPr="0010011B" w:rsidRDefault="0010011B" w:rsidP="00684C1E">
            <w:pPr>
              <w:tabs>
                <w:tab w:val="left" w:pos="567"/>
              </w:tabs>
              <w:suppressAutoHyphens/>
              <w:autoSpaceDE w:val="0"/>
              <w:autoSpaceDN w:val="0"/>
              <w:adjustRightInd w:val="0"/>
              <w:spacing w:before="60" w:after="60" w:line="220" w:lineRule="atLeast"/>
              <w:textAlignment w:val="center"/>
              <w:rPr>
                <w:rFonts w:ascii="Arial Narrow" w:hAnsi="Arial Narrow"/>
                <w:b/>
              </w:rPr>
            </w:pPr>
            <w:r w:rsidRPr="0010011B">
              <w:rPr>
                <w:rFonts w:ascii="Arial Narrow" w:hAnsi="Arial Narrow"/>
                <w:b/>
              </w:rPr>
              <w:t>Road to Zero</w:t>
            </w:r>
          </w:p>
          <w:p w14:paraId="165D248B" w14:textId="7E3856D4" w:rsidR="0010011B" w:rsidRPr="00684C1E" w:rsidRDefault="0010011B" w:rsidP="00684C1E">
            <w:pPr>
              <w:tabs>
                <w:tab w:val="left" w:pos="567"/>
              </w:tabs>
              <w:suppressAutoHyphens/>
              <w:autoSpaceDE w:val="0"/>
              <w:autoSpaceDN w:val="0"/>
              <w:adjustRightInd w:val="0"/>
              <w:spacing w:before="60" w:after="60" w:line="220" w:lineRule="atLeast"/>
              <w:textAlignment w:val="center"/>
              <w:rPr>
                <w:rFonts w:ascii="Arial Narrow" w:hAnsi="Arial Narrow"/>
              </w:rPr>
            </w:pPr>
            <w:r>
              <w:rPr>
                <w:rFonts w:ascii="Arial Narrow" w:hAnsi="Arial Narrow"/>
              </w:rPr>
              <w:t>‘Road to Zero’ charts a new approach to road safety for the next 10 years to 2030, with a vision of a New Zealand where no-one is killed or seriously injured in road crashes. The strategy builds on the safe system approach introduced in the previous ‘Safer Journeys’ strategy 2010-2020, with a focus on infrastructure improvements and speed management; vehicle safety’ work-related road safety; road user choices and system management. Road to Zero introduces a target of 40% reduction in deaths and serious injuries over 10 years (from 2018 levels).</w:t>
            </w:r>
          </w:p>
        </w:tc>
        <w:tc>
          <w:tcPr>
            <w:tcW w:w="3209" w:type="dxa"/>
          </w:tcPr>
          <w:p w14:paraId="6AE02EB6" w14:textId="77777777" w:rsidR="00684C1E" w:rsidRDefault="0010011B" w:rsidP="00684C1E">
            <w:pPr>
              <w:tabs>
                <w:tab w:val="left" w:pos="567"/>
              </w:tabs>
              <w:suppressAutoHyphens/>
              <w:autoSpaceDE w:val="0"/>
              <w:autoSpaceDN w:val="0"/>
              <w:adjustRightInd w:val="0"/>
              <w:spacing w:before="60" w:after="60" w:line="220" w:lineRule="atLeast"/>
              <w:textAlignment w:val="center"/>
              <w:rPr>
                <w:rFonts w:ascii="Arial Narrow" w:hAnsi="Arial Narrow"/>
              </w:rPr>
            </w:pPr>
            <w:r>
              <w:rPr>
                <w:rFonts w:ascii="Arial Narrow" w:hAnsi="Arial Narrow"/>
              </w:rPr>
              <w:t>$10 billion from the Fund (between 2021/22-2030/31), expected to be invested as follows:</w:t>
            </w:r>
            <w:r w:rsidRPr="00547FE6">
              <w:rPr>
                <w:rFonts w:ascii="Arial Narrow" w:hAnsi="Arial Narrow"/>
                <w:vertAlign w:val="superscript"/>
              </w:rPr>
              <w:t>5</w:t>
            </w:r>
          </w:p>
          <w:p w14:paraId="6DCF73A6" w14:textId="3CA3AD08" w:rsidR="0010011B" w:rsidRPr="00547FE6" w:rsidRDefault="00547FE6" w:rsidP="007E4A49">
            <w:pPr>
              <w:pStyle w:val="ListParagraph"/>
              <w:numPr>
                <w:ilvl w:val="0"/>
                <w:numId w:val="18"/>
              </w:numPr>
              <w:tabs>
                <w:tab w:val="left" w:pos="567"/>
              </w:tabs>
              <w:suppressAutoHyphens/>
              <w:autoSpaceDE w:val="0"/>
              <w:autoSpaceDN w:val="0"/>
              <w:adjustRightInd w:val="0"/>
              <w:spacing w:before="60" w:after="60" w:line="220" w:lineRule="atLeast"/>
              <w:textAlignment w:val="center"/>
              <w:rPr>
                <w:rFonts w:ascii="Arial Narrow" w:hAnsi="Arial Narrow"/>
              </w:rPr>
            </w:pPr>
            <w:r>
              <w:rPr>
                <w:rFonts w:ascii="Arial Narrow" w:hAnsi="Arial Narrow"/>
              </w:rPr>
              <w:t xml:space="preserve">15% - </w:t>
            </w:r>
            <w:r w:rsidR="0010011B" w:rsidRPr="00547FE6">
              <w:rPr>
                <w:rFonts w:ascii="Arial Narrow" w:hAnsi="Arial Narrow"/>
              </w:rPr>
              <w:t>local road infrastructure</w:t>
            </w:r>
          </w:p>
          <w:p w14:paraId="04700D57" w14:textId="77777777" w:rsidR="0010011B" w:rsidRDefault="0010011B" w:rsidP="007E4A49">
            <w:pPr>
              <w:pStyle w:val="ListParagraph"/>
              <w:numPr>
                <w:ilvl w:val="0"/>
                <w:numId w:val="18"/>
              </w:numPr>
              <w:tabs>
                <w:tab w:val="left" w:pos="567"/>
              </w:tabs>
              <w:suppressAutoHyphens/>
              <w:autoSpaceDE w:val="0"/>
              <w:autoSpaceDN w:val="0"/>
              <w:adjustRightInd w:val="0"/>
              <w:spacing w:before="60" w:after="60" w:line="220" w:lineRule="atLeast"/>
              <w:textAlignment w:val="center"/>
              <w:rPr>
                <w:rFonts w:ascii="Arial Narrow" w:hAnsi="Arial Narrow"/>
              </w:rPr>
            </w:pPr>
            <w:r>
              <w:rPr>
                <w:rFonts w:ascii="Arial Narrow" w:hAnsi="Arial Narrow"/>
              </w:rPr>
              <w:t>30% - state highway infrastructure</w:t>
            </w:r>
          </w:p>
          <w:p w14:paraId="307517C2" w14:textId="77777777" w:rsidR="0010011B" w:rsidRDefault="0010011B" w:rsidP="007E4A49">
            <w:pPr>
              <w:pStyle w:val="ListParagraph"/>
              <w:numPr>
                <w:ilvl w:val="0"/>
                <w:numId w:val="18"/>
              </w:numPr>
              <w:tabs>
                <w:tab w:val="left" w:pos="567"/>
              </w:tabs>
              <w:suppressAutoHyphens/>
              <w:autoSpaceDE w:val="0"/>
              <w:autoSpaceDN w:val="0"/>
              <w:adjustRightInd w:val="0"/>
              <w:spacing w:before="60" w:after="60" w:line="220" w:lineRule="atLeast"/>
              <w:textAlignment w:val="center"/>
              <w:rPr>
                <w:rFonts w:ascii="Arial Narrow" w:hAnsi="Arial Narrow"/>
              </w:rPr>
            </w:pPr>
            <w:r>
              <w:rPr>
                <w:rFonts w:ascii="Arial Narrow" w:hAnsi="Arial Narrow"/>
              </w:rPr>
              <w:t>40% - road policing</w:t>
            </w:r>
          </w:p>
          <w:p w14:paraId="0E4FAFAE" w14:textId="738AB7E2" w:rsidR="0010011B" w:rsidRPr="0010011B" w:rsidRDefault="0010011B" w:rsidP="007E4A49">
            <w:pPr>
              <w:pStyle w:val="ListParagraph"/>
              <w:numPr>
                <w:ilvl w:val="0"/>
                <w:numId w:val="18"/>
              </w:numPr>
              <w:tabs>
                <w:tab w:val="left" w:pos="567"/>
              </w:tabs>
              <w:suppressAutoHyphens/>
              <w:autoSpaceDE w:val="0"/>
              <w:autoSpaceDN w:val="0"/>
              <w:adjustRightInd w:val="0"/>
              <w:spacing w:before="60" w:after="60" w:line="220" w:lineRule="atLeast"/>
              <w:textAlignment w:val="center"/>
              <w:rPr>
                <w:rFonts w:ascii="Arial Narrow" w:hAnsi="Arial Narrow"/>
              </w:rPr>
            </w:pPr>
            <w:r>
              <w:rPr>
                <w:rFonts w:ascii="Arial Narrow" w:hAnsi="Arial Narrow"/>
              </w:rPr>
              <w:t>15% - road safety promotion and other safety spend</w:t>
            </w:r>
          </w:p>
        </w:tc>
      </w:tr>
      <w:tr w:rsidR="00547FE6" w14:paraId="79F11607" w14:textId="77777777" w:rsidTr="00547FE6">
        <w:tc>
          <w:tcPr>
            <w:tcW w:w="5812" w:type="dxa"/>
          </w:tcPr>
          <w:p w14:paraId="6188C637" w14:textId="77777777" w:rsidR="00684C1E" w:rsidRPr="00550120" w:rsidRDefault="008B028C" w:rsidP="00684C1E">
            <w:pPr>
              <w:tabs>
                <w:tab w:val="left" w:pos="567"/>
              </w:tabs>
              <w:suppressAutoHyphens/>
              <w:autoSpaceDE w:val="0"/>
              <w:autoSpaceDN w:val="0"/>
              <w:adjustRightInd w:val="0"/>
              <w:spacing w:before="60" w:after="60" w:line="220" w:lineRule="atLeast"/>
              <w:textAlignment w:val="center"/>
              <w:rPr>
                <w:rFonts w:ascii="Arial Narrow" w:hAnsi="Arial Narrow"/>
                <w:b/>
              </w:rPr>
            </w:pPr>
            <w:r w:rsidRPr="00550120">
              <w:rPr>
                <w:rFonts w:ascii="Arial Narrow" w:hAnsi="Arial Narrow"/>
                <w:b/>
              </w:rPr>
              <w:t>New Zealand Rail Plan</w:t>
            </w:r>
          </w:p>
          <w:p w14:paraId="5E9AA19F" w14:textId="7DB02B85" w:rsidR="008B028C" w:rsidRPr="00684C1E" w:rsidRDefault="008B028C" w:rsidP="00684C1E">
            <w:pPr>
              <w:tabs>
                <w:tab w:val="left" w:pos="567"/>
              </w:tabs>
              <w:suppressAutoHyphens/>
              <w:autoSpaceDE w:val="0"/>
              <w:autoSpaceDN w:val="0"/>
              <w:adjustRightInd w:val="0"/>
              <w:spacing w:before="60" w:after="60" w:line="220" w:lineRule="atLeast"/>
              <w:textAlignment w:val="center"/>
              <w:rPr>
                <w:rFonts w:ascii="Arial Narrow" w:hAnsi="Arial Narrow"/>
              </w:rPr>
            </w:pPr>
            <w:r>
              <w:rPr>
                <w:rFonts w:ascii="Arial Narrow" w:hAnsi="Arial Narrow"/>
              </w:rPr>
              <w:t xml:space="preserve">The New Zealand Rail Plan outlines the Government’s vision and priorities for rail. The long-term vision is for New Zealand’s national rail network to provide modern transit systems in our largest cities, and to enable increasing volumes of freight to </w:t>
            </w:r>
            <w:proofErr w:type="gramStart"/>
            <w:r>
              <w:rPr>
                <w:rFonts w:ascii="Arial Narrow" w:hAnsi="Arial Narrow"/>
              </w:rPr>
              <w:t>be moved</w:t>
            </w:r>
            <w:proofErr w:type="gramEnd"/>
            <w:r>
              <w:rPr>
                <w:rFonts w:ascii="Arial Narrow" w:hAnsi="Arial Narrow"/>
              </w:rPr>
              <w:t xml:space="preserve"> off the roads and onto rail. Over the next decade, investment </w:t>
            </w:r>
            <w:proofErr w:type="gramStart"/>
            <w:r>
              <w:rPr>
                <w:rFonts w:ascii="Arial Narrow" w:hAnsi="Arial Narrow"/>
              </w:rPr>
              <w:t>is needed</w:t>
            </w:r>
            <w:proofErr w:type="gramEnd"/>
            <w:r>
              <w:rPr>
                <w:rFonts w:ascii="Arial Narrow" w:hAnsi="Arial Narrow"/>
              </w:rPr>
              <w:t xml:space="preserve"> to achieve a reliable and resilient national rail network. This requires investment in both the national rail freight network and our metropolitan rail networks. The NLTF will be on contributor to funding this. Further work </w:t>
            </w:r>
            <w:proofErr w:type="gramStart"/>
            <w:r>
              <w:rPr>
                <w:rFonts w:ascii="Arial Narrow" w:hAnsi="Arial Narrow"/>
              </w:rPr>
              <w:t>will also be done</w:t>
            </w:r>
            <w:proofErr w:type="gramEnd"/>
            <w:r>
              <w:rPr>
                <w:rFonts w:ascii="Arial Narrow" w:hAnsi="Arial Narrow"/>
              </w:rPr>
              <w:t xml:space="preserve"> to introduce track user charges for </w:t>
            </w:r>
            <w:proofErr w:type="spellStart"/>
            <w:r>
              <w:rPr>
                <w:rFonts w:ascii="Arial Narrow" w:hAnsi="Arial Narrow"/>
              </w:rPr>
              <w:t>KiwiRail</w:t>
            </w:r>
            <w:proofErr w:type="spellEnd"/>
            <w:r>
              <w:rPr>
                <w:rFonts w:ascii="Arial Narrow" w:hAnsi="Arial Narrow"/>
              </w:rPr>
              <w:t xml:space="preserve"> to pay into the NLTF. Crown funding has also been committed to the NLTF to support the rail network.</w:t>
            </w:r>
          </w:p>
        </w:tc>
        <w:tc>
          <w:tcPr>
            <w:tcW w:w="3209" w:type="dxa"/>
          </w:tcPr>
          <w:p w14:paraId="736AE309" w14:textId="77777777" w:rsidR="00684C1E" w:rsidRDefault="00550120" w:rsidP="00684C1E">
            <w:pPr>
              <w:tabs>
                <w:tab w:val="left" w:pos="567"/>
              </w:tabs>
              <w:suppressAutoHyphens/>
              <w:autoSpaceDE w:val="0"/>
              <w:autoSpaceDN w:val="0"/>
              <w:adjustRightInd w:val="0"/>
              <w:spacing w:before="60" w:after="60" w:line="220" w:lineRule="atLeast"/>
              <w:textAlignment w:val="center"/>
              <w:rPr>
                <w:rFonts w:ascii="Arial Narrow" w:hAnsi="Arial Narrow"/>
              </w:rPr>
            </w:pPr>
            <w:r>
              <w:rPr>
                <w:rFonts w:ascii="Arial Narrow" w:hAnsi="Arial Narrow"/>
              </w:rPr>
              <w:t>$1.2-$1.7 billion from the Fund, plus additional Crown contribution (between 2021/22-2030/31)</w:t>
            </w:r>
          </w:p>
          <w:p w14:paraId="6D3734CA" w14:textId="46CE45B7" w:rsidR="00550120" w:rsidRPr="00684C1E" w:rsidRDefault="00550120" w:rsidP="00684C1E">
            <w:pPr>
              <w:tabs>
                <w:tab w:val="left" w:pos="567"/>
              </w:tabs>
              <w:suppressAutoHyphens/>
              <w:autoSpaceDE w:val="0"/>
              <w:autoSpaceDN w:val="0"/>
              <w:adjustRightInd w:val="0"/>
              <w:spacing w:before="60" w:after="60" w:line="220" w:lineRule="atLeast"/>
              <w:textAlignment w:val="center"/>
              <w:rPr>
                <w:rFonts w:ascii="Arial Narrow" w:hAnsi="Arial Narrow"/>
              </w:rPr>
            </w:pPr>
            <w:r>
              <w:rPr>
                <w:rFonts w:ascii="Arial Narrow" w:hAnsi="Arial Narrow"/>
              </w:rPr>
              <w:t>There will also be further investment in metropolitan networks through the Public Transport activity classes.</w:t>
            </w:r>
          </w:p>
        </w:tc>
      </w:tr>
    </w:tbl>
    <w:p w14:paraId="212180AB" w14:textId="70B2E65F" w:rsidR="00EE293D" w:rsidRPr="00C31CA8" w:rsidRDefault="00302EB2" w:rsidP="003E6B54">
      <w:pPr>
        <w:tabs>
          <w:tab w:val="left" w:pos="567"/>
        </w:tabs>
        <w:suppressAutoHyphens/>
        <w:autoSpaceDE w:val="0"/>
        <w:autoSpaceDN w:val="0"/>
        <w:adjustRightInd w:val="0"/>
        <w:spacing w:line="220" w:lineRule="atLeast"/>
        <w:ind w:left="567" w:hanging="567"/>
        <w:textAlignment w:val="center"/>
      </w:pPr>
      <w:r w:rsidRPr="00C31CA8">
        <w:br/>
      </w:r>
    </w:p>
    <w:p w14:paraId="714A080F" w14:textId="1A3CB9EF" w:rsidR="00E52F53" w:rsidRPr="00C31CA8" w:rsidRDefault="00FB6B94" w:rsidP="00302EB2">
      <w:pPr>
        <w:pStyle w:val="Body2020STYLES"/>
        <w:spacing w:after="140"/>
        <w:ind w:left="396"/>
        <w:rPr>
          <w:color w:val="auto"/>
          <w:sz w:val="24"/>
          <w:szCs w:val="24"/>
        </w:rPr>
      </w:pPr>
      <w:r w:rsidRPr="00C31CA8">
        <w:rPr>
          <w:noProof/>
          <w:color w:val="auto"/>
          <w:sz w:val="24"/>
          <w:szCs w:val="24"/>
          <w:lang w:val="en-NZ" w:eastAsia="en-NZ"/>
        </w:rPr>
        <mc:AlternateContent>
          <mc:Choice Requires="wps">
            <w:drawing>
              <wp:anchor distT="0" distB="0" distL="114300" distR="114300" simplePos="0" relativeHeight="251684864" behindDoc="0" locked="0" layoutInCell="1" allowOverlap="1" wp14:anchorId="03F0E1DF" wp14:editId="078C8E92">
                <wp:simplePos x="0" y="0"/>
                <wp:positionH relativeFrom="column">
                  <wp:posOffset>-267195</wp:posOffset>
                </wp:positionH>
                <wp:positionV relativeFrom="paragraph">
                  <wp:posOffset>1439265</wp:posOffset>
                </wp:positionV>
                <wp:extent cx="6096000" cy="1760978"/>
                <wp:effectExtent l="0" t="0" r="0" b="0"/>
                <wp:wrapNone/>
                <wp:docPr id="57" name="Text Box 57"/>
                <wp:cNvGraphicFramePr/>
                <a:graphic xmlns:a="http://schemas.openxmlformats.org/drawingml/2006/main">
                  <a:graphicData uri="http://schemas.microsoft.com/office/word/2010/wordprocessingShape">
                    <wps:wsp>
                      <wps:cNvSpPr txBox="1"/>
                      <wps:spPr>
                        <a:xfrm>
                          <a:off x="0" y="0"/>
                          <a:ext cx="6096000" cy="1760978"/>
                        </a:xfrm>
                        <a:prstGeom prst="rect">
                          <a:avLst/>
                        </a:prstGeom>
                        <a:solidFill>
                          <a:schemeClr val="lt1"/>
                        </a:solidFill>
                        <a:ln w="6350">
                          <a:noFill/>
                        </a:ln>
                      </wps:spPr>
                      <wps:txbx>
                        <w:txbxContent>
                          <w:p w14:paraId="7410B8DC" w14:textId="11E5B2D7" w:rsidR="00A82C62" w:rsidRPr="00FB6B94" w:rsidRDefault="00A82C62" w:rsidP="007E4A49">
                            <w:pPr>
                              <w:pStyle w:val="FOOTNOTES2020STYLES"/>
                              <w:numPr>
                                <w:ilvl w:val="0"/>
                                <w:numId w:val="19"/>
                              </w:numPr>
                              <w:rPr>
                                <w:color w:val="auto"/>
                                <w:sz w:val="24"/>
                                <w:szCs w:val="24"/>
                              </w:rPr>
                            </w:pPr>
                            <w:r w:rsidRPr="00FB6B94">
                              <w:rPr>
                                <w:color w:val="auto"/>
                                <w:sz w:val="24"/>
                                <w:szCs w:val="24"/>
                              </w:rPr>
                              <w:t>$16.3 billion was the commitment from the Fund to ATAP in 2018. Any change to this number following an ATAP update will be reflected through a future GPS.</w:t>
                            </w:r>
                          </w:p>
                          <w:p w14:paraId="4090C5EF" w14:textId="6CC274EE" w:rsidR="00A82C62" w:rsidRPr="00FB6B94" w:rsidRDefault="00A82C62" w:rsidP="007E4A49">
                            <w:pPr>
                              <w:pStyle w:val="FOOTNOTES2020STYLES"/>
                              <w:numPr>
                                <w:ilvl w:val="0"/>
                                <w:numId w:val="19"/>
                              </w:numPr>
                              <w:rPr>
                                <w:color w:val="auto"/>
                                <w:sz w:val="24"/>
                                <w:szCs w:val="24"/>
                              </w:rPr>
                            </w:pPr>
                            <w:r w:rsidRPr="00FB6B94">
                              <w:rPr>
                                <w:color w:val="auto"/>
                                <w:sz w:val="24"/>
                                <w:szCs w:val="24"/>
                              </w:rPr>
                              <w:t xml:space="preserve">This reflects Cabinet endorsement of an indicative package and an overall 60:40 split between central and local government. This </w:t>
                            </w:r>
                            <w:proofErr w:type="gramStart"/>
                            <w:r w:rsidRPr="00FB6B94">
                              <w:rPr>
                                <w:color w:val="auto"/>
                                <w:sz w:val="24"/>
                                <w:szCs w:val="24"/>
                              </w:rPr>
                              <w:t>was based</w:t>
                            </w:r>
                            <w:proofErr w:type="gramEnd"/>
                            <w:r w:rsidRPr="00FB6B94">
                              <w:rPr>
                                <w:color w:val="auto"/>
                                <w:sz w:val="24"/>
                                <w:szCs w:val="24"/>
                              </w:rPr>
                              <w:t xml:space="preserve"> on revenue </w:t>
                            </w:r>
                            <w:r w:rsidRPr="00FB6B94">
                              <w:rPr>
                                <w:color w:val="auto"/>
                                <w:sz w:val="24"/>
                                <w:szCs w:val="24"/>
                              </w:rPr>
                              <w:br/>
                              <w:t xml:space="preserve">growth assumptions that are not built into the GPS 2021 forecast and is subject to each party being able to provide their share. </w:t>
                            </w:r>
                          </w:p>
                          <w:p w14:paraId="0D063EF7" w14:textId="1AA6BDFB" w:rsidR="00A82C62" w:rsidRPr="00FB6B94" w:rsidRDefault="00A82C62" w:rsidP="007E4A49">
                            <w:pPr>
                              <w:pStyle w:val="FOOTNOTES2020STYLES"/>
                              <w:numPr>
                                <w:ilvl w:val="0"/>
                                <w:numId w:val="19"/>
                              </w:numPr>
                              <w:rPr>
                                <w:color w:val="auto"/>
                                <w:sz w:val="24"/>
                                <w:szCs w:val="24"/>
                              </w:rPr>
                            </w:pPr>
                            <w:r w:rsidRPr="00FB6B94">
                              <w:rPr>
                                <w:color w:val="auto"/>
                                <w:sz w:val="24"/>
                                <w:szCs w:val="24"/>
                              </w:rPr>
                              <w:t xml:space="preserve">The target for each expenditure type is indicative based on the modelling at the time Road to Zero was developed. Waka </w:t>
                            </w:r>
                            <w:proofErr w:type="spellStart"/>
                            <w:r w:rsidRPr="00FB6B94">
                              <w:rPr>
                                <w:color w:val="auto"/>
                                <w:sz w:val="24"/>
                                <w:szCs w:val="24"/>
                              </w:rPr>
                              <w:t>Kotahi</w:t>
                            </w:r>
                            <w:proofErr w:type="spellEnd"/>
                            <w:r w:rsidRPr="00FB6B94">
                              <w:rPr>
                                <w:color w:val="auto"/>
                                <w:sz w:val="24"/>
                                <w:szCs w:val="24"/>
                              </w:rPr>
                              <w:t xml:space="preserve"> will report on actual spend as part of each expenditure reporting line in the Road to Zero activity class.</w:t>
                            </w:r>
                          </w:p>
                          <w:p w14:paraId="46871B70" w14:textId="4916358A" w:rsidR="00A82C62" w:rsidRPr="00FB6B94" w:rsidRDefault="00A82C62" w:rsidP="00302EB2">
                            <w:pPr>
                              <w:pStyle w:val="FOOTNOTES2020STYLES"/>
                              <w:rPr>
                                <w:color w:val="aut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0E1DF" id="Text Box 57" o:spid="_x0000_s1028" type="#_x0000_t202" style="position:absolute;left:0;text-align:left;margin-left:-21.05pt;margin-top:113.35pt;width:480pt;height:138.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" fillcolor="white [3201]" stroked="f" strokeweight=".5pt">
                <v:textbox>
                  <w:txbxContent>
                    <w:p w14:paraId="7410B8DC" w14:textId="11E5B2D7" w:rsidR="00A82C62" w:rsidRPr="00FB6B94" w:rsidRDefault="00A82C62" w:rsidP="007E4A49">
                      <w:pPr>
                        <w:pStyle w:val="FOOTNOTES2020STYLES"/>
                        <w:numPr>
                          <w:ilvl w:val="0"/>
                          <w:numId w:val="19"/>
                        </w:numPr>
                        <w:rPr>
                          <w:color w:val="auto"/>
                          <w:sz w:val="24"/>
                          <w:szCs w:val="24"/>
                        </w:rPr>
                      </w:pPr>
                      <w:r w:rsidRPr="00FB6B94">
                        <w:rPr>
                          <w:color w:val="auto"/>
                          <w:sz w:val="24"/>
                          <w:szCs w:val="24"/>
                        </w:rPr>
                        <w:t>$16.3 billion was the commitment from the Fund to ATAP in 2018. Any change to this number following an ATAP update will be reflected through a future GPS.</w:t>
                      </w:r>
                    </w:p>
                    <w:p w14:paraId="4090C5EF" w14:textId="6CC274EE" w:rsidR="00A82C62" w:rsidRPr="00FB6B94" w:rsidRDefault="00A82C62" w:rsidP="007E4A49">
                      <w:pPr>
                        <w:pStyle w:val="FOOTNOTES2020STYLES"/>
                        <w:numPr>
                          <w:ilvl w:val="0"/>
                          <w:numId w:val="19"/>
                        </w:numPr>
                        <w:rPr>
                          <w:color w:val="auto"/>
                          <w:sz w:val="24"/>
                          <w:szCs w:val="24"/>
                        </w:rPr>
                      </w:pPr>
                      <w:r w:rsidRPr="00FB6B94">
                        <w:rPr>
                          <w:color w:val="auto"/>
                          <w:sz w:val="24"/>
                          <w:szCs w:val="24"/>
                        </w:rPr>
                        <w:t xml:space="preserve">This reflects Cabinet endorsement of an indicative package and an overall 60:40 split between central and local government. This was based on revenue </w:t>
                      </w:r>
                      <w:r w:rsidRPr="00FB6B94">
                        <w:rPr>
                          <w:color w:val="auto"/>
                          <w:sz w:val="24"/>
                          <w:szCs w:val="24"/>
                        </w:rPr>
                        <w:br/>
                        <w:t xml:space="preserve">growth assumptions that are not built into the GPS 2021 forecast and is subject to each party being able to provide their share. </w:t>
                      </w:r>
                    </w:p>
                    <w:p w14:paraId="0D063EF7" w14:textId="1AA6BDFB" w:rsidR="00A82C62" w:rsidRPr="00FB6B94" w:rsidRDefault="00A82C62" w:rsidP="007E4A49">
                      <w:pPr>
                        <w:pStyle w:val="FOOTNOTES2020STYLES"/>
                        <w:numPr>
                          <w:ilvl w:val="0"/>
                          <w:numId w:val="19"/>
                        </w:numPr>
                        <w:rPr>
                          <w:color w:val="auto"/>
                          <w:sz w:val="24"/>
                          <w:szCs w:val="24"/>
                        </w:rPr>
                      </w:pPr>
                      <w:r w:rsidRPr="00FB6B94">
                        <w:rPr>
                          <w:color w:val="auto"/>
                          <w:sz w:val="24"/>
                          <w:szCs w:val="24"/>
                        </w:rPr>
                        <w:t xml:space="preserve">The target for each expenditure type is indicative based on the modelling at the time Road to Zero was developed. Waka </w:t>
                      </w:r>
                      <w:proofErr w:type="spellStart"/>
                      <w:r w:rsidRPr="00FB6B94">
                        <w:rPr>
                          <w:color w:val="auto"/>
                          <w:sz w:val="24"/>
                          <w:szCs w:val="24"/>
                        </w:rPr>
                        <w:t>Kotahi</w:t>
                      </w:r>
                      <w:proofErr w:type="spellEnd"/>
                      <w:r w:rsidRPr="00FB6B94">
                        <w:rPr>
                          <w:color w:val="auto"/>
                          <w:sz w:val="24"/>
                          <w:szCs w:val="24"/>
                        </w:rPr>
                        <w:t xml:space="preserve"> will report on actual spend as part of each expenditure reporting line in the Road to Zero activity class.</w:t>
                      </w:r>
                    </w:p>
                    <w:p w14:paraId="46871B70" w14:textId="4916358A" w:rsidR="00A82C62" w:rsidRPr="00FB6B94" w:rsidRDefault="00A82C62" w:rsidP="00302EB2">
                      <w:pPr>
                        <w:pStyle w:val="FOOTNOTES2020STYLES"/>
                        <w:rPr>
                          <w:color w:val="auto"/>
                          <w:sz w:val="24"/>
                          <w:szCs w:val="24"/>
                        </w:rPr>
                      </w:pPr>
                    </w:p>
                  </w:txbxContent>
                </v:textbox>
              </v:shape>
            </w:pict>
          </mc:Fallback>
        </mc:AlternateContent>
      </w:r>
      <w:r w:rsidR="00E52F53" w:rsidRPr="00C31CA8">
        <w:rPr>
          <w:color w:val="auto"/>
          <w:sz w:val="24"/>
          <w:szCs w:val="24"/>
        </w:rPr>
        <w:br w:type="page"/>
      </w:r>
    </w:p>
    <w:p w14:paraId="14E0776E" w14:textId="77777777" w:rsidR="00F05D84" w:rsidRDefault="00F05D84" w:rsidP="00DD3C07">
      <w:pPr>
        <w:tabs>
          <w:tab w:val="left" w:pos="283"/>
        </w:tabs>
        <w:suppressAutoHyphens/>
        <w:autoSpaceDE w:val="0"/>
        <w:autoSpaceDN w:val="0"/>
        <w:adjustRightInd w:val="0"/>
        <w:spacing w:before="57" w:line="260" w:lineRule="atLeast"/>
        <w:textAlignment w:val="center"/>
        <w:rPr>
          <w:rFonts w:cs="Geogrotesque Medium"/>
          <w:lang w:val="en-GB"/>
        </w:rPr>
        <w:sectPr w:rsidR="00F05D84" w:rsidSect="00FB3CCA">
          <w:pgSz w:w="11906" w:h="16838"/>
          <w:pgMar w:top="1418" w:right="1440" w:bottom="1134" w:left="1440" w:header="709" w:footer="531" w:gutter="0"/>
          <w:cols w:space="708"/>
          <w:docGrid w:linePitch="360"/>
        </w:sectPr>
      </w:pPr>
    </w:p>
    <w:p w14:paraId="10E9A15E" w14:textId="03F97A96" w:rsidR="00EE293D" w:rsidRPr="00C31CA8" w:rsidRDefault="00EE293D" w:rsidP="00DD3C07">
      <w:pPr>
        <w:tabs>
          <w:tab w:val="left" w:pos="283"/>
        </w:tabs>
        <w:suppressAutoHyphens/>
        <w:autoSpaceDE w:val="0"/>
        <w:autoSpaceDN w:val="0"/>
        <w:adjustRightInd w:val="0"/>
        <w:spacing w:before="57" w:line="260" w:lineRule="atLeast"/>
        <w:textAlignment w:val="center"/>
        <w:rPr>
          <w:rFonts w:cs="Geogrotesque Medium"/>
          <w:lang w:val="en-GB"/>
        </w:rPr>
      </w:pPr>
      <w:r w:rsidRPr="00C31CA8">
        <w:rPr>
          <w:rFonts w:cs="Geogrotesque Medium"/>
          <w:lang w:val="en-GB"/>
        </w:rPr>
        <w:lastRenderedPageBreak/>
        <w:t>Section 3.6</w:t>
      </w:r>
    </w:p>
    <w:p w14:paraId="6DE03DB5" w14:textId="77777777" w:rsidR="00EE293D" w:rsidRPr="00C31CA8" w:rsidRDefault="00EE293D" w:rsidP="00D56A0B">
      <w:pPr>
        <w:pStyle w:val="Heading2"/>
        <w:rPr>
          <w:rFonts w:cs="Geogrotesque Medium"/>
          <w:vertAlign w:val="superscript"/>
        </w:rPr>
      </w:pPr>
      <w:r w:rsidRPr="00C31CA8">
        <w:t>Crown funding for land transport</w:t>
      </w:r>
    </w:p>
    <w:p w14:paraId="4EAC2930" w14:textId="77777777" w:rsidR="00EE293D" w:rsidRPr="00C31CA8" w:rsidRDefault="00EE293D" w:rsidP="00660D5C">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1C6FA0">
        <w:rPr>
          <w:rFonts w:cs="Geogrotesque Regular"/>
          <w:spacing w:val="-2"/>
          <w:lang w:val="en-GB"/>
        </w:rPr>
        <w:t xml:space="preserve">132. </w:t>
      </w:r>
      <w:r w:rsidRPr="001C6FA0">
        <w:rPr>
          <w:rFonts w:cs="Geogrotesque Regular"/>
          <w:spacing w:val="-2"/>
          <w:lang w:val="en-GB"/>
        </w:rPr>
        <w:tab/>
      </w:r>
      <w:r w:rsidRPr="00C31CA8">
        <w:rPr>
          <w:rFonts w:cs="Geogrotesque Regular"/>
          <w:spacing w:val="-2"/>
          <w:lang w:val="en-GB"/>
        </w:rPr>
        <w:t xml:space="preserve">The Government sets the direction for land transport investment through the Fund in the GPS. Decisions about individual projects are the responsibility of Waka </w:t>
      </w:r>
      <w:proofErr w:type="spellStart"/>
      <w:r w:rsidRPr="00C31CA8">
        <w:rPr>
          <w:rFonts w:cs="Geogrotesque Regular"/>
          <w:spacing w:val="-2"/>
          <w:lang w:val="en-GB"/>
        </w:rPr>
        <w:t>Kotahi</w:t>
      </w:r>
      <w:proofErr w:type="spellEnd"/>
      <w:r w:rsidRPr="00C31CA8">
        <w:rPr>
          <w:rFonts w:cs="Geogrotesque Regular"/>
          <w:spacing w:val="-2"/>
          <w:lang w:val="en-GB"/>
        </w:rPr>
        <w:t>.</w:t>
      </w:r>
    </w:p>
    <w:p w14:paraId="3DB4E796" w14:textId="77777777" w:rsidR="00EE293D" w:rsidRPr="00C31CA8" w:rsidRDefault="00EE293D" w:rsidP="00660D5C">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1C6FA0">
        <w:rPr>
          <w:rFonts w:cs="Geogrotesque Regular"/>
          <w:spacing w:val="-2"/>
          <w:lang w:val="en-GB"/>
        </w:rPr>
        <w:t xml:space="preserve">133. </w:t>
      </w:r>
      <w:r w:rsidRPr="001C6FA0">
        <w:rPr>
          <w:rFonts w:cs="Geogrotesque Regular"/>
          <w:spacing w:val="-2"/>
          <w:lang w:val="en-GB"/>
        </w:rPr>
        <w:tab/>
      </w:r>
      <w:r w:rsidRPr="00C31CA8">
        <w:rPr>
          <w:rFonts w:cs="Geogrotesque Regular"/>
          <w:spacing w:val="-2"/>
          <w:lang w:val="en-GB"/>
        </w:rPr>
        <w:t xml:space="preserve">The Government can also provide additional funding to progress specific transport activities or projects. In most cases, this funding </w:t>
      </w:r>
      <w:proofErr w:type="gramStart"/>
      <w:r w:rsidRPr="00C31CA8">
        <w:rPr>
          <w:rFonts w:cs="Geogrotesque Regular"/>
          <w:spacing w:val="-2"/>
          <w:lang w:val="en-GB"/>
        </w:rPr>
        <w:t>is appropriated</w:t>
      </w:r>
      <w:proofErr w:type="gramEnd"/>
      <w:r w:rsidRPr="00C31CA8">
        <w:rPr>
          <w:rFonts w:cs="Geogrotesque Regular"/>
          <w:spacing w:val="-2"/>
          <w:lang w:val="en-GB"/>
        </w:rPr>
        <w:t xml:space="preserve"> by Parliament outside of the Fund, and is spent by Waka </w:t>
      </w:r>
      <w:proofErr w:type="spellStart"/>
      <w:r w:rsidRPr="00C31CA8">
        <w:rPr>
          <w:rFonts w:cs="Geogrotesque Regular"/>
          <w:spacing w:val="-2"/>
          <w:lang w:val="en-GB"/>
        </w:rPr>
        <w:t>Kotahi</w:t>
      </w:r>
      <w:proofErr w:type="spellEnd"/>
      <w:r w:rsidRPr="00C31CA8">
        <w:rPr>
          <w:rFonts w:cs="Geogrotesque Regular"/>
          <w:spacing w:val="-2"/>
          <w:lang w:val="en-GB"/>
        </w:rPr>
        <w:t xml:space="preserve"> or </w:t>
      </w:r>
      <w:proofErr w:type="spellStart"/>
      <w:r w:rsidRPr="00C31CA8">
        <w:rPr>
          <w:rFonts w:cs="Geogrotesque Regular"/>
          <w:spacing w:val="-2"/>
          <w:lang w:val="en-GB"/>
        </w:rPr>
        <w:t>KiwiRail</w:t>
      </w:r>
      <w:proofErr w:type="spellEnd"/>
      <w:r w:rsidRPr="00C31CA8">
        <w:rPr>
          <w:rFonts w:cs="Geogrotesque Regular"/>
          <w:spacing w:val="-2"/>
          <w:lang w:val="en-GB"/>
        </w:rPr>
        <w:t xml:space="preserve"> acting as the Crown’s delivery agent. Additional funding </w:t>
      </w:r>
      <w:proofErr w:type="gramStart"/>
      <w:r w:rsidRPr="00C31CA8">
        <w:rPr>
          <w:rFonts w:cs="Geogrotesque Regular"/>
          <w:spacing w:val="-2"/>
          <w:lang w:val="en-GB"/>
        </w:rPr>
        <w:t>is often provided</w:t>
      </w:r>
      <w:proofErr w:type="gramEnd"/>
      <w:r w:rsidRPr="00C31CA8">
        <w:rPr>
          <w:rFonts w:cs="Geogrotesque Regular"/>
          <w:spacing w:val="-2"/>
          <w:lang w:val="en-GB"/>
        </w:rPr>
        <w:t xml:space="preserve"> to “lead investments” that deliver broader outcomes, and other investments that might not otherwise be prioritised to receive funding from the Fund.</w:t>
      </w:r>
    </w:p>
    <w:p w14:paraId="2453AD37" w14:textId="1A1CFDE5" w:rsidR="00EE293D" w:rsidRPr="001C6FA0" w:rsidRDefault="00EE293D" w:rsidP="00660D5C">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1C6FA0">
        <w:rPr>
          <w:rFonts w:cs="Geogrotesque Regular"/>
          <w:spacing w:val="-2"/>
          <w:lang w:val="en-GB"/>
        </w:rPr>
        <w:t xml:space="preserve">134.  Projects delivered through Crown appropriations contribute to transport and wider outcomes, and generally align with GPS priorities. However, they </w:t>
      </w:r>
      <w:proofErr w:type="gramStart"/>
      <w:r w:rsidRPr="001C6FA0">
        <w:rPr>
          <w:rFonts w:cs="Geogrotesque Regular"/>
          <w:spacing w:val="-2"/>
          <w:lang w:val="en-GB"/>
        </w:rPr>
        <w:t>are delivered</w:t>
      </w:r>
      <w:proofErr w:type="gramEnd"/>
      <w:r w:rsidRPr="001C6FA0">
        <w:rPr>
          <w:rFonts w:cs="Geogrotesque Regular"/>
          <w:spacing w:val="-2"/>
          <w:lang w:val="en-GB"/>
        </w:rPr>
        <w:t xml:space="preserve"> separately from the GPS and, as shown in the following diagram, the Fund is only invested in accordance with the GPS. Additional activities to realise the full benefits of Crown-funded projects </w:t>
      </w:r>
      <w:proofErr w:type="gramStart"/>
      <w:r w:rsidRPr="001C6FA0">
        <w:rPr>
          <w:rFonts w:cs="Geogrotesque Regular"/>
          <w:spacing w:val="-2"/>
          <w:lang w:val="en-GB"/>
        </w:rPr>
        <w:t>may be considered</w:t>
      </w:r>
      <w:proofErr w:type="gramEnd"/>
      <w:r w:rsidRPr="001C6FA0">
        <w:rPr>
          <w:rFonts w:cs="Geogrotesque Regular"/>
          <w:spacing w:val="-2"/>
          <w:lang w:val="en-GB"/>
        </w:rPr>
        <w:t xml:space="preserve"> for funding through the Fund. However, no additional priority </w:t>
      </w:r>
      <w:proofErr w:type="gramStart"/>
      <w:r w:rsidRPr="001C6FA0">
        <w:rPr>
          <w:rFonts w:cs="Geogrotesque Regular"/>
          <w:spacing w:val="-2"/>
          <w:lang w:val="en-GB"/>
        </w:rPr>
        <w:t>should be attributed</w:t>
      </w:r>
      <w:proofErr w:type="gramEnd"/>
      <w:r w:rsidRPr="001C6FA0">
        <w:rPr>
          <w:rFonts w:cs="Geogrotesque Regular"/>
          <w:spacing w:val="-2"/>
          <w:lang w:val="en-GB"/>
        </w:rPr>
        <w:t xml:space="preserve"> to such projects just because they are linked to a Crown-funded project.</w:t>
      </w:r>
      <w:r w:rsidRPr="001C6FA0">
        <w:rPr>
          <w:rFonts w:cs="Geogrotesque Regular"/>
          <w:spacing w:val="-2"/>
          <w:lang w:val="en-GB"/>
        </w:rPr>
        <w:br/>
      </w:r>
    </w:p>
    <w:p w14:paraId="64EEBB62" w14:textId="148F3CDB" w:rsidR="00EE293D" w:rsidRDefault="00F05D84" w:rsidP="00F05D84">
      <w:pPr>
        <w:pStyle w:val="Body2020STYLES"/>
        <w:rPr>
          <w:color w:val="auto"/>
          <w:spacing w:val="2"/>
          <w:sz w:val="24"/>
          <w:szCs w:val="24"/>
        </w:rPr>
      </w:pPr>
      <w:r>
        <w:rPr>
          <w:color w:val="auto"/>
          <w:spacing w:val="2"/>
          <w:sz w:val="24"/>
          <w:szCs w:val="24"/>
        </w:rPr>
        <w:t>Table 5: Other committed land transport Crown funding 2021/22 to 2030/31 ($000)</w:t>
      </w:r>
    </w:p>
    <w:tbl>
      <w:tblPr>
        <w:tblStyle w:val="TableGrid"/>
        <w:tblW w:w="0" w:type="auto"/>
        <w:tblInd w:w="-5" w:type="dxa"/>
        <w:tblLook w:val="04A0" w:firstRow="1" w:lastRow="0" w:firstColumn="1" w:lastColumn="0" w:noHBand="0" w:noVBand="1"/>
      </w:tblPr>
      <w:tblGrid>
        <w:gridCol w:w="2977"/>
        <w:gridCol w:w="1134"/>
        <w:gridCol w:w="1134"/>
        <w:gridCol w:w="1134"/>
        <w:gridCol w:w="1134"/>
        <w:gridCol w:w="1134"/>
        <w:gridCol w:w="1134"/>
        <w:gridCol w:w="1134"/>
        <w:gridCol w:w="1134"/>
        <w:gridCol w:w="1134"/>
        <w:gridCol w:w="1098"/>
      </w:tblGrid>
      <w:tr w:rsidR="00037B73" w14:paraId="7D777ABE" w14:textId="77777777" w:rsidTr="00DD4912">
        <w:trPr>
          <w:cantSplit/>
          <w:trHeight w:val="1134"/>
          <w:tblHeader/>
        </w:trPr>
        <w:tc>
          <w:tcPr>
            <w:tcW w:w="2977" w:type="dxa"/>
          </w:tcPr>
          <w:p w14:paraId="377720B7" w14:textId="77777777" w:rsidR="00F05D84" w:rsidRPr="002E796A" w:rsidRDefault="00F05D84" w:rsidP="002E796A">
            <w:pPr>
              <w:pStyle w:val="Body2020STYLES"/>
              <w:spacing w:before="60" w:after="60"/>
              <w:ind w:left="0" w:firstLine="0"/>
              <w:rPr>
                <w:rFonts w:ascii="Arial Narrow" w:hAnsi="Arial Narrow"/>
                <w:color w:val="auto"/>
                <w:spacing w:val="2"/>
                <w:sz w:val="24"/>
                <w:szCs w:val="24"/>
              </w:rPr>
            </w:pPr>
          </w:p>
        </w:tc>
        <w:tc>
          <w:tcPr>
            <w:tcW w:w="1134" w:type="dxa"/>
            <w:textDirection w:val="btLr"/>
            <w:vAlign w:val="bottom"/>
          </w:tcPr>
          <w:p w14:paraId="702ED3BC" w14:textId="7B0555CB" w:rsidR="00F05D84" w:rsidRPr="002E796A" w:rsidRDefault="00025C84" w:rsidP="005B1B16">
            <w:pPr>
              <w:pStyle w:val="Body2020STYLES"/>
              <w:spacing w:before="60" w:after="60"/>
              <w:ind w:left="113" w:right="113" w:firstLine="0"/>
              <w:rPr>
                <w:rFonts w:ascii="Arial Narrow" w:hAnsi="Arial Narrow"/>
                <w:color w:val="auto"/>
                <w:spacing w:val="2"/>
                <w:sz w:val="24"/>
                <w:szCs w:val="24"/>
              </w:rPr>
            </w:pPr>
            <w:r>
              <w:rPr>
                <w:rFonts w:ascii="Arial Narrow" w:hAnsi="Arial Narrow"/>
                <w:color w:val="auto"/>
                <w:spacing w:val="2"/>
                <w:sz w:val="24"/>
                <w:szCs w:val="24"/>
              </w:rPr>
              <w:t>2021/22</w:t>
            </w:r>
            <w:r>
              <w:rPr>
                <w:rFonts w:ascii="Arial Narrow" w:hAnsi="Arial Narrow"/>
                <w:color w:val="auto"/>
                <w:spacing w:val="2"/>
                <w:sz w:val="24"/>
                <w:szCs w:val="24"/>
              </w:rPr>
              <w:br/>
              <w:t>$000s</w:t>
            </w:r>
          </w:p>
        </w:tc>
        <w:tc>
          <w:tcPr>
            <w:tcW w:w="1134" w:type="dxa"/>
            <w:textDirection w:val="btLr"/>
            <w:vAlign w:val="bottom"/>
          </w:tcPr>
          <w:p w14:paraId="4F7DC988" w14:textId="79E6E33E" w:rsidR="00F05D84" w:rsidRPr="002E796A" w:rsidRDefault="007405C8" w:rsidP="005B1B16">
            <w:pPr>
              <w:pStyle w:val="Body2020STYLES"/>
              <w:spacing w:before="60" w:after="60"/>
              <w:ind w:left="113" w:right="113" w:firstLine="0"/>
              <w:rPr>
                <w:rFonts w:ascii="Arial Narrow" w:hAnsi="Arial Narrow"/>
                <w:color w:val="auto"/>
                <w:spacing w:val="2"/>
                <w:sz w:val="24"/>
                <w:szCs w:val="24"/>
              </w:rPr>
            </w:pPr>
            <w:r>
              <w:rPr>
                <w:rFonts w:ascii="Arial Narrow" w:hAnsi="Arial Narrow"/>
                <w:color w:val="auto"/>
                <w:spacing w:val="2"/>
                <w:sz w:val="24"/>
                <w:szCs w:val="24"/>
              </w:rPr>
              <w:t>2022</w:t>
            </w:r>
            <w:r w:rsidR="00025C84">
              <w:rPr>
                <w:rFonts w:ascii="Arial Narrow" w:hAnsi="Arial Narrow"/>
                <w:color w:val="auto"/>
                <w:spacing w:val="2"/>
                <w:sz w:val="24"/>
                <w:szCs w:val="24"/>
              </w:rPr>
              <w:t>/2</w:t>
            </w:r>
            <w:r>
              <w:rPr>
                <w:rFonts w:ascii="Arial Narrow" w:hAnsi="Arial Narrow"/>
                <w:color w:val="auto"/>
                <w:spacing w:val="2"/>
                <w:sz w:val="24"/>
                <w:szCs w:val="24"/>
              </w:rPr>
              <w:t>3</w:t>
            </w:r>
            <w:r w:rsidR="00025C84">
              <w:rPr>
                <w:rFonts w:ascii="Arial Narrow" w:hAnsi="Arial Narrow"/>
                <w:color w:val="auto"/>
                <w:spacing w:val="2"/>
                <w:sz w:val="24"/>
                <w:szCs w:val="24"/>
              </w:rPr>
              <w:br/>
              <w:t>$000s</w:t>
            </w:r>
          </w:p>
        </w:tc>
        <w:tc>
          <w:tcPr>
            <w:tcW w:w="1134" w:type="dxa"/>
            <w:textDirection w:val="btLr"/>
            <w:vAlign w:val="bottom"/>
          </w:tcPr>
          <w:p w14:paraId="27A95886" w14:textId="3F3C5809" w:rsidR="00F05D84" w:rsidRPr="002E796A" w:rsidRDefault="00025C84" w:rsidP="005B1B16">
            <w:pPr>
              <w:pStyle w:val="Body2020STYLES"/>
              <w:spacing w:before="60" w:after="60"/>
              <w:ind w:left="113" w:right="113" w:firstLine="0"/>
              <w:rPr>
                <w:rFonts w:ascii="Arial Narrow" w:hAnsi="Arial Narrow"/>
                <w:color w:val="auto"/>
                <w:spacing w:val="2"/>
                <w:sz w:val="24"/>
                <w:szCs w:val="24"/>
              </w:rPr>
            </w:pPr>
            <w:r>
              <w:rPr>
                <w:rFonts w:ascii="Arial Narrow" w:hAnsi="Arial Narrow"/>
                <w:color w:val="auto"/>
                <w:spacing w:val="2"/>
                <w:sz w:val="24"/>
                <w:szCs w:val="24"/>
              </w:rPr>
              <w:t>202</w:t>
            </w:r>
            <w:r w:rsidR="007405C8">
              <w:rPr>
                <w:rFonts w:ascii="Arial Narrow" w:hAnsi="Arial Narrow"/>
                <w:color w:val="auto"/>
                <w:spacing w:val="2"/>
                <w:sz w:val="24"/>
                <w:szCs w:val="24"/>
              </w:rPr>
              <w:t>3</w:t>
            </w:r>
            <w:r>
              <w:rPr>
                <w:rFonts w:ascii="Arial Narrow" w:hAnsi="Arial Narrow"/>
                <w:color w:val="auto"/>
                <w:spacing w:val="2"/>
                <w:sz w:val="24"/>
                <w:szCs w:val="24"/>
              </w:rPr>
              <w:t>/2</w:t>
            </w:r>
            <w:r w:rsidR="007405C8">
              <w:rPr>
                <w:rFonts w:ascii="Arial Narrow" w:hAnsi="Arial Narrow"/>
                <w:color w:val="auto"/>
                <w:spacing w:val="2"/>
                <w:sz w:val="24"/>
                <w:szCs w:val="24"/>
              </w:rPr>
              <w:t>4</w:t>
            </w:r>
            <w:r>
              <w:rPr>
                <w:rFonts w:ascii="Arial Narrow" w:hAnsi="Arial Narrow"/>
                <w:color w:val="auto"/>
                <w:spacing w:val="2"/>
                <w:sz w:val="24"/>
                <w:szCs w:val="24"/>
              </w:rPr>
              <w:br/>
              <w:t>$000s</w:t>
            </w:r>
          </w:p>
        </w:tc>
        <w:tc>
          <w:tcPr>
            <w:tcW w:w="1134" w:type="dxa"/>
            <w:textDirection w:val="btLr"/>
            <w:vAlign w:val="bottom"/>
          </w:tcPr>
          <w:p w14:paraId="26B5D8A9" w14:textId="5E42BDCC" w:rsidR="00F05D84" w:rsidRPr="002E796A" w:rsidRDefault="00025C84" w:rsidP="005B1B16">
            <w:pPr>
              <w:pStyle w:val="Body2020STYLES"/>
              <w:spacing w:before="60" w:after="60"/>
              <w:ind w:left="113" w:right="113" w:firstLine="0"/>
              <w:rPr>
                <w:rFonts w:ascii="Arial Narrow" w:hAnsi="Arial Narrow"/>
                <w:color w:val="auto"/>
                <w:spacing w:val="2"/>
                <w:sz w:val="24"/>
                <w:szCs w:val="24"/>
              </w:rPr>
            </w:pPr>
            <w:r>
              <w:rPr>
                <w:rFonts w:ascii="Arial Narrow" w:hAnsi="Arial Narrow"/>
                <w:color w:val="auto"/>
                <w:spacing w:val="2"/>
                <w:sz w:val="24"/>
                <w:szCs w:val="24"/>
              </w:rPr>
              <w:t>202</w:t>
            </w:r>
            <w:r w:rsidR="007405C8">
              <w:rPr>
                <w:rFonts w:ascii="Arial Narrow" w:hAnsi="Arial Narrow"/>
                <w:color w:val="auto"/>
                <w:spacing w:val="2"/>
                <w:sz w:val="24"/>
                <w:szCs w:val="24"/>
              </w:rPr>
              <w:t>4/25</w:t>
            </w:r>
            <w:r>
              <w:rPr>
                <w:rFonts w:ascii="Arial Narrow" w:hAnsi="Arial Narrow"/>
                <w:color w:val="auto"/>
                <w:spacing w:val="2"/>
                <w:sz w:val="24"/>
                <w:szCs w:val="24"/>
              </w:rPr>
              <w:br/>
              <w:t>$000s</w:t>
            </w:r>
          </w:p>
        </w:tc>
        <w:tc>
          <w:tcPr>
            <w:tcW w:w="1134" w:type="dxa"/>
            <w:textDirection w:val="btLr"/>
            <w:vAlign w:val="bottom"/>
          </w:tcPr>
          <w:p w14:paraId="294585EA" w14:textId="6BDE69B9" w:rsidR="00F05D84" w:rsidRPr="002E796A" w:rsidRDefault="00025C84" w:rsidP="005B1B16">
            <w:pPr>
              <w:pStyle w:val="Body2020STYLES"/>
              <w:spacing w:before="60" w:after="60"/>
              <w:ind w:left="113" w:right="113" w:firstLine="0"/>
              <w:rPr>
                <w:rFonts w:ascii="Arial Narrow" w:hAnsi="Arial Narrow"/>
                <w:color w:val="auto"/>
                <w:spacing w:val="2"/>
                <w:sz w:val="24"/>
                <w:szCs w:val="24"/>
              </w:rPr>
            </w:pPr>
            <w:r>
              <w:rPr>
                <w:rFonts w:ascii="Arial Narrow" w:hAnsi="Arial Narrow"/>
                <w:color w:val="auto"/>
                <w:spacing w:val="2"/>
                <w:sz w:val="24"/>
                <w:szCs w:val="24"/>
              </w:rPr>
              <w:t>202</w:t>
            </w:r>
            <w:r w:rsidR="007405C8">
              <w:rPr>
                <w:rFonts w:ascii="Arial Narrow" w:hAnsi="Arial Narrow"/>
                <w:color w:val="auto"/>
                <w:spacing w:val="2"/>
                <w:sz w:val="24"/>
                <w:szCs w:val="24"/>
              </w:rPr>
              <w:t>5</w:t>
            </w:r>
            <w:r>
              <w:rPr>
                <w:rFonts w:ascii="Arial Narrow" w:hAnsi="Arial Narrow"/>
                <w:color w:val="auto"/>
                <w:spacing w:val="2"/>
                <w:sz w:val="24"/>
                <w:szCs w:val="24"/>
              </w:rPr>
              <w:t>/2</w:t>
            </w:r>
            <w:r w:rsidR="007405C8">
              <w:rPr>
                <w:rFonts w:ascii="Arial Narrow" w:hAnsi="Arial Narrow"/>
                <w:color w:val="auto"/>
                <w:spacing w:val="2"/>
                <w:sz w:val="24"/>
                <w:szCs w:val="24"/>
              </w:rPr>
              <w:t>6</w:t>
            </w:r>
            <w:r>
              <w:rPr>
                <w:rFonts w:ascii="Arial Narrow" w:hAnsi="Arial Narrow"/>
                <w:color w:val="auto"/>
                <w:spacing w:val="2"/>
                <w:sz w:val="24"/>
                <w:szCs w:val="24"/>
              </w:rPr>
              <w:br/>
              <w:t>$000s</w:t>
            </w:r>
          </w:p>
        </w:tc>
        <w:tc>
          <w:tcPr>
            <w:tcW w:w="1134" w:type="dxa"/>
            <w:textDirection w:val="btLr"/>
            <w:vAlign w:val="bottom"/>
          </w:tcPr>
          <w:p w14:paraId="6B2F3686" w14:textId="069585E6" w:rsidR="00F05D84" w:rsidRPr="002E796A" w:rsidRDefault="00025C84" w:rsidP="005B1B16">
            <w:pPr>
              <w:pStyle w:val="Body2020STYLES"/>
              <w:spacing w:before="60" w:after="60"/>
              <w:ind w:left="113" w:right="113" w:firstLine="0"/>
              <w:rPr>
                <w:rFonts w:ascii="Arial Narrow" w:hAnsi="Arial Narrow"/>
                <w:color w:val="auto"/>
                <w:spacing w:val="2"/>
                <w:sz w:val="24"/>
                <w:szCs w:val="24"/>
              </w:rPr>
            </w:pPr>
            <w:r>
              <w:rPr>
                <w:rFonts w:ascii="Arial Narrow" w:hAnsi="Arial Narrow"/>
                <w:color w:val="auto"/>
                <w:spacing w:val="2"/>
                <w:sz w:val="24"/>
                <w:szCs w:val="24"/>
              </w:rPr>
              <w:t>202</w:t>
            </w:r>
            <w:r w:rsidR="007405C8">
              <w:rPr>
                <w:rFonts w:ascii="Arial Narrow" w:hAnsi="Arial Narrow"/>
                <w:color w:val="auto"/>
                <w:spacing w:val="2"/>
                <w:sz w:val="24"/>
                <w:szCs w:val="24"/>
              </w:rPr>
              <w:t>6</w:t>
            </w:r>
            <w:r>
              <w:rPr>
                <w:rFonts w:ascii="Arial Narrow" w:hAnsi="Arial Narrow"/>
                <w:color w:val="auto"/>
                <w:spacing w:val="2"/>
                <w:sz w:val="24"/>
                <w:szCs w:val="24"/>
              </w:rPr>
              <w:t>/2</w:t>
            </w:r>
            <w:r w:rsidR="007405C8">
              <w:rPr>
                <w:rFonts w:ascii="Arial Narrow" w:hAnsi="Arial Narrow"/>
                <w:color w:val="auto"/>
                <w:spacing w:val="2"/>
                <w:sz w:val="24"/>
                <w:szCs w:val="24"/>
              </w:rPr>
              <w:t>7</w:t>
            </w:r>
            <w:r>
              <w:rPr>
                <w:rFonts w:ascii="Arial Narrow" w:hAnsi="Arial Narrow"/>
                <w:color w:val="auto"/>
                <w:spacing w:val="2"/>
                <w:sz w:val="24"/>
                <w:szCs w:val="24"/>
              </w:rPr>
              <w:br/>
              <w:t>$000s</w:t>
            </w:r>
          </w:p>
        </w:tc>
        <w:tc>
          <w:tcPr>
            <w:tcW w:w="1134" w:type="dxa"/>
            <w:textDirection w:val="btLr"/>
            <w:vAlign w:val="bottom"/>
          </w:tcPr>
          <w:p w14:paraId="0D4BAEB0" w14:textId="016708BB" w:rsidR="00F05D84" w:rsidRPr="002E796A" w:rsidRDefault="00025C84" w:rsidP="005B1B16">
            <w:pPr>
              <w:pStyle w:val="Body2020STYLES"/>
              <w:spacing w:before="60" w:after="60"/>
              <w:ind w:left="113" w:right="113" w:firstLine="0"/>
              <w:rPr>
                <w:rFonts w:ascii="Arial Narrow" w:hAnsi="Arial Narrow"/>
                <w:color w:val="auto"/>
                <w:spacing w:val="2"/>
                <w:sz w:val="24"/>
                <w:szCs w:val="24"/>
              </w:rPr>
            </w:pPr>
            <w:r>
              <w:rPr>
                <w:rFonts w:ascii="Arial Narrow" w:hAnsi="Arial Narrow"/>
                <w:color w:val="auto"/>
                <w:spacing w:val="2"/>
                <w:sz w:val="24"/>
                <w:szCs w:val="24"/>
              </w:rPr>
              <w:t>202</w:t>
            </w:r>
            <w:r w:rsidR="007405C8">
              <w:rPr>
                <w:rFonts w:ascii="Arial Narrow" w:hAnsi="Arial Narrow"/>
                <w:color w:val="auto"/>
                <w:spacing w:val="2"/>
                <w:sz w:val="24"/>
                <w:szCs w:val="24"/>
              </w:rPr>
              <w:t>7</w:t>
            </w:r>
            <w:r>
              <w:rPr>
                <w:rFonts w:ascii="Arial Narrow" w:hAnsi="Arial Narrow"/>
                <w:color w:val="auto"/>
                <w:spacing w:val="2"/>
                <w:sz w:val="24"/>
                <w:szCs w:val="24"/>
              </w:rPr>
              <w:t>/2</w:t>
            </w:r>
            <w:r w:rsidR="007405C8">
              <w:rPr>
                <w:rFonts w:ascii="Arial Narrow" w:hAnsi="Arial Narrow"/>
                <w:color w:val="auto"/>
                <w:spacing w:val="2"/>
                <w:sz w:val="24"/>
                <w:szCs w:val="24"/>
              </w:rPr>
              <w:t>8</w:t>
            </w:r>
            <w:r>
              <w:rPr>
                <w:rFonts w:ascii="Arial Narrow" w:hAnsi="Arial Narrow"/>
                <w:color w:val="auto"/>
                <w:spacing w:val="2"/>
                <w:sz w:val="24"/>
                <w:szCs w:val="24"/>
              </w:rPr>
              <w:br/>
              <w:t>$000s</w:t>
            </w:r>
          </w:p>
        </w:tc>
        <w:tc>
          <w:tcPr>
            <w:tcW w:w="1134" w:type="dxa"/>
            <w:textDirection w:val="btLr"/>
            <w:vAlign w:val="bottom"/>
          </w:tcPr>
          <w:p w14:paraId="2B796118" w14:textId="30AEABDF" w:rsidR="00F05D84" w:rsidRPr="002E796A" w:rsidRDefault="00025C84" w:rsidP="005B1B16">
            <w:pPr>
              <w:pStyle w:val="Body2020STYLES"/>
              <w:spacing w:before="60" w:after="60"/>
              <w:ind w:left="113" w:right="113" w:firstLine="0"/>
              <w:rPr>
                <w:rFonts w:ascii="Arial Narrow" w:hAnsi="Arial Narrow"/>
                <w:color w:val="auto"/>
                <w:spacing w:val="2"/>
                <w:sz w:val="24"/>
                <w:szCs w:val="24"/>
              </w:rPr>
            </w:pPr>
            <w:r>
              <w:rPr>
                <w:rFonts w:ascii="Arial Narrow" w:hAnsi="Arial Narrow"/>
                <w:color w:val="auto"/>
                <w:spacing w:val="2"/>
                <w:sz w:val="24"/>
                <w:szCs w:val="24"/>
              </w:rPr>
              <w:t>202</w:t>
            </w:r>
            <w:r w:rsidR="007405C8">
              <w:rPr>
                <w:rFonts w:ascii="Arial Narrow" w:hAnsi="Arial Narrow"/>
                <w:color w:val="auto"/>
                <w:spacing w:val="2"/>
                <w:sz w:val="24"/>
                <w:szCs w:val="24"/>
              </w:rPr>
              <w:t>8</w:t>
            </w:r>
            <w:r>
              <w:rPr>
                <w:rFonts w:ascii="Arial Narrow" w:hAnsi="Arial Narrow"/>
                <w:color w:val="auto"/>
                <w:spacing w:val="2"/>
                <w:sz w:val="24"/>
                <w:szCs w:val="24"/>
              </w:rPr>
              <w:t>/2</w:t>
            </w:r>
            <w:r w:rsidR="007405C8">
              <w:rPr>
                <w:rFonts w:ascii="Arial Narrow" w:hAnsi="Arial Narrow"/>
                <w:color w:val="auto"/>
                <w:spacing w:val="2"/>
                <w:sz w:val="24"/>
                <w:szCs w:val="24"/>
              </w:rPr>
              <w:t>9</w:t>
            </w:r>
            <w:r>
              <w:rPr>
                <w:rFonts w:ascii="Arial Narrow" w:hAnsi="Arial Narrow"/>
                <w:color w:val="auto"/>
                <w:spacing w:val="2"/>
                <w:sz w:val="24"/>
                <w:szCs w:val="24"/>
              </w:rPr>
              <w:br/>
              <w:t>$000s</w:t>
            </w:r>
          </w:p>
        </w:tc>
        <w:tc>
          <w:tcPr>
            <w:tcW w:w="1134" w:type="dxa"/>
            <w:textDirection w:val="btLr"/>
            <w:vAlign w:val="bottom"/>
          </w:tcPr>
          <w:p w14:paraId="6A8E904F" w14:textId="2B25E108" w:rsidR="00F05D84" w:rsidRPr="002E796A" w:rsidRDefault="00025C84" w:rsidP="005B1B16">
            <w:pPr>
              <w:pStyle w:val="Body2020STYLES"/>
              <w:spacing w:before="60" w:after="60"/>
              <w:ind w:left="113" w:right="113" w:firstLine="0"/>
              <w:rPr>
                <w:rFonts w:ascii="Arial Narrow" w:hAnsi="Arial Narrow"/>
                <w:color w:val="auto"/>
                <w:spacing w:val="2"/>
                <w:sz w:val="24"/>
                <w:szCs w:val="24"/>
              </w:rPr>
            </w:pPr>
            <w:r>
              <w:rPr>
                <w:rFonts w:ascii="Arial Narrow" w:hAnsi="Arial Narrow"/>
                <w:color w:val="auto"/>
                <w:spacing w:val="2"/>
                <w:sz w:val="24"/>
                <w:szCs w:val="24"/>
              </w:rPr>
              <w:t>202</w:t>
            </w:r>
            <w:r w:rsidR="007405C8">
              <w:rPr>
                <w:rFonts w:ascii="Arial Narrow" w:hAnsi="Arial Narrow"/>
                <w:color w:val="auto"/>
                <w:spacing w:val="2"/>
                <w:sz w:val="24"/>
                <w:szCs w:val="24"/>
              </w:rPr>
              <w:t>9</w:t>
            </w:r>
            <w:r>
              <w:rPr>
                <w:rFonts w:ascii="Arial Narrow" w:hAnsi="Arial Narrow"/>
                <w:color w:val="auto"/>
                <w:spacing w:val="2"/>
                <w:sz w:val="24"/>
                <w:szCs w:val="24"/>
              </w:rPr>
              <w:t>/</w:t>
            </w:r>
            <w:r w:rsidR="007405C8">
              <w:rPr>
                <w:rFonts w:ascii="Arial Narrow" w:hAnsi="Arial Narrow"/>
                <w:color w:val="auto"/>
                <w:spacing w:val="2"/>
                <w:sz w:val="24"/>
                <w:szCs w:val="24"/>
              </w:rPr>
              <w:t>30</w:t>
            </w:r>
            <w:r>
              <w:rPr>
                <w:rFonts w:ascii="Arial Narrow" w:hAnsi="Arial Narrow"/>
                <w:color w:val="auto"/>
                <w:spacing w:val="2"/>
                <w:sz w:val="24"/>
                <w:szCs w:val="24"/>
              </w:rPr>
              <w:br/>
              <w:t>$000s</w:t>
            </w:r>
          </w:p>
        </w:tc>
        <w:tc>
          <w:tcPr>
            <w:tcW w:w="1098" w:type="dxa"/>
            <w:textDirection w:val="btLr"/>
            <w:vAlign w:val="bottom"/>
          </w:tcPr>
          <w:p w14:paraId="7A43288C" w14:textId="33E0329C" w:rsidR="00F05D84" w:rsidRPr="002E796A" w:rsidRDefault="00025C84" w:rsidP="005B1B16">
            <w:pPr>
              <w:pStyle w:val="Body2020STYLES"/>
              <w:spacing w:before="60" w:after="60"/>
              <w:ind w:left="113" w:right="113" w:firstLine="0"/>
              <w:rPr>
                <w:rFonts w:ascii="Arial Narrow" w:hAnsi="Arial Narrow"/>
                <w:color w:val="auto"/>
                <w:spacing w:val="2"/>
                <w:sz w:val="24"/>
                <w:szCs w:val="24"/>
              </w:rPr>
            </w:pPr>
            <w:r>
              <w:rPr>
                <w:rFonts w:ascii="Arial Narrow" w:hAnsi="Arial Narrow"/>
                <w:color w:val="auto"/>
                <w:spacing w:val="2"/>
                <w:sz w:val="24"/>
                <w:szCs w:val="24"/>
              </w:rPr>
              <w:t>20</w:t>
            </w:r>
            <w:r w:rsidR="007405C8">
              <w:rPr>
                <w:rFonts w:ascii="Arial Narrow" w:hAnsi="Arial Narrow"/>
                <w:color w:val="auto"/>
                <w:spacing w:val="2"/>
                <w:sz w:val="24"/>
                <w:szCs w:val="24"/>
              </w:rPr>
              <w:t>30</w:t>
            </w:r>
            <w:r>
              <w:rPr>
                <w:rFonts w:ascii="Arial Narrow" w:hAnsi="Arial Narrow"/>
                <w:color w:val="auto"/>
                <w:spacing w:val="2"/>
                <w:sz w:val="24"/>
                <w:szCs w:val="24"/>
              </w:rPr>
              <w:t>/</w:t>
            </w:r>
            <w:r w:rsidR="007405C8">
              <w:rPr>
                <w:rFonts w:ascii="Arial Narrow" w:hAnsi="Arial Narrow"/>
                <w:color w:val="auto"/>
                <w:spacing w:val="2"/>
                <w:sz w:val="24"/>
                <w:szCs w:val="24"/>
              </w:rPr>
              <w:t>31</w:t>
            </w:r>
            <w:r>
              <w:rPr>
                <w:rFonts w:ascii="Arial Narrow" w:hAnsi="Arial Narrow"/>
                <w:color w:val="auto"/>
                <w:spacing w:val="2"/>
                <w:sz w:val="24"/>
                <w:szCs w:val="24"/>
              </w:rPr>
              <w:br/>
              <w:t>$000s</w:t>
            </w:r>
          </w:p>
        </w:tc>
      </w:tr>
      <w:tr w:rsidR="00F402D9" w14:paraId="4619EA3B" w14:textId="77777777" w:rsidTr="00F402D9">
        <w:tc>
          <w:tcPr>
            <w:tcW w:w="14281" w:type="dxa"/>
            <w:gridSpan w:val="11"/>
            <w:shd w:val="clear" w:color="auto" w:fill="000000" w:themeFill="text1"/>
          </w:tcPr>
          <w:p w14:paraId="39352003" w14:textId="1C2E6E90" w:rsidR="00F402D9" w:rsidRPr="00F402D9" w:rsidRDefault="00F402D9" w:rsidP="002E796A">
            <w:pPr>
              <w:pStyle w:val="Body2020STYLES"/>
              <w:spacing w:before="60" w:after="60"/>
              <w:ind w:left="0" w:firstLine="0"/>
              <w:rPr>
                <w:rFonts w:ascii="Arial Narrow" w:hAnsi="Arial Narrow"/>
                <w:b/>
                <w:color w:val="auto"/>
                <w:spacing w:val="2"/>
                <w:sz w:val="24"/>
                <w:szCs w:val="24"/>
              </w:rPr>
            </w:pPr>
            <w:r w:rsidRPr="00F402D9">
              <w:rPr>
                <w:rFonts w:ascii="Arial Narrow" w:hAnsi="Arial Narrow"/>
                <w:b/>
                <w:color w:val="FFFFFF" w:themeColor="background1"/>
                <w:spacing w:val="2"/>
                <w:sz w:val="24"/>
                <w:szCs w:val="24"/>
              </w:rPr>
              <w:t>Rail</w:t>
            </w:r>
          </w:p>
        </w:tc>
      </w:tr>
      <w:tr w:rsidR="00037B73" w14:paraId="39458FFB" w14:textId="77777777" w:rsidTr="006905DB">
        <w:tc>
          <w:tcPr>
            <w:tcW w:w="2977" w:type="dxa"/>
          </w:tcPr>
          <w:p w14:paraId="6B3BBCC9" w14:textId="2E42646B" w:rsidR="00F05D84" w:rsidRPr="002E796A" w:rsidRDefault="002E796A" w:rsidP="002E796A">
            <w:pPr>
              <w:pStyle w:val="Body2020STYLES"/>
              <w:spacing w:before="60" w:after="60"/>
              <w:ind w:left="0" w:firstLine="0"/>
              <w:rPr>
                <w:rFonts w:ascii="Arial Narrow" w:hAnsi="Arial Narrow"/>
                <w:color w:val="auto"/>
                <w:spacing w:val="2"/>
                <w:sz w:val="24"/>
                <w:szCs w:val="24"/>
              </w:rPr>
            </w:pPr>
            <w:proofErr w:type="spellStart"/>
            <w:r w:rsidRPr="002E796A">
              <w:rPr>
                <w:rFonts w:ascii="Arial Narrow" w:hAnsi="Arial Narrow"/>
                <w:color w:val="auto"/>
                <w:spacing w:val="2"/>
                <w:sz w:val="24"/>
                <w:szCs w:val="24"/>
              </w:rPr>
              <w:t>KiwiRail</w:t>
            </w:r>
            <w:proofErr w:type="spellEnd"/>
            <w:r w:rsidRPr="002E796A">
              <w:rPr>
                <w:rFonts w:ascii="Arial Narrow" w:hAnsi="Arial Narrow"/>
                <w:color w:val="auto"/>
                <w:spacing w:val="2"/>
                <w:sz w:val="24"/>
                <w:szCs w:val="24"/>
              </w:rPr>
              <w:t xml:space="preserve"> investment – Crown contribution</w:t>
            </w:r>
          </w:p>
        </w:tc>
        <w:tc>
          <w:tcPr>
            <w:tcW w:w="1134" w:type="dxa"/>
            <w:vAlign w:val="center"/>
          </w:tcPr>
          <w:p w14:paraId="6DC665AD" w14:textId="5B44FDFA" w:rsidR="00F05D84" w:rsidRPr="002E796A" w:rsidRDefault="00087849"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236,300</w:t>
            </w:r>
          </w:p>
        </w:tc>
        <w:tc>
          <w:tcPr>
            <w:tcW w:w="1134" w:type="dxa"/>
            <w:vAlign w:val="center"/>
          </w:tcPr>
          <w:p w14:paraId="6F378505" w14:textId="26694009" w:rsidR="00F05D84" w:rsidRPr="002E796A" w:rsidRDefault="00087849"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148,200</w:t>
            </w:r>
          </w:p>
        </w:tc>
        <w:tc>
          <w:tcPr>
            <w:tcW w:w="1134" w:type="dxa"/>
            <w:vAlign w:val="center"/>
          </w:tcPr>
          <w:p w14:paraId="3FF715AA" w14:textId="2CCFAA7E" w:rsidR="00F05D84" w:rsidRPr="002E796A" w:rsidRDefault="00087849"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TBC</w:t>
            </w:r>
          </w:p>
        </w:tc>
        <w:tc>
          <w:tcPr>
            <w:tcW w:w="1134" w:type="dxa"/>
            <w:vAlign w:val="center"/>
          </w:tcPr>
          <w:p w14:paraId="0506F68D" w14:textId="745B501D" w:rsidR="00F05D84" w:rsidRPr="002E796A" w:rsidRDefault="00087849"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TBC</w:t>
            </w:r>
          </w:p>
        </w:tc>
        <w:tc>
          <w:tcPr>
            <w:tcW w:w="1134" w:type="dxa"/>
            <w:vAlign w:val="center"/>
          </w:tcPr>
          <w:p w14:paraId="772D1FE3" w14:textId="384D1C60" w:rsidR="00F05D84" w:rsidRPr="002E796A" w:rsidRDefault="00087849"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TBC</w:t>
            </w:r>
          </w:p>
        </w:tc>
        <w:tc>
          <w:tcPr>
            <w:tcW w:w="1134" w:type="dxa"/>
            <w:vAlign w:val="center"/>
          </w:tcPr>
          <w:p w14:paraId="192D4F2A" w14:textId="365B7AB9" w:rsidR="00F05D84" w:rsidRPr="002E796A" w:rsidRDefault="00087849"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TBC</w:t>
            </w:r>
          </w:p>
        </w:tc>
        <w:tc>
          <w:tcPr>
            <w:tcW w:w="1134" w:type="dxa"/>
            <w:vAlign w:val="center"/>
          </w:tcPr>
          <w:p w14:paraId="7A42AFEF" w14:textId="0ACA180B" w:rsidR="00F05D84" w:rsidRPr="002E796A" w:rsidRDefault="00087849"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TBC</w:t>
            </w:r>
          </w:p>
        </w:tc>
        <w:tc>
          <w:tcPr>
            <w:tcW w:w="1134" w:type="dxa"/>
            <w:vAlign w:val="center"/>
          </w:tcPr>
          <w:p w14:paraId="6B644E12" w14:textId="70BC948F" w:rsidR="00F05D84" w:rsidRPr="002E796A" w:rsidRDefault="00087849"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TBC</w:t>
            </w:r>
          </w:p>
        </w:tc>
        <w:tc>
          <w:tcPr>
            <w:tcW w:w="1134" w:type="dxa"/>
            <w:vAlign w:val="center"/>
          </w:tcPr>
          <w:p w14:paraId="0213F843" w14:textId="7D2E3127" w:rsidR="00F05D84" w:rsidRPr="002E796A" w:rsidRDefault="00087849"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TBC</w:t>
            </w:r>
          </w:p>
        </w:tc>
        <w:tc>
          <w:tcPr>
            <w:tcW w:w="1098" w:type="dxa"/>
            <w:vAlign w:val="center"/>
          </w:tcPr>
          <w:p w14:paraId="5327CF39" w14:textId="7E0DBFFF" w:rsidR="00F05D84" w:rsidRPr="002E796A" w:rsidRDefault="00087849"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TBC</w:t>
            </w:r>
          </w:p>
        </w:tc>
      </w:tr>
      <w:tr w:rsidR="00037B73" w14:paraId="0CD63276" w14:textId="77777777" w:rsidTr="006905DB">
        <w:tc>
          <w:tcPr>
            <w:tcW w:w="2977" w:type="dxa"/>
          </w:tcPr>
          <w:p w14:paraId="3CB16B99" w14:textId="78BF1436" w:rsidR="00F05D84" w:rsidRPr="002E796A" w:rsidRDefault="00007529" w:rsidP="002E796A">
            <w:pPr>
              <w:pStyle w:val="Body2020STYLES"/>
              <w:spacing w:before="60" w:after="60"/>
              <w:ind w:left="0" w:firstLine="0"/>
              <w:rPr>
                <w:rFonts w:ascii="Arial Narrow" w:hAnsi="Arial Narrow"/>
                <w:color w:val="auto"/>
                <w:spacing w:val="2"/>
                <w:sz w:val="24"/>
                <w:szCs w:val="24"/>
              </w:rPr>
            </w:pPr>
            <w:r>
              <w:rPr>
                <w:rFonts w:ascii="Arial Narrow" w:hAnsi="Arial Narrow"/>
                <w:color w:val="auto"/>
                <w:spacing w:val="2"/>
                <w:sz w:val="24"/>
                <w:szCs w:val="24"/>
              </w:rPr>
              <w:t>Rolling Stock I</w:t>
            </w:r>
            <w:r w:rsidR="00A5115E">
              <w:rPr>
                <w:rFonts w:ascii="Arial Narrow" w:hAnsi="Arial Narrow"/>
                <w:color w:val="auto"/>
                <w:spacing w:val="2"/>
                <w:sz w:val="24"/>
                <w:szCs w:val="24"/>
              </w:rPr>
              <w:t>1</w:t>
            </w:r>
            <w:r w:rsidR="002E796A" w:rsidRPr="002E796A">
              <w:rPr>
                <w:rFonts w:ascii="Arial Narrow" w:hAnsi="Arial Narrow"/>
                <w:color w:val="auto"/>
                <w:spacing w:val="2"/>
                <w:sz w:val="24"/>
                <w:szCs w:val="24"/>
              </w:rPr>
              <w:t>nvestment</w:t>
            </w:r>
          </w:p>
        </w:tc>
        <w:tc>
          <w:tcPr>
            <w:tcW w:w="1134" w:type="dxa"/>
            <w:vAlign w:val="center"/>
          </w:tcPr>
          <w:p w14:paraId="7D799722" w14:textId="7FC26575" w:rsidR="00F05D84" w:rsidRPr="002E796A" w:rsidRDefault="00007529"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237,500</w:t>
            </w:r>
          </w:p>
        </w:tc>
        <w:tc>
          <w:tcPr>
            <w:tcW w:w="1134" w:type="dxa"/>
            <w:vAlign w:val="center"/>
          </w:tcPr>
          <w:p w14:paraId="3CA7E94A" w14:textId="5008AF8C" w:rsidR="00F05D84" w:rsidRPr="002E796A" w:rsidRDefault="00A5115E"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145,200</w:t>
            </w:r>
          </w:p>
        </w:tc>
        <w:tc>
          <w:tcPr>
            <w:tcW w:w="1134" w:type="dxa"/>
            <w:vAlign w:val="center"/>
          </w:tcPr>
          <w:p w14:paraId="10AD9221" w14:textId="0B3F5A8B" w:rsidR="00F05D84" w:rsidRPr="002E796A" w:rsidRDefault="00A5115E"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8,000</w:t>
            </w:r>
          </w:p>
        </w:tc>
        <w:tc>
          <w:tcPr>
            <w:tcW w:w="1134" w:type="dxa"/>
            <w:vAlign w:val="center"/>
          </w:tcPr>
          <w:p w14:paraId="6DCBB216" w14:textId="6E930BEE" w:rsidR="00F05D84" w:rsidRPr="002E796A" w:rsidRDefault="00A5115E"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30,600</w:t>
            </w:r>
          </w:p>
        </w:tc>
        <w:tc>
          <w:tcPr>
            <w:tcW w:w="1134" w:type="dxa"/>
            <w:vAlign w:val="center"/>
          </w:tcPr>
          <w:p w14:paraId="3A7BD560"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3BB5A68E"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42C377E4"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5FDB4BA7"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7AF24019"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c>
          <w:tcPr>
            <w:tcW w:w="1098" w:type="dxa"/>
            <w:vAlign w:val="center"/>
          </w:tcPr>
          <w:p w14:paraId="3A91F7A4"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r>
      <w:tr w:rsidR="00037B73" w14:paraId="28125995" w14:textId="77777777" w:rsidTr="006905DB">
        <w:tc>
          <w:tcPr>
            <w:tcW w:w="2977" w:type="dxa"/>
          </w:tcPr>
          <w:p w14:paraId="105A9137" w14:textId="671B4DCB" w:rsidR="00F05D84" w:rsidRPr="002E796A" w:rsidRDefault="002E796A" w:rsidP="002E796A">
            <w:pPr>
              <w:pStyle w:val="Body2020STYLES"/>
              <w:spacing w:before="60" w:after="60"/>
              <w:ind w:left="0" w:firstLine="0"/>
              <w:rPr>
                <w:rFonts w:ascii="Arial Narrow" w:hAnsi="Arial Narrow"/>
                <w:color w:val="auto"/>
                <w:spacing w:val="2"/>
                <w:sz w:val="24"/>
                <w:szCs w:val="24"/>
              </w:rPr>
            </w:pPr>
            <w:r w:rsidRPr="002E796A">
              <w:rPr>
                <w:rFonts w:ascii="Arial Narrow" w:hAnsi="Arial Narrow"/>
                <w:color w:val="auto"/>
                <w:spacing w:val="2"/>
                <w:sz w:val="24"/>
                <w:szCs w:val="24"/>
              </w:rPr>
              <w:t>Auckland City Rail Link</w:t>
            </w:r>
          </w:p>
        </w:tc>
        <w:tc>
          <w:tcPr>
            <w:tcW w:w="1134" w:type="dxa"/>
            <w:vAlign w:val="center"/>
          </w:tcPr>
          <w:p w14:paraId="7D81B53B" w14:textId="25F1C120" w:rsidR="00F05D84" w:rsidRPr="002E796A" w:rsidRDefault="00A5115E"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657,926</w:t>
            </w:r>
          </w:p>
        </w:tc>
        <w:tc>
          <w:tcPr>
            <w:tcW w:w="1134" w:type="dxa"/>
            <w:vAlign w:val="center"/>
          </w:tcPr>
          <w:p w14:paraId="741298DC" w14:textId="1EEF7345" w:rsidR="00F05D84" w:rsidRPr="002E796A" w:rsidRDefault="00A5115E"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411,670</w:t>
            </w:r>
          </w:p>
        </w:tc>
        <w:tc>
          <w:tcPr>
            <w:tcW w:w="1134" w:type="dxa"/>
            <w:vAlign w:val="center"/>
          </w:tcPr>
          <w:p w14:paraId="087F16A7" w14:textId="534A3706" w:rsidR="00F05D84" w:rsidRPr="002E796A" w:rsidRDefault="00A5115E"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100,840</w:t>
            </w:r>
          </w:p>
        </w:tc>
        <w:tc>
          <w:tcPr>
            <w:tcW w:w="1134" w:type="dxa"/>
            <w:vAlign w:val="center"/>
          </w:tcPr>
          <w:p w14:paraId="0E94B959" w14:textId="4F580412" w:rsidR="00F05D84" w:rsidRPr="002E796A" w:rsidRDefault="00A5115E"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173,500</w:t>
            </w:r>
          </w:p>
        </w:tc>
        <w:tc>
          <w:tcPr>
            <w:tcW w:w="1134" w:type="dxa"/>
            <w:vAlign w:val="center"/>
          </w:tcPr>
          <w:p w14:paraId="7A97330A"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158E112E"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0635BFA5"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5705DDAE"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171633A8"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c>
          <w:tcPr>
            <w:tcW w:w="1098" w:type="dxa"/>
            <w:vAlign w:val="center"/>
          </w:tcPr>
          <w:p w14:paraId="49C86688"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r>
      <w:tr w:rsidR="00E23977" w14:paraId="6615D559" w14:textId="77777777" w:rsidTr="00E23977">
        <w:tc>
          <w:tcPr>
            <w:tcW w:w="14281" w:type="dxa"/>
            <w:gridSpan w:val="11"/>
            <w:shd w:val="clear" w:color="auto" w:fill="000000" w:themeFill="text1"/>
          </w:tcPr>
          <w:p w14:paraId="641A7560" w14:textId="3A3A0D04" w:rsidR="00E23977" w:rsidRPr="00E23977" w:rsidRDefault="00E23977" w:rsidP="00E23977">
            <w:pPr>
              <w:pStyle w:val="Body2020STYLES"/>
              <w:spacing w:before="60" w:after="60"/>
              <w:ind w:left="0" w:firstLine="0"/>
              <w:rPr>
                <w:rFonts w:ascii="Arial Narrow" w:hAnsi="Arial Narrow"/>
                <w:b/>
                <w:color w:val="FFFFFF" w:themeColor="background1"/>
                <w:spacing w:val="2"/>
                <w:sz w:val="24"/>
                <w:szCs w:val="24"/>
              </w:rPr>
            </w:pPr>
            <w:r w:rsidRPr="00E23977">
              <w:rPr>
                <w:rFonts w:ascii="Arial Narrow" w:hAnsi="Arial Narrow"/>
                <w:b/>
                <w:color w:val="FFFFFF" w:themeColor="background1"/>
                <w:spacing w:val="2"/>
                <w:sz w:val="24"/>
                <w:szCs w:val="24"/>
              </w:rPr>
              <w:lastRenderedPageBreak/>
              <w:t>Rail (cont’d)</w:t>
            </w:r>
          </w:p>
        </w:tc>
      </w:tr>
      <w:tr w:rsidR="00037B73" w14:paraId="69D80881" w14:textId="77777777" w:rsidTr="006905DB">
        <w:tc>
          <w:tcPr>
            <w:tcW w:w="2977" w:type="dxa"/>
          </w:tcPr>
          <w:p w14:paraId="63036B5D" w14:textId="75DE9F3A" w:rsidR="00F05D84" w:rsidRPr="002E796A" w:rsidRDefault="002E796A" w:rsidP="002E796A">
            <w:pPr>
              <w:pStyle w:val="Body2020STYLES"/>
              <w:spacing w:before="60" w:after="60"/>
              <w:ind w:left="0" w:firstLine="0"/>
              <w:rPr>
                <w:rFonts w:ascii="Arial Narrow" w:hAnsi="Arial Narrow"/>
                <w:color w:val="auto"/>
                <w:spacing w:val="2"/>
                <w:sz w:val="24"/>
                <w:szCs w:val="24"/>
              </w:rPr>
            </w:pPr>
            <w:r w:rsidRPr="002E796A">
              <w:rPr>
                <w:rFonts w:ascii="Arial Narrow" w:hAnsi="Arial Narrow"/>
                <w:color w:val="auto"/>
                <w:spacing w:val="2"/>
                <w:sz w:val="24"/>
                <w:szCs w:val="24"/>
              </w:rPr>
              <w:t>Provincial Growth Fund</w:t>
            </w:r>
          </w:p>
        </w:tc>
        <w:tc>
          <w:tcPr>
            <w:tcW w:w="1134" w:type="dxa"/>
            <w:vAlign w:val="center"/>
          </w:tcPr>
          <w:p w14:paraId="153ABE82" w14:textId="20E5E19A" w:rsidR="00F05D84" w:rsidRPr="002E796A" w:rsidRDefault="0097024A"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34,000</w:t>
            </w:r>
          </w:p>
        </w:tc>
        <w:tc>
          <w:tcPr>
            <w:tcW w:w="1134" w:type="dxa"/>
            <w:vAlign w:val="center"/>
          </w:tcPr>
          <w:p w14:paraId="09AB2E0A" w14:textId="6828BCF0" w:rsidR="00F05D84" w:rsidRPr="002E796A" w:rsidRDefault="0097024A"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3,000</w:t>
            </w:r>
          </w:p>
        </w:tc>
        <w:tc>
          <w:tcPr>
            <w:tcW w:w="1134" w:type="dxa"/>
            <w:vAlign w:val="center"/>
          </w:tcPr>
          <w:p w14:paraId="0711DA94"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52FB01EF"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02860113"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69E3E1CF"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665AACF9"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3FAAB715"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133E6651"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c>
          <w:tcPr>
            <w:tcW w:w="1098" w:type="dxa"/>
            <w:vAlign w:val="center"/>
          </w:tcPr>
          <w:p w14:paraId="5BE7E20E"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r>
      <w:tr w:rsidR="00037B73" w14:paraId="0969A6CB" w14:textId="77777777" w:rsidTr="006905DB">
        <w:tc>
          <w:tcPr>
            <w:tcW w:w="2977" w:type="dxa"/>
          </w:tcPr>
          <w:p w14:paraId="1FCB1967" w14:textId="2BA8A557" w:rsidR="00F05D84" w:rsidRPr="002E796A" w:rsidRDefault="002E796A" w:rsidP="002E796A">
            <w:pPr>
              <w:pStyle w:val="Body2020STYLES"/>
              <w:spacing w:before="60" w:after="60"/>
              <w:ind w:left="0" w:firstLine="0"/>
              <w:rPr>
                <w:rFonts w:ascii="Arial Narrow" w:hAnsi="Arial Narrow"/>
                <w:color w:val="auto"/>
                <w:spacing w:val="2"/>
                <w:sz w:val="24"/>
                <w:szCs w:val="24"/>
              </w:rPr>
            </w:pPr>
            <w:r w:rsidRPr="002E796A">
              <w:rPr>
                <w:rFonts w:ascii="Arial Narrow" w:hAnsi="Arial Narrow"/>
                <w:color w:val="auto"/>
                <w:spacing w:val="2"/>
                <w:sz w:val="24"/>
                <w:szCs w:val="24"/>
              </w:rPr>
              <w:t>New Zealand Upgrade Programme - Rail</w:t>
            </w:r>
          </w:p>
        </w:tc>
        <w:tc>
          <w:tcPr>
            <w:tcW w:w="1134" w:type="dxa"/>
            <w:vAlign w:val="center"/>
          </w:tcPr>
          <w:p w14:paraId="4D9A4468" w14:textId="28C91E86" w:rsidR="00F05D84" w:rsidRPr="002E796A" w:rsidRDefault="00DD4912"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313,390</w:t>
            </w:r>
          </w:p>
        </w:tc>
        <w:tc>
          <w:tcPr>
            <w:tcW w:w="1134" w:type="dxa"/>
            <w:vAlign w:val="center"/>
          </w:tcPr>
          <w:p w14:paraId="323F2844" w14:textId="03AEE71E" w:rsidR="00F05D84" w:rsidRPr="002E796A" w:rsidRDefault="006905DB"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244,370</w:t>
            </w:r>
          </w:p>
        </w:tc>
        <w:tc>
          <w:tcPr>
            <w:tcW w:w="1134" w:type="dxa"/>
            <w:vAlign w:val="center"/>
          </w:tcPr>
          <w:p w14:paraId="3BF8946A" w14:textId="2A776BF0" w:rsidR="00F05D84" w:rsidRPr="002E796A" w:rsidRDefault="006905DB"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93,490</w:t>
            </w:r>
          </w:p>
        </w:tc>
        <w:tc>
          <w:tcPr>
            <w:tcW w:w="1134" w:type="dxa"/>
            <w:vAlign w:val="center"/>
          </w:tcPr>
          <w:p w14:paraId="4A628CEF" w14:textId="0E60F6B5" w:rsidR="00F05D84" w:rsidRPr="002E796A" w:rsidRDefault="006905DB"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22,900</w:t>
            </w:r>
          </w:p>
        </w:tc>
        <w:tc>
          <w:tcPr>
            <w:tcW w:w="1134" w:type="dxa"/>
            <w:vAlign w:val="center"/>
          </w:tcPr>
          <w:p w14:paraId="41C59247"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53898562"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5DCEE767"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65903C59"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69680BAE"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c>
          <w:tcPr>
            <w:tcW w:w="1098" w:type="dxa"/>
            <w:vAlign w:val="center"/>
          </w:tcPr>
          <w:p w14:paraId="5794FAE2"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r>
      <w:tr w:rsidR="00037B73" w14:paraId="2BC289E7" w14:textId="77777777" w:rsidTr="006905DB">
        <w:tc>
          <w:tcPr>
            <w:tcW w:w="2977" w:type="dxa"/>
          </w:tcPr>
          <w:p w14:paraId="3530626F" w14:textId="14320C68" w:rsidR="00F05D84" w:rsidRPr="002E796A" w:rsidRDefault="002E796A" w:rsidP="002E796A">
            <w:pPr>
              <w:pStyle w:val="Body2020STYLES"/>
              <w:spacing w:before="60" w:after="60"/>
              <w:ind w:left="0" w:firstLine="0"/>
              <w:rPr>
                <w:rFonts w:ascii="Arial Narrow" w:hAnsi="Arial Narrow"/>
                <w:color w:val="auto"/>
                <w:spacing w:val="2"/>
                <w:sz w:val="24"/>
                <w:szCs w:val="24"/>
              </w:rPr>
            </w:pPr>
            <w:r>
              <w:rPr>
                <w:rFonts w:ascii="Arial Narrow" w:hAnsi="Arial Narrow"/>
                <w:color w:val="auto"/>
                <w:spacing w:val="2"/>
                <w:sz w:val="24"/>
                <w:szCs w:val="24"/>
              </w:rPr>
              <w:t>Maintaining an Electric Locomotive Fleet</w:t>
            </w:r>
          </w:p>
        </w:tc>
        <w:tc>
          <w:tcPr>
            <w:tcW w:w="1134" w:type="dxa"/>
            <w:vAlign w:val="center"/>
          </w:tcPr>
          <w:p w14:paraId="1C3D0801" w14:textId="43262BAB" w:rsidR="00F05D84" w:rsidRPr="002E796A" w:rsidRDefault="006905DB"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11,000</w:t>
            </w:r>
          </w:p>
        </w:tc>
        <w:tc>
          <w:tcPr>
            <w:tcW w:w="1134" w:type="dxa"/>
            <w:vAlign w:val="center"/>
          </w:tcPr>
          <w:p w14:paraId="6C68D35F"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0C81C885"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69F64418"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279F4C40"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253CEC92"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2D4C7528"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69374A62"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092D7D0D"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c>
          <w:tcPr>
            <w:tcW w:w="1098" w:type="dxa"/>
            <w:vAlign w:val="center"/>
          </w:tcPr>
          <w:p w14:paraId="31232155" w14:textId="77777777" w:rsidR="00F05D84" w:rsidRPr="002E796A" w:rsidRDefault="00F05D84" w:rsidP="006905DB">
            <w:pPr>
              <w:pStyle w:val="Body2020STYLES"/>
              <w:spacing w:before="60" w:after="60"/>
              <w:ind w:left="0" w:firstLine="0"/>
              <w:jc w:val="right"/>
              <w:rPr>
                <w:rFonts w:ascii="Arial Narrow" w:hAnsi="Arial Narrow"/>
                <w:color w:val="auto"/>
                <w:spacing w:val="2"/>
                <w:sz w:val="24"/>
                <w:szCs w:val="24"/>
              </w:rPr>
            </w:pPr>
          </w:p>
        </w:tc>
      </w:tr>
      <w:tr w:rsidR="006905DB" w14:paraId="3D5D737D" w14:textId="77777777" w:rsidTr="006905DB">
        <w:tc>
          <w:tcPr>
            <w:tcW w:w="2977" w:type="dxa"/>
          </w:tcPr>
          <w:p w14:paraId="61313C75" w14:textId="61E0F5AD" w:rsidR="006905DB" w:rsidRPr="002E796A" w:rsidRDefault="006905DB" w:rsidP="006905DB">
            <w:pPr>
              <w:pStyle w:val="Body2020STYLES"/>
              <w:spacing w:before="60" w:after="60"/>
              <w:ind w:left="0" w:firstLine="0"/>
              <w:rPr>
                <w:rFonts w:ascii="Arial Narrow" w:hAnsi="Arial Narrow"/>
                <w:color w:val="auto"/>
                <w:spacing w:val="2"/>
                <w:sz w:val="24"/>
                <w:szCs w:val="24"/>
              </w:rPr>
            </w:pPr>
            <w:r>
              <w:rPr>
                <w:rFonts w:ascii="Arial Narrow" w:hAnsi="Arial Narrow"/>
                <w:color w:val="auto"/>
                <w:spacing w:val="2"/>
                <w:sz w:val="24"/>
                <w:szCs w:val="24"/>
              </w:rPr>
              <w:t>Public Policy Projects</w:t>
            </w:r>
          </w:p>
        </w:tc>
        <w:tc>
          <w:tcPr>
            <w:tcW w:w="1134" w:type="dxa"/>
            <w:vAlign w:val="center"/>
          </w:tcPr>
          <w:p w14:paraId="38E930AB" w14:textId="1E9D495E" w:rsidR="006905DB" w:rsidRPr="002E796A" w:rsidRDefault="006905DB"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3,270</w:t>
            </w:r>
          </w:p>
        </w:tc>
        <w:tc>
          <w:tcPr>
            <w:tcW w:w="1134" w:type="dxa"/>
            <w:vAlign w:val="center"/>
          </w:tcPr>
          <w:p w14:paraId="64FCD3A1" w14:textId="1F05DB08" w:rsidR="006905DB" w:rsidRPr="002E796A" w:rsidRDefault="006905DB"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3,270</w:t>
            </w:r>
          </w:p>
        </w:tc>
        <w:tc>
          <w:tcPr>
            <w:tcW w:w="1134" w:type="dxa"/>
            <w:vAlign w:val="center"/>
          </w:tcPr>
          <w:p w14:paraId="524FBA94" w14:textId="760E9A1D" w:rsidR="006905DB" w:rsidRPr="002E796A" w:rsidRDefault="006905DB"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3,270</w:t>
            </w:r>
          </w:p>
        </w:tc>
        <w:tc>
          <w:tcPr>
            <w:tcW w:w="1134" w:type="dxa"/>
            <w:vAlign w:val="center"/>
          </w:tcPr>
          <w:p w14:paraId="57B5999B" w14:textId="615B006D" w:rsidR="006905DB" w:rsidRPr="002E796A" w:rsidRDefault="006905DB"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3,270</w:t>
            </w:r>
          </w:p>
        </w:tc>
        <w:tc>
          <w:tcPr>
            <w:tcW w:w="1134" w:type="dxa"/>
            <w:vAlign w:val="center"/>
          </w:tcPr>
          <w:p w14:paraId="6CD2A0FA" w14:textId="33016CC2" w:rsidR="006905DB" w:rsidRPr="002E796A" w:rsidRDefault="006905DB"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3,270</w:t>
            </w:r>
          </w:p>
        </w:tc>
        <w:tc>
          <w:tcPr>
            <w:tcW w:w="1134" w:type="dxa"/>
            <w:vAlign w:val="center"/>
          </w:tcPr>
          <w:p w14:paraId="67769692" w14:textId="0E6C89D4" w:rsidR="006905DB" w:rsidRPr="002E796A" w:rsidRDefault="006905DB"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3,270</w:t>
            </w:r>
          </w:p>
        </w:tc>
        <w:tc>
          <w:tcPr>
            <w:tcW w:w="1134" w:type="dxa"/>
            <w:vAlign w:val="center"/>
          </w:tcPr>
          <w:p w14:paraId="4B7B53B4" w14:textId="3A1FFFDF" w:rsidR="006905DB" w:rsidRPr="002E796A" w:rsidRDefault="006905DB"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3,270</w:t>
            </w:r>
          </w:p>
        </w:tc>
        <w:tc>
          <w:tcPr>
            <w:tcW w:w="1134" w:type="dxa"/>
            <w:vAlign w:val="center"/>
          </w:tcPr>
          <w:p w14:paraId="5546F31C" w14:textId="3788A866" w:rsidR="006905DB" w:rsidRPr="002E796A" w:rsidRDefault="006905DB"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3,270</w:t>
            </w:r>
          </w:p>
        </w:tc>
        <w:tc>
          <w:tcPr>
            <w:tcW w:w="1134" w:type="dxa"/>
            <w:vAlign w:val="center"/>
          </w:tcPr>
          <w:p w14:paraId="1DE96765" w14:textId="4C655E58" w:rsidR="006905DB" w:rsidRPr="002E796A" w:rsidRDefault="006905DB"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3,270</w:t>
            </w:r>
          </w:p>
        </w:tc>
        <w:tc>
          <w:tcPr>
            <w:tcW w:w="1098" w:type="dxa"/>
            <w:vAlign w:val="center"/>
          </w:tcPr>
          <w:p w14:paraId="1E304896" w14:textId="551B7264" w:rsidR="006905DB" w:rsidRPr="002E796A" w:rsidRDefault="006905DB"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3,270</w:t>
            </w:r>
          </w:p>
        </w:tc>
      </w:tr>
      <w:tr w:rsidR="006905DB" w14:paraId="503C26CD" w14:textId="77777777" w:rsidTr="006905DB">
        <w:tc>
          <w:tcPr>
            <w:tcW w:w="2977" w:type="dxa"/>
          </w:tcPr>
          <w:p w14:paraId="452469D0" w14:textId="7E2F862F" w:rsidR="006905DB" w:rsidRPr="002E796A" w:rsidRDefault="006905DB" w:rsidP="006905DB">
            <w:pPr>
              <w:pStyle w:val="Body2020STYLES"/>
              <w:spacing w:before="60" w:after="60"/>
              <w:ind w:left="0" w:firstLine="0"/>
              <w:rPr>
                <w:rFonts w:ascii="Arial Narrow" w:hAnsi="Arial Narrow"/>
                <w:color w:val="auto"/>
                <w:spacing w:val="2"/>
                <w:sz w:val="24"/>
                <w:szCs w:val="24"/>
              </w:rPr>
            </w:pPr>
            <w:r>
              <w:rPr>
                <w:rFonts w:ascii="Arial Narrow" w:hAnsi="Arial Narrow"/>
                <w:color w:val="auto"/>
                <w:spacing w:val="2"/>
                <w:sz w:val="24"/>
                <w:szCs w:val="24"/>
              </w:rPr>
              <w:t>Railway Safety</w:t>
            </w:r>
          </w:p>
        </w:tc>
        <w:tc>
          <w:tcPr>
            <w:tcW w:w="1134" w:type="dxa"/>
            <w:vAlign w:val="center"/>
          </w:tcPr>
          <w:p w14:paraId="20FC1D84" w14:textId="667673DB" w:rsidR="006905DB" w:rsidRPr="002E796A" w:rsidRDefault="00F20356"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500</w:t>
            </w:r>
          </w:p>
        </w:tc>
        <w:tc>
          <w:tcPr>
            <w:tcW w:w="1134" w:type="dxa"/>
            <w:vAlign w:val="center"/>
          </w:tcPr>
          <w:p w14:paraId="03051957" w14:textId="04803711" w:rsidR="006905DB" w:rsidRPr="002E796A" w:rsidRDefault="00F20356"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500</w:t>
            </w:r>
          </w:p>
        </w:tc>
        <w:tc>
          <w:tcPr>
            <w:tcW w:w="1134" w:type="dxa"/>
            <w:vAlign w:val="center"/>
          </w:tcPr>
          <w:p w14:paraId="75A9BD8C" w14:textId="17960579" w:rsidR="006905DB" w:rsidRPr="002E796A" w:rsidRDefault="00F20356"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500</w:t>
            </w:r>
          </w:p>
        </w:tc>
        <w:tc>
          <w:tcPr>
            <w:tcW w:w="1134" w:type="dxa"/>
            <w:vAlign w:val="center"/>
          </w:tcPr>
          <w:p w14:paraId="0BD9A4BE" w14:textId="61379C35" w:rsidR="006905DB" w:rsidRPr="002E796A" w:rsidRDefault="00F20356"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500</w:t>
            </w:r>
          </w:p>
        </w:tc>
        <w:tc>
          <w:tcPr>
            <w:tcW w:w="1134" w:type="dxa"/>
            <w:vAlign w:val="center"/>
          </w:tcPr>
          <w:p w14:paraId="3791C166" w14:textId="472FDE4B" w:rsidR="006905DB" w:rsidRPr="002E796A" w:rsidRDefault="00F20356"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500</w:t>
            </w:r>
          </w:p>
        </w:tc>
        <w:tc>
          <w:tcPr>
            <w:tcW w:w="1134" w:type="dxa"/>
            <w:vAlign w:val="center"/>
          </w:tcPr>
          <w:p w14:paraId="6DB53E9E" w14:textId="08EBEABD" w:rsidR="006905DB" w:rsidRPr="002E796A" w:rsidRDefault="00F20356"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500</w:t>
            </w:r>
          </w:p>
        </w:tc>
        <w:tc>
          <w:tcPr>
            <w:tcW w:w="1134" w:type="dxa"/>
            <w:vAlign w:val="center"/>
          </w:tcPr>
          <w:p w14:paraId="5D30280F" w14:textId="1A6CD7CF" w:rsidR="006905DB" w:rsidRPr="002E796A" w:rsidRDefault="00F20356"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500</w:t>
            </w:r>
          </w:p>
        </w:tc>
        <w:tc>
          <w:tcPr>
            <w:tcW w:w="1134" w:type="dxa"/>
            <w:vAlign w:val="center"/>
          </w:tcPr>
          <w:p w14:paraId="1B7DC09C" w14:textId="523E43DD" w:rsidR="006905DB" w:rsidRPr="002E796A" w:rsidRDefault="00F20356"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500</w:t>
            </w:r>
          </w:p>
        </w:tc>
        <w:tc>
          <w:tcPr>
            <w:tcW w:w="1134" w:type="dxa"/>
            <w:vAlign w:val="center"/>
          </w:tcPr>
          <w:p w14:paraId="4252EF7F" w14:textId="472C1621" w:rsidR="006905DB" w:rsidRPr="002E796A" w:rsidRDefault="00F20356"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500</w:t>
            </w:r>
          </w:p>
        </w:tc>
        <w:tc>
          <w:tcPr>
            <w:tcW w:w="1098" w:type="dxa"/>
            <w:vAlign w:val="center"/>
          </w:tcPr>
          <w:p w14:paraId="02BAB847" w14:textId="2380FFC1" w:rsidR="006905DB" w:rsidRPr="002E796A" w:rsidRDefault="00F20356"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500</w:t>
            </w:r>
          </w:p>
        </w:tc>
      </w:tr>
      <w:tr w:rsidR="004E2D6E" w14:paraId="78AABF37" w14:textId="77777777" w:rsidTr="004E2D6E">
        <w:tc>
          <w:tcPr>
            <w:tcW w:w="14281" w:type="dxa"/>
            <w:gridSpan w:val="11"/>
            <w:shd w:val="clear" w:color="auto" w:fill="000000" w:themeFill="text1"/>
          </w:tcPr>
          <w:p w14:paraId="321F5FCB" w14:textId="2E83DBAA" w:rsidR="004E2D6E" w:rsidRPr="004E2D6E" w:rsidRDefault="004E2D6E" w:rsidP="004E2D6E">
            <w:pPr>
              <w:pStyle w:val="Body2020STYLES"/>
              <w:spacing w:before="60" w:after="60"/>
              <w:ind w:left="0" w:firstLine="0"/>
              <w:rPr>
                <w:rFonts w:ascii="Arial Narrow" w:hAnsi="Arial Narrow"/>
                <w:b/>
                <w:color w:val="FFFFFF" w:themeColor="background1"/>
                <w:spacing w:val="2"/>
                <w:sz w:val="24"/>
                <w:szCs w:val="24"/>
              </w:rPr>
            </w:pPr>
            <w:r w:rsidRPr="004E2D6E">
              <w:rPr>
                <w:rFonts w:ascii="Arial Narrow" w:hAnsi="Arial Narrow"/>
                <w:b/>
                <w:color w:val="FFFFFF" w:themeColor="background1"/>
                <w:spacing w:val="2"/>
                <w:sz w:val="24"/>
                <w:szCs w:val="24"/>
              </w:rPr>
              <w:t>Roads, public transport, and walking and cycling</w:t>
            </w:r>
          </w:p>
        </w:tc>
      </w:tr>
      <w:tr w:rsidR="006905DB" w14:paraId="27E85CC9" w14:textId="77777777" w:rsidTr="006905DB">
        <w:tc>
          <w:tcPr>
            <w:tcW w:w="2977" w:type="dxa"/>
          </w:tcPr>
          <w:p w14:paraId="4976A454" w14:textId="133AF917" w:rsidR="006905DB" w:rsidRPr="002E796A" w:rsidRDefault="00843DBF" w:rsidP="006905DB">
            <w:pPr>
              <w:pStyle w:val="Body2020STYLES"/>
              <w:spacing w:before="60" w:after="60"/>
              <w:ind w:left="0" w:firstLine="0"/>
              <w:rPr>
                <w:rFonts w:ascii="Arial Narrow" w:hAnsi="Arial Narrow"/>
                <w:color w:val="auto"/>
                <w:spacing w:val="2"/>
                <w:sz w:val="24"/>
                <w:szCs w:val="24"/>
              </w:rPr>
            </w:pPr>
            <w:r>
              <w:rPr>
                <w:rFonts w:ascii="Arial Narrow" w:hAnsi="Arial Narrow"/>
                <w:color w:val="auto"/>
                <w:spacing w:val="2"/>
                <w:sz w:val="24"/>
                <w:szCs w:val="24"/>
              </w:rPr>
              <w:t>New Zealand Upgrade Programme</w:t>
            </w:r>
          </w:p>
        </w:tc>
        <w:tc>
          <w:tcPr>
            <w:tcW w:w="1134" w:type="dxa"/>
            <w:vAlign w:val="center"/>
          </w:tcPr>
          <w:p w14:paraId="678B1463" w14:textId="50832B97" w:rsidR="006905DB" w:rsidRPr="002E796A" w:rsidRDefault="00511DDB"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754,890</w:t>
            </w:r>
          </w:p>
        </w:tc>
        <w:tc>
          <w:tcPr>
            <w:tcW w:w="1134" w:type="dxa"/>
            <w:vAlign w:val="center"/>
          </w:tcPr>
          <w:p w14:paraId="5D9A0D0E" w14:textId="5E1D6DB6" w:rsidR="006905DB" w:rsidRPr="002E796A" w:rsidRDefault="00923F5B"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815,510</w:t>
            </w:r>
          </w:p>
        </w:tc>
        <w:tc>
          <w:tcPr>
            <w:tcW w:w="1134" w:type="dxa"/>
            <w:vAlign w:val="center"/>
          </w:tcPr>
          <w:p w14:paraId="79F3ABEC" w14:textId="15B86816" w:rsidR="006905DB" w:rsidRPr="002E796A" w:rsidRDefault="00923F5B"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878,630</w:t>
            </w:r>
          </w:p>
        </w:tc>
        <w:tc>
          <w:tcPr>
            <w:tcW w:w="1134" w:type="dxa"/>
            <w:vAlign w:val="center"/>
          </w:tcPr>
          <w:p w14:paraId="141774C6" w14:textId="1078AC79" w:rsidR="006905DB" w:rsidRPr="002E796A" w:rsidRDefault="00923F5B"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1,010,990</w:t>
            </w:r>
          </w:p>
        </w:tc>
        <w:tc>
          <w:tcPr>
            <w:tcW w:w="1134" w:type="dxa"/>
            <w:vAlign w:val="center"/>
          </w:tcPr>
          <w:p w14:paraId="62E7831B" w14:textId="456EDDEA" w:rsidR="006905DB" w:rsidRPr="002E796A" w:rsidRDefault="00923F5B"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766,370</w:t>
            </w:r>
          </w:p>
        </w:tc>
        <w:tc>
          <w:tcPr>
            <w:tcW w:w="1134" w:type="dxa"/>
            <w:vAlign w:val="center"/>
          </w:tcPr>
          <w:p w14:paraId="669D7EF8" w14:textId="5EFA1377" w:rsidR="006905DB" w:rsidRPr="002E796A" w:rsidRDefault="00923F5B"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650,880</w:t>
            </w:r>
          </w:p>
        </w:tc>
        <w:tc>
          <w:tcPr>
            <w:tcW w:w="1134" w:type="dxa"/>
            <w:vAlign w:val="center"/>
          </w:tcPr>
          <w:p w14:paraId="431CD9F8" w14:textId="7C24B5DF" w:rsidR="006905DB" w:rsidRPr="002E796A" w:rsidRDefault="00923F5B"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217,340</w:t>
            </w:r>
          </w:p>
        </w:tc>
        <w:tc>
          <w:tcPr>
            <w:tcW w:w="1134" w:type="dxa"/>
            <w:vAlign w:val="center"/>
          </w:tcPr>
          <w:p w14:paraId="44E2CBD2" w14:textId="0701C687" w:rsidR="006905DB" w:rsidRPr="002E796A" w:rsidRDefault="00923F5B"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116,330</w:t>
            </w:r>
          </w:p>
        </w:tc>
        <w:tc>
          <w:tcPr>
            <w:tcW w:w="1134" w:type="dxa"/>
            <w:vAlign w:val="center"/>
          </w:tcPr>
          <w:p w14:paraId="4BB21121" w14:textId="2DAD6AB9" w:rsidR="006905DB" w:rsidRPr="002E796A" w:rsidRDefault="00923F5B" w:rsidP="006905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111,860</w:t>
            </w:r>
          </w:p>
        </w:tc>
        <w:tc>
          <w:tcPr>
            <w:tcW w:w="1098" w:type="dxa"/>
            <w:vAlign w:val="center"/>
          </w:tcPr>
          <w:p w14:paraId="0947F0AA" w14:textId="77777777" w:rsidR="006905DB" w:rsidRPr="002E796A" w:rsidRDefault="006905DB" w:rsidP="006905DB">
            <w:pPr>
              <w:pStyle w:val="Body2020STYLES"/>
              <w:spacing w:before="60" w:after="60"/>
              <w:ind w:left="0" w:firstLine="0"/>
              <w:jc w:val="right"/>
              <w:rPr>
                <w:rFonts w:ascii="Arial Narrow" w:hAnsi="Arial Narrow"/>
                <w:color w:val="auto"/>
                <w:spacing w:val="2"/>
                <w:sz w:val="24"/>
                <w:szCs w:val="24"/>
              </w:rPr>
            </w:pPr>
          </w:p>
        </w:tc>
      </w:tr>
      <w:tr w:rsidR="00511DDB" w14:paraId="4434FEF9" w14:textId="77777777" w:rsidTr="006905DB">
        <w:tc>
          <w:tcPr>
            <w:tcW w:w="2977" w:type="dxa"/>
          </w:tcPr>
          <w:p w14:paraId="183C593F" w14:textId="3BA37B88" w:rsidR="00511DDB" w:rsidRPr="002E796A" w:rsidRDefault="00511DDB" w:rsidP="00511DDB">
            <w:pPr>
              <w:pStyle w:val="Body2020STYLES"/>
              <w:spacing w:before="60" w:after="60"/>
              <w:ind w:left="0" w:firstLine="0"/>
              <w:rPr>
                <w:rFonts w:ascii="Arial Narrow" w:hAnsi="Arial Narrow"/>
                <w:color w:val="auto"/>
                <w:spacing w:val="2"/>
                <w:sz w:val="24"/>
                <w:szCs w:val="24"/>
              </w:rPr>
            </w:pPr>
            <w:proofErr w:type="spellStart"/>
            <w:r>
              <w:rPr>
                <w:rFonts w:ascii="Arial Narrow" w:hAnsi="Arial Narrow"/>
                <w:color w:val="auto"/>
                <w:spacing w:val="2"/>
                <w:sz w:val="24"/>
                <w:szCs w:val="24"/>
              </w:rPr>
              <w:t>SuperGold</w:t>
            </w:r>
            <w:proofErr w:type="spellEnd"/>
            <w:r>
              <w:rPr>
                <w:rFonts w:ascii="Arial Narrow" w:hAnsi="Arial Narrow"/>
                <w:color w:val="auto"/>
                <w:spacing w:val="2"/>
                <w:sz w:val="24"/>
                <w:szCs w:val="24"/>
              </w:rPr>
              <w:t xml:space="preserve"> Card Concessions</w:t>
            </w:r>
          </w:p>
        </w:tc>
        <w:tc>
          <w:tcPr>
            <w:tcW w:w="1134" w:type="dxa"/>
            <w:vAlign w:val="center"/>
          </w:tcPr>
          <w:p w14:paraId="5E3891A3" w14:textId="5A2908C1" w:rsidR="00511DDB" w:rsidRPr="002E796A" w:rsidRDefault="00511DDB" w:rsidP="00511D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30,572</w:t>
            </w:r>
          </w:p>
        </w:tc>
        <w:tc>
          <w:tcPr>
            <w:tcW w:w="1134" w:type="dxa"/>
            <w:vAlign w:val="center"/>
          </w:tcPr>
          <w:p w14:paraId="3B380C8E" w14:textId="1E214C17" w:rsidR="00511DDB" w:rsidRPr="002E796A" w:rsidRDefault="00511DDB" w:rsidP="00511D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30,572</w:t>
            </w:r>
          </w:p>
        </w:tc>
        <w:tc>
          <w:tcPr>
            <w:tcW w:w="1134" w:type="dxa"/>
            <w:vAlign w:val="center"/>
          </w:tcPr>
          <w:p w14:paraId="70468477" w14:textId="6E8A74F8" w:rsidR="00511DDB" w:rsidRPr="002E796A" w:rsidRDefault="00511DDB" w:rsidP="00511D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30,572</w:t>
            </w:r>
          </w:p>
        </w:tc>
        <w:tc>
          <w:tcPr>
            <w:tcW w:w="1134" w:type="dxa"/>
            <w:vAlign w:val="center"/>
          </w:tcPr>
          <w:p w14:paraId="5C54C41D" w14:textId="53B1A5DB" w:rsidR="00511DDB" w:rsidRPr="002E796A" w:rsidRDefault="00511DDB" w:rsidP="00511D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30,572</w:t>
            </w:r>
          </w:p>
        </w:tc>
        <w:tc>
          <w:tcPr>
            <w:tcW w:w="1134" w:type="dxa"/>
            <w:vAlign w:val="center"/>
          </w:tcPr>
          <w:p w14:paraId="3AF4622E" w14:textId="62A21418" w:rsidR="00511DDB" w:rsidRPr="002E796A" w:rsidRDefault="00511DDB" w:rsidP="00511D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30,572</w:t>
            </w:r>
          </w:p>
        </w:tc>
        <w:tc>
          <w:tcPr>
            <w:tcW w:w="1134" w:type="dxa"/>
            <w:vAlign w:val="center"/>
          </w:tcPr>
          <w:p w14:paraId="4C6749CA" w14:textId="648121B1" w:rsidR="00511DDB" w:rsidRPr="002E796A" w:rsidRDefault="00511DDB" w:rsidP="00511D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30,572</w:t>
            </w:r>
          </w:p>
        </w:tc>
        <w:tc>
          <w:tcPr>
            <w:tcW w:w="1134" w:type="dxa"/>
            <w:vAlign w:val="center"/>
          </w:tcPr>
          <w:p w14:paraId="3186A45F" w14:textId="65C1708B" w:rsidR="00511DDB" w:rsidRPr="002E796A" w:rsidRDefault="00511DDB" w:rsidP="00511D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30,572</w:t>
            </w:r>
          </w:p>
        </w:tc>
        <w:tc>
          <w:tcPr>
            <w:tcW w:w="1134" w:type="dxa"/>
            <w:vAlign w:val="center"/>
          </w:tcPr>
          <w:p w14:paraId="155CB020" w14:textId="0A57ECCD" w:rsidR="00511DDB" w:rsidRPr="002E796A" w:rsidRDefault="00511DDB" w:rsidP="00511D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30,572</w:t>
            </w:r>
          </w:p>
        </w:tc>
        <w:tc>
          <w:tcPr>
            <w:tcW w:w="1134" w:type="dxa"/>
            <w:vAlign w:val="center"/>
          </w:tcPr>
          <w:p w14:paraId="1FDD6669" w14:textId="7802C438" w:rsidR="00511DDB" w:rsidRPr="002E796A" w:rsidRDefault="00511DDB" w:rsidP="00511D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30,572</w:t>
            </w:r>
          </w:p>
        </w:tc>
        <w:tc>
          <w:tcPr>
            <w:tcW w:w="1098" w:type="dxa"/>
            <w:vAlign w:val="center"/>
          </w:tcPr>
          <w:p w14:paraId="0BAE991F" w14:textId="184CA853" w:rsidR="00511DDB" w:rsidRPr="002E796A" w:rsidRDefault="00511DDB" w:rsidP="00511D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30,572</w:t>
            </w:r>
          </w:p>
        </w:tc>
      </w:tr>
      <w:tr w:rsidR="0048205E" w14:paraId="56C12A6F" w14:textId="77777777" w:rsidTr="0048205E">
        <w:tc>
          <w:tcPr>
            <w:tcW w:w="14281" w:type="dxa"/>
            <w:gridSpan w:val="11"/>
            <w:shd w:val="clear" w:color="auto" w:fill="000000" w:themeFill="text1"/>
          </w:tcPr>
          <w:p w14:paraId="03DD2AD7" w14:textId="1A4E3611" w:rsidR="0048205E" w:rsidRPr="0048205E" w:rsidRDefault="0048205E" w:rsidP="0048205E">
            <w:pPr>
              <w:pStyle w:val="Body2020STYLES"/>
              <w:spacing w:before="60" w:after="60"/>
              <w:ind w:left="0" w:firstLine="0"/>
              <w:rPr>
                <w:rFonts w:ascii="Arial Narrow" w:hAnsi="Arial Narrow"/>
                <w:b/>
                <w:color w:val="auto"/>
                <w:spacing w:val="2"/>
                <w:sz w:val="24"/>
                <w:szCs w:val="24"/>
              </w:rPr>
            </w:pPr>
            <w:r w:rsidRPr="0048205E">
              <w:rPr>
                <w:rFonts w:ascii="Arial Narrow" w:hAnsi="Arial Narrow"/>
                <w:b/>
                <w:color w:val="FFFFFF" w:themeColor="background1"/>
                <w:spacing w:val="2"/>
                <w:sz w:val="24"/>
                <w:szCs w:val="24"/>
              </w:rPr>
              <w:t>Other</w:t>
            </w:r>
          </w:p>
        </w:tc>
      </w:tr>
      <w:tr w:rsidR="00511DDB" w14:paraId="1D68750C" w14:textId="77777777" w:rsidTr="006905DB">
        <w:tc>
          <w:tcPr>
            <w:tcW w:w="2977" w:type="dxa"/>
          </w:tcPr>
          <w:p w14:paraId="4B85C43B" w14:textId="34E47A18" w:rsidR="00511DDB" w:rsidRPr="002E796A" w:rsidRDefault="00D12564" w:rsidP="00511DDB">
            <w:pPr>
              <w:pStyle w:val="Body2020STYLES"/>
              <w:spacing w:before="60" w:after="60"/>
              <w:ind w:left="0" w:firstLine="0"/>
              <w:rPr>
                <w:rFonts w:ascii="Arial Narrow" w:hAnsi="Arial Narrow"/>
                <w:color w:val="auto"/>
                <w:spacing w:val="2"/>
                <w:sz w:val="24"/>
                <w:szCs w:val="24"/>
              </w:rPr>
            </w:pPr>
            <w:r>
              <w:rPr>
                <w:rFonts w:ascii="Arial Narrow" w:hAnsi="Arial Narrow"/>
                <w:color w:val="auto"/>
                <w:spacing w:val="2"/>
                <w:sz w:val="24"/>
                <w:szCs w:val="24"/>
              </w:rPr>
              <w:t>Housing Infrastructure Fund - Loan</w:t>
            </w:r>
          </w:p>
        </w:tc>
        <w:tc>
          <w:tcPr>
            <w:tcW w:w="1134" w:type="dxa"/>
            <w:vAlign w:val="center"/>
          </w:tcPr>
          <w:p w14:paraId="65C5F874" w14:textId="72A4EA56" w:rsidR="00511DDB" w:rsidRPr="002E796A" w:rsidRDefault="00D12564" w:rsidP="00511D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40,000</w:t>
            </w:r>
          </w:p>
        </w:tc>
        <w:tc>
          <w:tcPr>
            <w:tcW w:w="1134" w:type="dxa"/>
            <w:vAlign w:val="center"/>
          </w:tcPr>
          <w:p w14:paraId="76D95EFE" w14:textId="2A16AFFD" w:rsidR="00511DDB" w:rsidRPr="002E796A" w:rsidRDefault="00D12564" w:rsidP="00511D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264,000</w:t>
            </w:r>
          </w:p>
        </w:tc>
        <w:tc>
          <w:tcPr>
            <w:tcW w:w="1134" w:type="dxa"/>
            <w:vAlign w:val="center"/>
          </w:tcPr>
          <w:p w14:paraId="0C1E22D9" w14:textId="77777777" w:rsidR="00511DDB" w:rsidRPr="002E796A" w:rsidRDefault="00511DDB" w:rsidP="00511D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7B2B99F2" w14:textId="77777777" w:rsidR="00511DDB" w:rsidRPr="002E796A" w:rsidRDefault="00511DDB" w:rsidP="00511D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52BDE52E" w14:textId="77777777" w:rsidR="00511DDB" w:rsidRPr="002E796A" w:rsidRDefault="00511DDB" w:rsidP="00511D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5A0DF0BF" w14:textId="77777777" w:rsidR="00511DDB" w:rsidRPr="002E796A" w:rsidRDefault="00511DDB" w:rsidP="00511D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63D9C3D3" w14:textId="77777777" w:rsidR="00511DDB" w:rsidRPr="002E796A" w:rsidRDefault="00511DDB" w:rsidP="00511D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343A59D5" w14:textId="77777777" w:rsidR="00511DDB" w:rsidRPr="002E796A" w:rsidRDefault="00511DDB" w:rsidP="00511D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3D951499" w14:textId="77777777" w:rsidR="00511DDB" w:rsidRPr="002E796A" w:rsidRDefault="00511DDB" w:rsidP="00511DDB">
            <w:pPr>
              <w:pStyle w:val="Body2020STYLES"/>
              <w:spacing w:before="60" w:after="60"/>
              <w:ind w:left="0" w:firstLine="0"/>
              <w:jc w:val="right"/>
              <w:rPr>
                <w:rFonts w:ascii="Arial Narrow" w:hAnsi="Arial Narrow"/>
                <w:color w:val="auto"/>
                <w:spacing w:val="2"/>
                <w:sz w:val="24"/>
                <w:szCs w:val="24"/>
              </w:rPr>
            </w:pPr>
          </w:p>
        </w:tc>
        <w:tc>
          <w:tcPr>
            <w:tcW w:w="1098" w:type="dxa"/>
            <w:vAlign w:val="center"/>
          </w:tcPr>
          <w:p w14:paraId="1B4411B8" w14:textId="77777777" w:rsidR="00511DDB" w:rsidRPr="002E796A" w:rsidRDefault="00511DDB" w:rsidP="00511DDB">
            <w:pPr>
              <w:pStyle w:val="Body2020STYLES"/>
              <w:spacing w:before="60" w:after="60"/>
              <w:ind w:left="0" w:firstLine="0"/>
              <w:jc w:val="right"/>
              <w:rPr>
                <w:rFonts w:ascii="Arial Narrow" w:hAnsi="Arial Narrow"/>
                <w:color w:val="auto"/>
                <w:spacing w:val="2"/>
                <w:sz w:val="24"/>
                <w:szCs w:val="24"/>
              </w:rPr>
            </w:pPr>
          </w:p>
        </w:tc>
      </w:tr>
      <w:tr w:rsidR="00511DDB" w14:paraId="4893D3E5" w14:textId="77777777" w:rsidTr="006905DB">
        <w:tc>
          <w:tcPr>
            <w:tcW w:w="2977" w:type="dxa"/>
          </w:tcPr>
          <w:p w14:paraId="4B5EFF7C" w14:textId="23E39BEB" w:rsidR="00511DDB" w:rsidRPr="002E796A" w:rsidRDefault="00D12564" w:rsidP="00511DDB">
            <w:pPr>
              <w:pStyle w:val="Body2020STYLES"/>
              <w:spacing w:before="60" w:after="60"/>
              <w:ind w:left="0" w:firstLine="0"/>
              <w:rPr>
                <w:rFonts w:ascii="Arial Narrow" w:hAnsi="Arial Narrow"/>
                <w:color w:val="auto"/>
                <w:spacing w:val="2"/>
                <w:sz w:val="24"/>
                <w:szCs w:val="24"/>
              </w:rPr>
            </w:pPr>
            <w:r>
              <w:rPr>
                <w:rFonts w:ascii="Arial Narrow" w:hAnsi="Arial Narrow"/>
                <w:color w:val="auto"/>
                <w:spacing w:val="2"/>
                <w:sz w:val="24"/>
                <w:szCs w:val="24"/>
              </w:rPr>
              <w:t>New Interisland Ferry assets</w:t>
            </w:r>
          </w:p>
        </w:tc>
        <w:tc>
          <w:tcPr>
            <w:tcW w:w="1134" w:type="dxa"/>
            <w:vAlign w:val="center"/>
          </w:tcPr>
          <w:p w14:paraId="167C25BF" w14:textId="2F53B6C9" w:rsidR="00511DDB" w:rsidRPr="002E796A" w:rsidRDefault="00C70CA4" w:rsidP="00511D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89,000</w:t>
            </w:r>
          </w:p>
        </w:tc>
        <w:tc>
          <w:tcPr>
            <w:tcW w:w="1134" w:type="dxa"/>
            <w:vAlign w:val="center"/>
          </w:tcPr>
          <w:p w14:paraId="33C0C0DE" w14:textId="7B67BACC" w:rsidR="00511DDB" w:rsidRPr="002E796A" w:rsidRDefault="00C70CA4" w:rsidP="00511D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111,0001</w:t>
            </w:r>
          </w:p>
        </w:tc>
        <w:tc>
          <w:tcPr>
            <w:tcW w:w="1134" w:type="dxa"/>
            <w:vAlign w:val="center"/>
          </w:tcPr>
          <w:p w14:paraId="04B3CC22" w14:textId="7ADCFFA3" w:rsidR="00511DDB" w:rsidRPr="002E796A" w:rsidRDefault="00C70CA4" w:rsidP="00511D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130,600</w:t>
            </w:r>
          </w:p>
        </w:tc>
        <w:tc>
          <w:tcPr>
            <w:tcW w:w="1134" w:type="dxa"/>
            <w:vAlign w:val="center"/>
          </w:tcPr>
          <w:p w14:paraId="00AAF2C5" w14:textId="2C261C6E" w:rsidR="00511DDB" w:rsidRPr="002E796A" w:rsidRDefault="00C70CA4" w:rsidP="00511D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17,300</w:t>
            </w:r>
          </w:p>
        </w:tc>
        <w:tc>
          <w:tcPr>
            <w:tcW w:w="1134" w:type="dxa"/>
            <w:vAlign w:val="center"/>
          </w:tcPr>
          <w:p w14:paraId="39302ECE" w14:textId="30981329" w:rsidR="00511DDB" w:rsidRPr="002E796A" w:rsidRDefault="00C70CA4" w:rsidP="00511DDB">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300</w:t>
            </w:r>
          </w:p>
        </w:tc>
        <w:tc>
          <w:tcPr>
            <w:tcW w:w="1134" w:type="dxa"/>
            <w:vAlign w:val="center"/>
          </w:tcPr>
          <w:p w14:paraId="08807A5E" w14:textId="77777777" w:rsidR="00511DDB" w:rsidRPr="002E796A" w:rsidRDefault="00511DDB" w:rsidP="00511D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43E32BCF" w14:textId="77777777" w:rsidR="00511DDB" w:rsidRPr="002E796A" w:rsidRDefault="00511DDB" w:rsidP="00511D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7D147EDC" w14:textId="77777777" w:rsidR="00511DDB" w:rsidRPr="002E796A" w:rsidRDefault="00511DDB" w:rsidP="00511DDB">
            <w:pPr>
              <w:pStyle w:val="Body2020STYLES"/>
              <w:spacing w:before="60" w:after="60"/>
              <w:ind w:left="0" w:firstLine="0"/>
              <w:jc w:val="right"/>
              <w:rPr>
                <w:rFonts w:ascii="Arial Narrow" w:hAnsi="Arial Narrow"/>
                <w:color w:val="auto"/>
                <w:spacing w:val="2"/>
                <w:sz w:val="24"/>
                <w:szCs w:val="24"/>
              </w:rPr>
            </w:pPr>
          </w:p>
        </w:tc>
        <w:tc>
          <w:tcPr>
            <w:tcW w:w="1134" w:type="dxa"/>
            <w:vAlign w:val="center"/>
          </w:tcPr>
          <w:p w14:paraId="1653B5E3" w14:textId="77777777" w:rsidR="00511DDB" w:rsidRPr="002E796A" w:rsidRDefault="00511DDB" w:rsidP="00511DDB">
            <w:pPr>
              <w:pStyle w:val="Body2020STYLES"/>
              <w:spacing w:before="60" w:after="60"/>
              <w:ind w:left="0" w:firstLine="0"/>
              <w:jc w:val="right"/>
              <w:rPr>
                <w:rFonts w:ascii="Arial Narrow" w:hAnsi="Arial Narrow"/>
                <w:color w:val="auto"/>
                <w:spacing w:val="2"/>
                <w:sz w:val="24"/>
                <w:szCs w:val="24"/>
              </w:rPr>
            </w:pPr>
          </w:p>
        </w:tc>
        <w:tc>
          <w:tcPr>
            <w:tcW w:w="1098" w:type="dxa"/>
            <w:vAlign w:val="center"/>
          </w:tcPr>
          <w:p w14:paraId="2475719A" w14:textId="77777777" w:rsidR="00511DDB" w:rsidRPr="002E796A" w:rsidRDefault="00511DDB" w:rsidP="00511DDB">
            <w:pPr>
              <w:pStyle w:val="Body2020STYLES"/>
              <w:spacing w:before="60" w:after="60"/>
              <w:ind w:left="0" w:firstLine="0"/>
              <w:jc w:val="right"/>
              <w:rPr>
                <w:rFonts w:ascii="Arial Narrow" w:hAnsi="Arial Narrow"/>
                <w:color w:val="auto"/>
                <w:spacing w:val="2"/>
                <w:sz w:val="24"/>
                <w:szCs w:val="24"/>
              </w:rPr>
            </w:pPr>
          </w:p>
        </w:tc>
      </w:tr>
      <w:tr w:rsidR="00744DE5" w14:paraId="0D0E7F73" w14:textId="77777777" w:rsidTr="006905DB">
        <w:tc>
          <w:tcPr>
            <w:tcW w:w="2977" w:type="dxa"/>
          </w:tcPr>
          <w:p w14:paraId="6A34E5CF" w14:textId="41202FE4" w:rsidR="00744DE5" w:rsidRPr="002E796A" w:rsidRDefault="00744DE5" w:rsidP="00744DE5">
            <w:pPr>
              <w:pStyle w:val="Body2020STYLES"/>
              <w:spacing w:before="60" w:after="60"/>
              <w:ind w:left="0" w:firstLine="0"/>
              <w:rPr>
                <w:rFonts w:ascii="Arial Narrow" w:hAnsi="Arial Narrow"/>
                <w:color w:val="auto"/>
                <w:spacing w:val="2"/>
                <w:sz w:val="24"/>
                <w:szCs w:val="24"/>
              </w:rPr>
            </w:pPr>
            <w:r>
              <w:rPr>
                <w:rFonts w:ascii="Arial Narrow" w:hAnsi="Arial Narrow"/>
                <w:color w:val="auto"/>
                <w:spacing w:val="2"/>
                <w:sz w:val="24"/>
                <w:szCs w:val="24"/>
              </w:rPr>
              <w:t>Monitoring of the New Zealand Upgrade Programme</w:t>
            </w:r>
          </w:p>
        </w:tc>
        <w:tc>
          <w:tcPr>
            <w:tcW w:w="1134" w:type="dxa"/>
            <w:vAlign w:val="center"/>
          </w:tcPr>
          <w:p w14:paraId="0A612C71" w14:textId="4C6DE361" w:rsidR="00744DE5" w:rsidRPr="002E796A" w:rsidRDefault="00744DE5" w:rsidP="00744DE5">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2,440</w:t>
            </w:r>
          </w:p>
        </w:tc>
        <w:tc>
          <w:tcPr>
            <w:tcW w:w="1134" w:type="dxa"/>
            <w:vAlign w:val="center"/>
          </w:tcPr>
          <w:p w14:paraId="4CF2904A" w14:textId="399218D9" w:rsidR="00744DE5" w:rsidRPr="002E796A" w:rsidRDefault="00744DE5" w:rsidP="00744DE5">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2,470</w:t>
            </w:r>
          </w:p>
        </w:tc>
        <w:tc>
          <w:tcPr>
            <w:tcW w:w="1134" w:type="dxa"/>
            <w:vAlign w:val="center"/>
          </w:tcPr>
          <w:p w14:paraId="10964B4A" w14:textId="04EE7025" w:rsidR="00744DE5" w:rsidRPr="002E796A" w:rsidRDefault="00744DE5" w:rsidP="00744DE5">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2,500</w:t>
            </w:r>
          </w:p>
        </w:tc>
        <w:tc>
          <w:tcPr>
            <w:tcW w:w="1134" w:type="dxa"/>
            <w:vAlign w:val="center"/>
          </w:tcPr>
          <w:p w14:paraId="70D318A4" w14:textId="703F768E" w:rsidR="00744DE5" w:rsidRPr="002E796A" w:rsidRDefault="00744DE5" w:rsidP="00744DE5">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2,500</w:t>
            </w:r>
          </w:p>
        </w:tc>
        <w:tc>
          <w:tcPr>
            <w:tcW w:w="1134" w:type="dxa"/>
            <w:vAlign w:val="center"/>
          </w:tcPr>
          <w:p w14:paraId="6D6545B5" w14:textId="759292BF" w:rsidR="00744DE5" w:rsidRPr="002E796A" w:rsidRDefault="00744DE5" w:rsidP="00744DE5">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2,500</w:t>
            </w:r>
          </w:p>
        </w:tc>
        <w:tc>
          <w:tcPr>
            <w:tcW w:w="1134" w:type="dxa"/>
            <w:vAlign w:val="center"/>
          </w:tcPr>
          <w:p w14:paraId="613033F4" w14:textId="49345936" w:rsidR="00744DE5" w:rsidRPr="002E796A" w:rsidRDefault="00744DE5" w:rsidP="00744DE5">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2,500</w:t>
            </w:r>
          </w:p>
        </w:tc>
        <w:tc>
          <w:tcPr>
            <w:tcW w:w="1134" w:type="dxa"/>
            <w:vAlign w:val="center"/>
          </w:tcPr>
          <w:p w14:paraId="1145F395" w14:textId="2F757336" w:rsidR="00744DE5" w:rsidRPr="002E796A" w:rsidRDefault="00744DE5" w:rsidP="00744DE5">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2,500</w:t>
            </w:r>
          </w:p>
        </w:tc>
        <w:tc>
          <w:tcPr>
            <w:tcW w:w="1134" w:type="dxa"/>
            <w:vAlign w:val="center"/>
          </w:tcPr>
          <w:p w14:paraId="439E49BC" w14:textId="260A9345" w:rsidR="00744DE5" w:rsidRPr="002E796A" w:rsidRDefault="00744DE5" w:rsidP="00744DE5">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2,500</w:t>
            </w:r>
          </w:p>
        </w:tc>
        <w:tc>
          <w:tcPr>
            <w:tcW w:w="1134" w:type="dxa"/>
            <w:vAlign w:val="center"/>
          </w:tcPr>
          <w:p w14:paraId="2A7F8A63" w14:textId="510F382A" w:rsidR="00744DE5" w:rsidRPr="002E796A" w:rsidRDefault="00744DE5" w:rsidP="00744DE5">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2,500</w:t>
            </w:r>
          </w:p>
        </w:tc>
        <w:tc>
          <w:tcPr>
            <w:tcW w:w="1098" w:type="dxa"/>
            <w:vAlign w:val="center"/>
          </w:tcPr>
          <w:p w14:paraId="79ECD0AD" w14:textId="5A8ECE51" w:rsidR="00744DE5" w:rsidRPr="002E796A" w:rsidRDefault="00744DE5" w:rsidP="00744DE5">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2,500</w:t>
            </w:r>
          </w:p>
        </w:tc>
      </w:tr>
    </w:tbl>
    <w:p w14:paraId="561E6929" w14:textId="77777777" w:rsidR="00F05D84" w:rsidRPr="00C31CA8" w:rsidRDefault="00F05D84" w:rsidP="00F05D84">
      <w:pPr>
        <w:pStyle w:val="Body2020STYLES"/>
        <w:rPr>
          <w:color w:val="auto"/>
          <w:spacing w:val="2"/>
          <w:sz w:val="24"/>
          <w:szCs w:val="24"/>
        </w:rPr>
      </w:pPr>
    </w:p>
    <w:p w14:paraId="21E871D1" w14:textId="02D4F0BD" w:rsidR="00EE293D" w:rsidRPr="00C31CA8" w:rsidRDefault="00EE293D" w:rsidP="00172B76">
      <w:pPr>
        <w:pStyle w:val="Body2020STYLES"/>
        <w:ind w:left="0" w:firstLine="0"/>
        <w:rPr>
          <w:color w:val="auto"/>
          <w:spacing w:val="2"/>
          <w:sz w:val="24"/>
          <w:szCs w:val="24"/>
        </w:rPr>
      </w:pPr>
    </w:p>
    <w:p w14:paraId="15407219" w14:textId="77777777" w:rsidR="00EE293D" w:rsidRPr="00C31CA8" w:rsidRDefault="00EE293D" w:rsidP="00660D5C">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CA36A0">
        <w:rPr>
          <w:rFonts w:cs="Geogrotesque Regular"/>
          <w:spacing w:val="-2"/>
          <w:lang w:val="en-GB"/>
        </w:rPr>
        <w:lastRenderedPageBreak/>
        <w:t xml:space="preserve">135. </w:t>
      </w:r>
      <w:r w:rsidRPr="00CA36A0">
        <w:rPr>
          <w:rFonts w:cs="Geogrotesque Regular"/>
          <w:spacing w:val="-2"/>
          <w:lang w:val="en-GB"/>
        </w:rPr>
        <w:tab/>
      </w:r>
      <w:r w:rsidRPr="00C31CA8">
        <w:rPr>
          <w:rFonts w:cs="Geogrotesque Regular"/>
          <w:spacing w:val="-2"/>
          <w:lang w:val="en-GB"/>
        </w:rPr>
        <w:t xml:space="preserve">Additional Crown funding for specific shovel-ready projects </w:t>
      </w:r>
      <w:proofErr w:type="gramStart"/>
      <w:r w:rsidRPr="00C31CA8">
        <w:rPr>
          <w:rFonts w:cs="Geogrotesque Regular"/>
          <w:spacing w:val="-2"/>
          <w:lang w:val="en-GB"/>
        </w:rPr>
        <w:t>was provided</w:t>
      </w:r>
      <w:proofErr w:type="gramEnd"/>
      <w:r w:rsidRPr="00C31CA8">
        <w:rPr>
          <w:rFonts w:cs="Geogrotesque Regular"/>
          <w:spacing w:val="-2"/>
          <w:lang w:val="en-GB"/>
        </w:rPr>
        <w:t xml:space="preserve"> in 2020/21. Announcements of funding details and amounts were still underway at time of publication so figures are not included in Table 5.</w:t>
      </w:r>
    </w:p>
    <w:p w14:paraId="6465F68E" w14:textId="77777777" w:rsidR="00EE293D" w:rsidRPr="00C31CA8" w:rsidRDefault="00EE293D" w:rsidP="00660D5C">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CA36A0">
        <w:rPr>
          <w:rFonts w:cs="Geogrotesque Regular"/>
          <w:spacing w:val="-2"/>
          <w:lang w:val="en-GB"/>
        </w:rPr>
        <w:t xml:space="preserve">136. </w:t>
      </w:r>
      <w:r w:rsidRPr="00CA36A0">
        <w:rPr>
          <w:rFonts w:cs="Geogrotesque Regular"/>
          <w:spacing w:val="-2"/>
          <w:lang w:val="en-GB"/>
        </w:rPr>
        <w:tab/>
      </w:r>
      <w:r w:rsidRPr="00C31CA8">
        <w:rPr>
          <w:rFonts w:cs="Geogrotesque Regular"/>
          <w:spacing w:val="-2"/>
          <w:lang w:val="en-GB"/>
        </w:rPr>
        <w:t xml:space="preserve">The Government has approved borrowing facilities for Waka </w:t>
      </w:r>
      <w:proofErr w:type="spellStart"/>
      <w:r w:rsidRPr="00C31CA8">
        <w:rPr>
          <w:rFonts w:cs="Geogrotesque Regular"/>
          <w:spacing w:val="-2"/>
          <w:lang w:val="en-GB"/>
        </w:rPr>
        <w:t>Kotahi</w:t>
      </w:r>
      <w:proofErr w:type="spellEnd"/>
      <w:r w:rsidRPr="00C31CA8">
        <w:rPr>
          <w:rFonts w:cs="Geogrotesque Regular"/>
          <w:spacing w:val="-2"/>
          <w:lang w:val="en-GB"/>
        </w:rPr>
        <w:t xml:space="preserve"> for different purposes, which require repayments through the Fund. Before GPS 2021, Waka </w:t>
      </w:r>
      <w:proofErr w:type="spellStart"/>
      <w:r w:rsidRPr="00C31CA8">
        <w:rPr>
          <w:rFonts w:cs="Geogrotesque Regular"/>
          <w:spacing w:val="-2"/>
          <w:lang w:val="en-GB"/>
        </w:rPr>
        <w:t>Kotahi</w:t>
      </w:r>
      <w:proofErr w:type="spellEnd"/>
      <w:r w:rsidRPr="00C31CA8">
        <w:rPr>
          <w:rFonts w:cs="Geogrotesque Regular"/>
          <w:spacing w:val="-2"/>
          <w:lang w:val="en-GB"/>
        </w:rPr>
        <w:t xml:space="preserve"> reflected the repayment rather than </w:t>
      </w:r>
      <w:proofErr w:type="gramStart"/>
      <w:r w:rsidRPr="00C31CA8">
        <w:rPr>
          <w:rFonts w:cs="Geogrotesque Regular"/>
          <w:spacing w:val="-2"/>
          <w:lang w:val="en-GB"/>
        </w:rPr>
        <w:t>the spend</w:t>
      </w:r>
      <w:proofErr w:type="gramEnd"/>
      <w:r w:rsidRPr="00C31CA8">
        <w:rPr>
          <w:rFonts w:cs="Geogrotesque Regular"/>
          <w:spacing w:val="-2"/>
          <w:lang w:val="en-GB"/>
        </w:rPr>
        <w:t xml:space="preserve"> of the borrowing against activity classes. </w:t>
      </w:r>
      <w:proofErr w:type="gramStart"/>
      <w:r w:rsidRPr="00C31CA8">
        <w:rPr>
          <w:rFonts w:cs="Geogrotesque Regular"/>
          <w:spacing w:val="-2"/>
          <w:lang w:val="en-GB"/>
        </w:rPr>
        <w:t>This results</w:t>
      </w:r>
      <w:proofErr w:type="gramEnd"/>
      <w:r w:rsidRPr="00C31CA8">
        <w:rPr>
          <w:rFonts w:cs="Geogrotesque Regular"/>
          <w:spacing w:val="-2"/>
          <w:lang w:val="en-GB"/>
        </w:rPr>
        <w:t xml:space="preserve"> in a delay in recognition of activity class spend until the borrowing is repaid. </w:t>
      </w:r>
    </w:p>
    <w:p w14:paraId="36B09EBF" w14:textId="77777777" w:rsidR="00EE293D" w:rsidRPr="00C31CA8" w:rsidRDefault="00EE293D" w:rsidP="00660D5C">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CA36A0">
        <w:rPr>
          <w:rFonts w:cs="Geogrotesque Regular"/>
          <w:spacing w:val="-2"/>
          <w:lang w:val="en-GB"/>
        </w:rPr>
        <w:t xml:space="preserve">137. </w:t>
      </w:r>
      <w:r w:rsidRPr="00CA36A0">
        <w:rPr>
          <w:rFonts w:cs="Geogrotesque Regular"/>
          <w:spacing w:val="-2"/>
          <w:lang w:val="en-GB"/>
        </w:rPr>
        <w:tab/>
      </w:r>
      <w:r w:rsidRPr="00C31CA8">
        <w:rPr>
          <w:rFonts w:cs="Geogrotesque Regular"/>
          <w:spacing w:val="-2"/>
          <w:lang w:val="en-GB"/>
        </w:rPr>
        <w:t xml:space="preserve">Waka </w:t>
      </w:r>
      <w:proofErr w:type="spellStart"/>
      <w:r w:rsidRPr="00C31CA8">
        <w:rPr>
          <w:rFonts w:cs="Geogrotesque Regular"/>
          <w:spacing w:val="-2"/>
          <w:lang w:val="en-GB"/>
        </w:rPr>
        <w:t>Kotahi</w:t>
      </w:r>
      <w:proofErr w:type="spellEnd"/>
      <w:r w:rsidRPr="00C31CA8">
        <w:rPr>
          <w:rFonts w:cs="Geogrotesque Regular"/>
          <w:spacing w:val="-2"/>
          <w:lang w:val="en-GB"/>
        </w:rPr>
        <w:t xml:space="preserve"> will undertake additional disclosures within its annual report to ensure that the use and repayment of borrowing is transparent within the activity </w:t>
      </w:r>
      <w:proofErr w:type="gramStart"/>
      <w:r w:rsidRPr="00C31CA8">
        <w:rPr>
          <w:rFonts w:cs="Geogrotesque Regular"/>
          <w:spacing w:val="-2"/>
          <w:lang w:val="en-GB"/>
        </w:rPr>
        <w:t>class reporting</w:t>
      </w:r>
      <w:proofErr w:type="gramEnd"/>
      <w:r w:rsidRPr="00C31CA8">
        <w:rPr>
          <w:rFonts w:cs="Geogrotesque Regular"/>
          <w:spacing w:val="-2"/>
          <w:lang w:val="en-GB"/>
        </w:rPr>
        <w:t xml:space="preserve"> framework. The Ministry and Waka </w:t>
      </w:r>
      <w:proofErr w:type="spellStart"/>
      <w:r w:rsidRPr="00C31CA8">
        <w:rPr>
          <w:rFonts w:cs="Geogrotesque Regular"/>
          <w:spacing w:val="-2"/>
          <w:lang w:val="en-GB"/>
        </w:rPr>
        <w:t>Kotahi</w:t>
      </w:r>
      <w:proofErr w:type="spellEnd"/>
      <w:r w:rsidRPr="00C31CA8">
        <w:rPr>
          <w:rFonts w:cs="Geogrotesque Regular"/>
          <w:spacing w:val="-2"/>
          <w:lang w:val="en-GB"/>
        </w:rPr>
        <w:t xml:space="preserve"> will also review the treatment of borrowing to determine how best to record future expenditure against each activity class, including addressing any transitional arrangements.</w:t>
      </w:r>
    </w:p>
    <w:p w14:paraId="64B40CCF" w14:textId="54092D61" w:rsidR="00EE293D" w:rsidRDefault="00EE293D" w:rsidP="00660D5C">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CA36A0">
        <w:rPr>
          <w:rFonts w:cs="Geogrotesque Regular"/>
          <w:spacing w:val="-2"/>
          <w:lang w:val="en-GB"/>
        </w:rPr>
        <w:t xml:space="preserve">138. </w:t>
      </w:r>
      <w:r w:rsidRPr="00CA36A0">
        <w:rPr>
          <w:rFonts w:cs="Geogrotesque Regular"/>
          <w:spacing w:val="-2"/>
          <w:lang w:val="en-GB"/>
        </w:rPr>
        <w:tab/>
        <w:t xml:space="preserve">Table 6 outlines the existing borrowing facilities that are currently available to Waka </w:t>
      </w:r>
      <w:proofErr w:type="spellStart"/>
      <w:r w:rsidRPr="00CA36A0">
        <w:rPr>
          <w:rFonts w:cs="Geogrotesque Regular"/>
          <w:spacing w:val="-2"/>
          <w:lang w:val="en-GB"/>
        </w:rPr>
        <w:t>Kotahi</w:t>
      </w:r>
      <w:proofErr w:type="spellEnd"/>
      <w:r w:rsidRPr="00CA36A0">
        <w:rPr>
          <w:rFonts w:cs="Geogrotesque Regular"/>
          <w:spacing w:val="-2"/>
          <w:lang w:val="en-GB"/>
        </w:rPr>
        <w:t>, and the repayment periods for each.</w:t>
      </w:r>
    </w:p>
    <w:p w14:paraId="7F1ED540" w14:textId="63031E02" w:rsidR="008B44B3" w:rsidRDefault="008B44B3" w:rsidP="00CA36A0">
      <w:pPr>
        <w:tabs>
          <w:tab w:val="left" w:pos="567"/>
        </w:tabs>
        <w:suppressAutoHyphens/>
        <w:autoSpaceDE w:val="0"/>
        <w:autoSpaceDN w:val="0"/>
        <w:adjustRightInd w:val="0"/>
        <w:spacing w:line="220" w:lineRule="atLeast"/>
        <w:ind w:left="567" w:hanging="567"/>
        <w:textAlignment w:val="center"/>
        <w:rPr>
          <w:rFonts w:cs="Geogrotesque Regular"/>
          <w:spacing w:val="-2"/>
          <w:lang w:val="en-GB"/>
        </w:rPr>
      </w:pPr>
    </w:p>
    <w:p w14:paraId="721ACA73" w14:textId="609ADC40" w:rsidR="00EE293D" w:rsidRPr="002136D1" w:rsidRDefault="008B44B3" w:rsidP="002136D1">
      <w:pPr>
        <w:tabs>
          <w:tab w:val="left" w:pos="567"/>
        </w:tabs>
        <w:suppressAutoHyphens/>
        <w:autoSpaceDE w:val="0"/>
        <w:autoSpaceDN w:val="0"/>
        <w:adjustRightInd w:val="0"/>
        <w:spacing w:line="220" w:lineRule="atLeast"/>
        <w:ind w:left="567" w:hanging="567"/>
        <w:textAlignment w:val="center"/>
        <w:rPr>
          <w:rFonts w:cs="Geogrotesque Regular"/>
          <w:spacing w:val="-2"/>
          <w:lang w:val="en-GB"/>
        </w:rPr>
      </w:pPr>
      <w:r>
        <w:rPr>
          <w:rFonts w:cs="Geogrotesque Regular"/>
          <w:spacing w:val="-2"/>
          <w:lang w:val="en-GB"/>
        </w:rPr>
        <w:t>Table 6: Existing borrowing facilities and repayment periods</w:t>
      </w:r>
      <w:r w:rsidR="002136D1">
        <w:rPr>
          <w:rFonts w:cs="Geogrotesque Regular"/>
          <w:spacing w:val="-2"/>
          <w:lang w:val="en-GB"/>
        </w:rPr>
        <w:br/>
      </w:r>
    </w:p>
    <w:tbl>
      <w:tblPr>
        <w:tblStyle w:val="TableGrid"/>
        <w:tblW w:w="0" w:type="auto"/>
        <w:tblInd w:w="-5" w:type="dxa"/>
        <w:tblLook w:val="04A0" w:firstRow="1" w:lastRow="0" w:firstColumn="1" w:lastColumn="0" w:noHBand="0" w:noVBand="1"/>
      </w:tblPr>
      <w:tblGrid>
        <w:gridCol w:w="3261"/>
        <w:gridCol w:w="3543"/>
        <w:gridCol w:w="2268"/>
        <w:gridCol w:w="2410"/>
        <w:gridCol w:w="2799"/>
      </w:tblGrid>
      <w:tr w:rsidR="008B44B3" w14:paraId="0931A0AC" w14:textId="77777777" w:rsidTr="006C00FE">
        <w:tc>
          <w:tcPr>
            <w:tcW w:w="3261" w:type="dxa"/>
            <w:shd w:val="clear" w:color="auto" w:fill="000000" w:themeFill="text1"/>
          </w:tcPr>
          <w:p w14:paraId="4FABABC4" w14:textId="0C052E5E" w:rsidR="008B44B3" w:rsidRPr="008B44B3" w:rsidRDefault="008B44B3" w:rsidP="008B44B3">
            <w:pPr>
              <w:pStyle w:val="Body2020STYLES"/>
              <w:spacing w:before="60" w:after="60"/>
              <w:ind w:left="0" w:firstLine="0"/>
              <w:rPr>
                <w:rFonts w:ascii="Arial Narrow" w:hAnsi="Arial Narrow"/>
                <w:b/>
                <w:color w:val="FFFFFF" w:themeColor="background1"/>
                <w:spacing w:val="2"/>
                <w:sz w:val="24"/>
                <w:szCs w:val="24"/>
              </w:rPr>
            </w:pPr>
            <w:r w:rsidRPr="008B44B3">
              <w:rPr>
                <w:rFonts w:ascii="Arial Narrow" w:hAnsi="Arial Narrow"/>
                <w:b/>
                <w:color w:val="FFFFFF" w:themeColor="background1"/>
                <w:spacing w:val="2"/>
                <w:sz w:val="24"/>
                <w:szCs w:val="24"/>
              </w:rPr>
              <w:t>Borrowing facility</w:t>
            </w:r>
          </w:p>
        </w:tc>
        <w:tc>
          <w:tcPr>
            <w:tcW w:w="3543" w:type="dxa"/>
            <w:shd w:val="clear" w:color="auto" w:fill="000000" w:themeFill="text1"/>
          </w:tcPr>
          <w:p w14:paraId="07E9569F" w14:textId="43213AB7" w:rsidR="008B44B3" w:rsidRPr="008B44B3" w:rsidRDefault="008B44B3" w:rsidP="008B44B3">
            <w:pPr>
              <w:pStyle w:val="Body2020STYLES"/>
              <w:spacing w:before="60" w:after="60"/>
              <w:ind w:left="0" w:firstLine="0"/>
              <w:rPr>
                <w:rFonts w:ascii="Arial Narrow" w:hAnsi="Arial Narrow"/>
                <w:b/>
                <w:color w:val="FFFFFF" w:themeColor="background1"/>
                <w:spacing w:val="2"/>
                <w:sz w:val="24"/>
                <w:szCs w:val="24"/>
              </w:rPr>
            </w:pPr>
            <w:r w:rsidRPr="008B44B3">
              <w:rPr>
                <w:rFonts w:ascii="Arial Narrow" w:hAnsi="Arial Narrow"/>
                <w:b/>
                <w:color w:val="FFFFFF" w:themeColor="background1"/>
                <w:spacing w:val="2"/>
                <w:sz w:val="24"/>
                <w:szCs w:val="24"/>
              </w:rPr>
              <w:t>Purpose of borrowing</w:t>
            </w:r>
          </w:p>
        </w:tc>
        <w:tc>
          <w:tcPr>
            <w:tcW w:w="2268" w:type="dxa"/>
            <w:shd w:val="clear" w:color="auto" w:fill="000000" w:themeFill="text1"/>
          </w:tcPr>
          <w:p w14:paraId="1DACD221" w14:textId="446559BE" w:rsidR="008B44B3" w:rsidRPr="008B44B3" w:rsidRDefault="008B44B3" w:rsidP="006C00FE">
            <w:pPr>
              <w:pStyle w:val="Body2020STYLES"/>
              <w:spacing w:before="60" w:after="60"/>
              <w:ind w:left="0" w:firstLine="0"/>
              <w:jc w:val="right"/>
              <w:rPr>
                <w:rFonts w:ascii="Arial Narrow" w:hAnsi="Arial Narrow"/>
                <w:b/>
                <w:color w:val="FFFFFF" w:themeColor="background1"/>
                <w:spacing w:val="2"/>
                <w:sz w:val="24"/>
                <w:szCs w:val="24"/>
              </w:rPr>
            </w:pPr>
            <w:r w:rsidRPr="008B44B3">
              <w:rPr>
                <w:rFonts w:ascii="Arial Narrow" w:hAnsi="Arial Narrow"/>
                <w:b/>
                <w:color w:val="FFFFFF" w:themeColor="background1"/>
                <w:spacing w:val="2"/>
                <w:sz w:val="24"/>
                <w:szCs w:val="24"/>
              </w:rPr>
              <w:t>Size of facility</w:t>
            </w:r>
          </w:p>
        </w:tc>
        <w:tc>
          <w:tcPr>
            <w:tcW w:w="2410" w:type="dxa"/>
            <w:shd w:val="clear" w:color="auto" w:fill="000000" w:themeFill="text1"/>
          </w:tcPr>
          <w:p w14:paraId="0A05F097" w14:textId="04E762CB" w:rsidR="008B44B3" w:rsidRPr="008B44B3" w:rsidRDefault="008B44B3" w:rsidP="006C00FE">
            <w:pPr>
              <w:pStyle w:val="Body2020STYLES"/>
              <w:spacing w:before="60" w:after="60"/>
              <w:ind w:left="0" w:firstLine="0"/>
              <w:jc w:val="right"/>
              <w:rPr>
                <w:rFonts w:ascii="Arial Narrow" w:hAnsi="Arial Narrow"/>
                <w:b/>
                <w:color w:val="FFFFFF" w:themeColor="background1"/>
                <w:spacing w:val="2"/>
                <w:sz w:val="24"/>
                <w:szCs w:val="24"/>
              </w:rPr>
            </w:pPr>
            <w:r w:rsidRPr="008B44B3">
              <w:rPr>
                <w:rFonts w:ascii="Arial Narrow" w:hAnsi="Arial Narrow"/>
                <w:b/>
                <w:color w:val="FFFFFF" w:themeColor="background1"/>
                <w:spacing w:val="2"/>
                <w:sz w:val="24"/>
                <w:szCs w:val="24"/>
              </w:rPr>
              <w:t>Amount drawn down</w:t>
            </w:r>
            <w:r w:rsidRPr="008B44B3">
              <w:rPr>
                <w:rFonts w:ascii="Arial Narrow" w:hAnsi="Arial Narrow"/>
                <w:b/>
                <w:color w:val="FFFFFF" w:themeColor="background1"/>
                <w:spacing w:val="2"/>
                <w:sz w:val="24"/>
                <w:szCs w:val="24"/>
              </w:rPr>
              <w:br/>
              <w:t>(as at 31 July 2020)</w:t>
            </w:r>
          </w:p>
        </w:tc>
        <w:tc>
          <w:tcPr>
            <w:tcW w:w="2799" w:type="dxa"/>
            <w:shd w:val="clear" w:color="auto" w:fill="000000" w:themeFill="text1"/>
          </w:tcPr>
          <w:p w14:paraId="20EB97F7" w14:textId="0676F385" w:rsidR="008B44B3" w:rsidRPr="008B44B3" w:rsidRDefault="008B44B3" w:rsidP="008B44B3">
            <w:pPr>
              <w:pStyle w:val="Body2020STYLES"/>
              <w:spacing w:before="60" w:after="60"/>
              <w:ind w:left="0" w:firstLine="0"/>
              <w:rPr>
                <w:rFonts w:ascii="Arial Narrow" w:hAnsi="Arial Narrow"/>
                <w:b/>
                <w:color w:val="FFFFFF" w:themeColor="background1"/>
                <w:spacing w:val="2"/>
                <w:sz w:val="24"/>
                <w:szCs w:val="24"/>
              </w:rPr>
            </w:pPr>
            <w:r w:rsidRPr="008B44B3">
              <w:rPr>
                <w:rFonts w:ascii="Arial Narrow" w:hAnsi="Arial Narrow"/>
                <w:b/>
                <w:color w:val="FFFFFF" w:themeColor="background1"/>
                <w:spacing w:val="2"/>
                <w:sz w:val="24"/>
                <w:szCs w:val="24"/>
              </w:rPr>
              <w:t>Repayment period</w:t>
            </w:r>
          </w:p>
        </w:tc>
      </w:tr>
      <w:tr w:rsidR="00A51AB8" w14:paraId="54A33D4E" w14:textId="77777777" w:rsidTr="006C00FE">
        <w:tc>
          <w:tcPr>
            <w:tcW w:w="3261" w:type="dxa"/>
          </w:tcPr>
          <w:p w14:paraId="4FED93F7" w14:textId="2D848069" w:rsidR="00A51AB8" w:rsidRPr="008B44B3" w:rsidRDefault="00A51AB8" w:rsidP="00A51AB8">
            <w:pPr>
              <w:pStyle w:val="Body2020STYLES"/>
              <w:spacing w:before="60" w:after="60"/>
              <w:ind w:left="0" w:firstLine="0"/>
              <w:rPr>
                <w:rFonts w:ascii="Arial Narrow" w:hAnsi="Arial Narrow"/>
                <w:color w:val="auto"/>
                <w:spacing w:val="2"/>
                <w:sz w:val="24"/>
                <w:szCs w:val="24"/>
              </w:rPr>
            </w:pPr>
            <w:r>
              <w:rPr>
                <w:rFonts w:ascii="Arial Narrow" w:hAnsi="Arial Narrow"/>
                <w:color w:val="auto"/>
                <w:spacing w:val="2"/>
                <w:sz w:val="24"/>
                <w:szCs w:val="24"/>
              </w:rPr>
              <w:t>Management of cash flow (revolving credit facility)</w:t>
            </w:r>
          </w:p>
        </w:tc>
        <w:tc>
          <w:tcPr>
            <w:tcW w:w="3543" w:type="dxa"/>
          </w:tcPr>
          <w:p w14:paraId="68524E62" w14:textId="6CFD4FF6" w:rsidR="00A51AB8" w:rsidRPr="008B44B3" w:rsidRDefault="00A51AB8" w:rsidP="00A51AB8">
            <w:pPr>
              <w:pStyle w:val="Body2020STYLES"/>
              <w:spacing w:before="60" w:after="60"/>
              <w:ind w:left="0" w:firstLine="0"/>
              <w:rPr>
                <w:rFonts w:ascii="Arial Narrow" w:hAnsi="Arial Narrow"/>
                <w:color w:val="auto"/>
                <w:spacing w:val="2"/>
                <w:sz w:val="24"/>
                <w:szCs w:val="24"/>
              </w:rPr>
            </w:pPr>
            <w:r>
              <w:rPr>
                <w:rFonts w:ascii="Arial Narrow" w:hAnsi="Arial Narrow"/>
                <w:color w:val="auto"/>
                <w:spacing w:val="2"/>
                <w:sz w:val="24"/>
                <w:szCs w:val="24"/>
              </w:rPr>
              <w:t>To manage seasonal cash flow variations in the Fund</w:t>
            </w:r>
          </w:p>
        </w:tc>
        <w:tc>
          <w:tcPr>
            <w:tcW w:w="2268" w:type="dxa"/>
          </w:tcPr>
          <w:p w14:paraId="3895F5C5" w14:textId="3513F41A" w:rsidR="00A51AB8" w:rsidRPr="008B44B3" w:rsidRDefault="00A51AB8" w:rsidP="00A51AB8">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$175 million</w:t>
            </w:r>
          </w:p>
        </w:tc>
        <w:tc>
          <w:tcPr>
            <w:tcW w:w="2410" w:type="dxa"/>
          </w:tcPr>
          <w:p w14:paraId="6C025D2E" w14:textId="2BE2A048" w:rsidR="00A51AB8" w:rsidRPr="008B44B3" w:rsidRDefault="00A51AB8" w:rsidP="00A51AB8">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$175 million</w:t>
            </w:r>
          </w:p>
        </w:tc>
        <w:tc>
          <w:tcPr>
            <w:tcW w:w="2799" w:type="dxa"/>
          </w:tcPr>
          <w:p w14:paraId="31BDAD04" w14:textId="1920BC04" w:rsidR="00A51AB8" w:rsidRPr="008B44B3" w:rsidRDefault="00A51AB8" w:rsidP="00A51AB8">
            <w:pPr>
              <w:pStyle w:val="Body2020STYLES"/>
              <w:spacing w:before="60" w:after="60"/>
              <w:ind w:left="0" w:firstLine="0"/>
              <w:rPr>
                <w:rFonts w:ascii="Arial Narrow" w:hAnsi="Arial Narrow"/>
                <w:color w:val="auto"/>
                <w:spacing w:val="2"/>
                <w:sz w:val="24"/>
                <w:szCs w:val="24"/>
              </w:rPr>
            </w:pPr>
            <w:r>
              <w:rPr>
                <w:rFonts w:ascii="Arial Narrow" w:hAnsi="Arial Narrow"/>
                <w:color w:val="auto"/>
                <w:spacing w:val="2"/>
                <w:sz w:val="24"/>
                <w:szCs w:val="24"/>
              </w:rPr>
              <w:t>Annually</w:t>
            </w:r>
          </w:p>
        </w:tc>
      </w:tr>
      <w:tr w:rsidR="00A51AB8" w14:paraId="5C834CD4" w14:textId="77777777" w:rsidTr="006C00FE">
        <w:tc>
          <w:tcPr>
            <w:tcW w:w="3261" w:type="dxa"/>
          </w:tcPr>
          <w:p w14:paraId="1573C4C9" w14:textId="794EBC9E" w:rsidR="00A51AB8" w:rsidRPr="008B44B3" w:rsidRDefault="00A51AB8" w:rsidP="00A51AB8">
            <w:pPr>
              <w:pStyle w:val="Body2020STYLES"/>
              <w:spacing w:before="60" w:after="60"/>
              <w:ind w:left="0" w:firstLine="0"/>
              <w:rPr>
                <w:rFonts w:ascii="Arial Narrow" w:hAnsi="Arial Narrow"/>
                <w:color w:val="auto"/>
                <w:spacing w:val="2"/>
                <w:sz w:val="24"/>
                <w:szCs w:val="24"/>
              </w:rPr>
            </w:pPr>
            <w:r>
              <w:rPr>
                <w:rFonts w:ascii="Arial Narrow" w:hAnsi="Arial Narrow"/>
                <w:color w:val="auto"/>
                <w:spacing w:val="2"/>
                <w:sz w:val="24"/>
                <w:szCs w:val="24"/>
              </w:rPr>
              <w:t>Revenue and expenditure shocks (revolving credit facility)</w:t>
            </w:r>
          </w:p>
        </w:tc>
        <w:tc>
          <w:tcPr>
            <w:tcW w:w="3543" w:type="dxa"/>
          </w:tcPr>
          <w:p w14:paraId="155118A1" w14:textId="40F5394F" w:rsidR="00A51AB8" w:rsidRPr="008B44B3" w:rsidRDefault="00A51AB8" w:rsidP="00A51AB8">
            <w:pPr>
              <w:pStyle w:val="Body2020STYLES"/>
              <w:spacing w:before="60" w:after="60"/>
              <w:ind w:left="0" w:firstLine="0"/>
              <w:rPr>
                <w:rFonts w:ascii="Arial Narrow" w:hAnsi="Arial Narrow"/>
                <w:color w:val="auto"/>
                <w:spacing w:val="2"/>
                <w:sz w:val="24"/>
                <w:szCs w:val="24"/>
              </w:rPr>
            </w:pPr>
            <w:r>
              <w:rPr>
                <w:rFonts w:ascii="Arial Narrow" w:hAnsi="Arial Narrow"/>
                <w:color w:val="auto"/>
                <w:spacing w:val="2"/>
                <w:sz w:val="24"/>
                <w:szCs w:val="24"/>
              </w:rPr>
              <w:t>To manage any unexpected fluctuation in revenue or expenditure</w:t>
            </w:r>
          </w:p>
        </w:tc>
        <w:tc>
          <w:tcPr>
            <w:tcW w:w="2268" w:type="dxa"/>
          </w:tcPr>
          <w:p w14:paraId="632AA883" w14:textId="6206A630" w:rsidR="00A51AB8" w:rsidRPr="008B44B3" w:rsidRDefault="00A51AB8" w:rsidP="00A51AB8">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$75 million</w:t>
            </w:r>
          </w:p>
        </w:tc>
        <w:tc>
          <w:tcPr>
            <w:tcW w:w="2410" w:type="dxa"/>
          </w:tcPr>
          <w:p w14:paraId="768F8320" w14:textId="521963F1" w:rsidR="00A51AB8" w:rsidRPr="008B44B3" w:rsidRDefault="00A51AB8" w:rsidP="00A51AB8">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$75 million</w:t>
            </w:r>
          </w:p>
        </w:tc>
        <w:tc>
          <w:tcPr>
            <w:tcW w:w="2799" w:type="dxa"/>
          </w:tcPr>
          <w:p w14:paraId="7AA66526" w14:textId="25F705F5" w:rsidR="00A51AB8" w:rsidRPr="008B44B3" w:rsidRDefault="00A51AB8" w:rsidP="00A51AB8">
            <w:pPr>
              <w:pStyle w:val="Body2020STYLES"/>
              <w:spacing w:before="60" w:after="60"/>
              <w:ind w:left="0" w:firstLine="0"/>
              <w:rPr>
                <w:rFonts w:ascii="Arial Narrow" w:hAnsi="Arial Narrow"/>
                <w:color w:val="auto"/>
                <w:spacing w:val="2"/>
                <w:sz w:val="24"/>
                <w:szCs w:val="24"/>
              </w:rPr>
            </w:pPr>
            <w:r>
              <w:rPr>
                <w:rFonts w:ascii="Arial Narrow" w:hAnsi="Arial Narrow"/>
                <w:color w:val="auto"/>
                <w:spacing w:val="2"/>
                <w:sz w:val="24"/>
                <w:szCs w:val="24"/>
              </w:rPr>
              <w:t>Within 3 years of draw down</w:t>
            </w:r>
          </w:p>
        </w:tc>
      </w:tr>
      <w:tr w:rsidR="00A51AB8" w14:paraId="758B68B3" w14:textId="77777777" w:rsidTr="006C00FE">
        <w:tc>
          <w:tcPr>
            <w:tcW w:w="3261" w:type="dxa"/>
          </w:tcPr>
          <w:p w14:paraId="34273BC1" w14:textId="711BDAD6" w:rsidR="00A51AB8" w:rsidRPr="008B44B3" w:rsidRDefault="00A51AB8" w:rsidP="00A51AB8">
            <w:pPr>
              <w:pStyle w:val="Body2020STYLES"/>
              <w:spacing w:before="60" w:after="60"/>
              <w:ind w:left="0" w:firstLine="0"/>
              <w:rPr>
                <w:rFonts w:ascii="Arial Narrow" w:hAnsi="Arial Narrow"/>
                <w:color w:val="auto"/>
                <w:spacing w:val="2"/>
                <w:sz w:val="24"/>
                <w:szCs w:val="24"/>
              </w:rPr>
            </w:pPr>
            <w:r>
              <w:rPr>
                <w:rFonts w:ascii="Arial Narrow" w:hAnsi="Arial Narrow"/>
                <w:color w:val="auto"/>
                <w:spacing w:val="2"/>
                <w:sz w:val="24"/>
                <w:szCs w:val="24"/>
              </w:rPr>
              <w:t>Auckland Transport Package (2014/15)</w:t>
            </w:r>
          </w:p>
        </w:tc>
        <w:tc>
          <w:tcPr>
            <w:tcW w:w="3543" w:type="dxa"/>
          </w:tcPr>
          <w:p w14:paraId="602C33AD" w14:textId="0FC95A3D" w:rsidR="00A51AB8" w:rsidRPr="008B44B3" w:rsidRDefault="00A51AB8" w:rsidP="00A51AB8">
            <w:pPr>
              <w:pStyle w:val="Body2020STYLES"/>
              <w:spacing w:before="60" w:after="60"/>
              <w:ind w:left="0" w:firstLine="0"/>
              <w:rPr>
                <w:rFonts w:ascii="Arial Narrow" w:hAnsi="Arial Narrow"/>
                <w:color w:val="auto"/>
                <w:spacing w:val="2"/>
                <w:sz w:val="24"/>
                <w:szCs w:val="24"/>
              </w:rPr>
            </w:pPr>
            <w:r>
              <w:rPr>
                <w:rFonts w:ascii="Arial Narrow" w:hAnsi="Arial Narrow"/>
                <w:color w:val="auto"/>
                <w:spacing w:val="2"/>
                <w:sz w:val="24"/>
                <w:szCs w:val="24"/>
              </w:rPr>
              <w:t>To progress the Auckland Transport Package</w:t>
            </w:r>
          </w:p>
        </w:tc>
        <w:tc>
          <w:tcPr>
            <w:tcW w:w="2268" w:type="dxa"/>
          </w:tcPr>
          <w:p w14:paraId="1AC76883" w14:textId="05F57434" w:rsidR="00A51AB8" w:rsidRPr="008B44B3" w:rsidRDefault="00A51AB8" w:rsidP="00A51AB8">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$375 million</w:t>
            </w:r>
          </w:p>
        </w:tc>
        <w:tc>
          <w:tcPr>
            <w:tcW w:w="2410" w:type="dxa"/>
          </w:tcPr>
          <w:p w14:paraId="6F013C4F" w14:textId="40539CA9" w:rsidR="00A51AB8" w:rsidRPr="008B44B3" w:rsidRDefault="00A51AB8" w:rsidP="00A51AB8">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$355 million</w:t>
            </w:r>
          </w:p>
        </w:tc>
        <w:tc>
          <w:tcPr>
            <w:tcW w:w="2799" w:type="dxa"/>
          </w:tcPr>
          <w:p w14:paraId="1D7390EC" w14:textId="3AF948D3" w:rsidR="00A51AB8" w:rsidRPr="008B44B3" w:rsidRDefault="00A51AB8" w:rsidP="00A51AB8">
            <w:pPr>
              <w:pStyle w:val="Body2020STYLES"/>
              <w:spacing w:before="60" w:after="60"/>
              <w:ind w:left="0" w:firstLine="0"/>
              <w:rPr>
                <w:rFonts w:ascii="Arial Narrow" w:hAnsi="Arial Narrow"/>
                <w:color w:val="auto"/>
                <w:spacing w:val="2"/>
                <w:sz w:val="24"/>
                <w:szCs w:val="24"/>
              </w:rPr>
            </w:pPr>
            <w:r>
              <w:rPr>
                <w:rFonts w:ascii="Arial Narrow" w:hAnsi="Arial Narrow"/>
                <w:color w:val="auto"/>
                <w:spacing w:val="2"/>
                <w:sz w:val="24"/>
                <w:szCs w:val="24"/>
              </w:rPr>
              <w:t>Before 30 June 2027</w:t>
            </w:r>
          </w:p>
        </w:tc>
      </w:tr>
      <w:tr w:rsidR="00A51AB8" w14:paraId="44A86FA8" w14:textId="77777777" w:rsidTr="006C00FE">
        <w:tc>
          <w:tcPr>
            <w:tcW w:w="3261" w:type="dxa"/>
          </w:tcPr>
          <w:p w14:paraId="003C995C" w14:textId="20A12D13" w:rsidR="00A51AB8" w:rsidRPr="008B44B3" w:rsidRDefault="00ED1CA0" w:rsidP="00A51AB8">
            <w:pPr>
              <w:pStyle w:val="Body2020STYLES"/>
              <w:spacing w:before="60" w:after="60"/>
              <w:ind w:left="0" w:firstLine="0"/>
              <w:rPr>
                <w:rFonts w:ascii="Arial Narrow" w:hAnsi="Arial Narrow"/>
                <w:color w:val="auto"/>
                <w:spacing w:val="2"/>
                <w:sz w:val="24"/>
                <w:szCs w:val="24"/>
              </w:rPr>
            </w:pPr>
            <w:r>
              <w:rPr>
                <w:rFonts w:ascii="Arial Narrow" w:hAnsi="Arial Narrow"/>
                <w:color w:val="auto"/>
                <w:spacing w:val="2"/>
                <w:sz w:val="24"/>
                <w:szCs w:val="24"/>
              </w:rPr>
              <w:t>Tauranga Eastern Link (2014/15)</w:t>
            </w:r>
          </w:p>
        </w:tc>
        <w:tc>
          <w:tcPr>
            <w:tcW w:w="3543" w:type="dxa"/>
          </w:tcPr>
          <w:p w14:paraId="2FD41B7D" w14:textId="0ECB146C" w:rsidR="00A51AB8" w:rsidRPr="008B44B3" w:rsidRDefault="00ED1CA0" w:rsidP="00A51AB8">
            <w:pPr>
              <w:pStyle w:val="Body2020STYLES"/>
              <w:spacing w:before="60" w:after="60"/>
              <w:ind w:left="0" w:firstLine="0"/>
              <w:rPr>
                <w:rFonts w:ascii="Arial Narrow" w:hAnsi="Arial Narrow"/>
                <w:color w:val="auto"/>
                <w:spacing w:val="2"/>
                <w:sz w:val="24"/>
                <w:szCs w:val="24"/>
              </w:rPr>
            </w:pPr>
            <w:r>
              <w:rPr>
                <w:rFonts w:ascii="Arial Narrow" w:hAnsi="Arial Narrow"/>
                <w:color w:val="auto"/>
                <w:spacing w:val="2"/>
                <w:sz w:val="24"/>
                <w:szCs w:val="24"/>
              </w:rPr>
              <w:t>To bring forward construction of the Tauranga Eastern Link</w:t>
            </w:r>
          </w:p>
        </w:tc>
        <w:tc>
          <w:tcPr>
            <w:tcW w:w="2268" w:type="dxa"/>
          </w:tcPr>
          <w:p w14:paraId="772F65AC" w14:textId="2B7E3769" w:rsidR="00A51AB8" w:rsidRPr="008B44B3" w:rsidRDefault="00ED1CA0" w:rsidP="00A51AB8">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$107 million</w:t>
            </w:r>
          </w:p>
        </w:tc>
        <w:tc>
          <w:tcPr>
            <w:tcW w:w="2410" w:type="dxa"/>
          </w:tcPr>
          <w:p w14:paraId="705C68D9" w14:textId="05D79DE5" w:rsidR="00A51AB8" w:rsidRPr="008B44B3" w:rsidRDefault="00ED1CA0" w:rsidP="00A51AB8">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$107 million</w:t>
            </w:r>
          </w:p>
        </w:tc>
        <w:tc>
          <w:tcPr>
            <w:tcW w:w="2799" w:type="dxa"/>
          </w:tcPr>
          <w:p w14:paraId="242F464B" w14:textId="21B0CF0A" w:rsidR="00A51AB8" w:rsidRPr="008B44B3" w:rsidRDefault="00ED1CA0" w:rsidP="00A51AB8">
            <w:pPr>
              <w:pStyle w:val="Body2020STYLES"/>
              <w:spacing w:before="60" w:after="60"/>
              <w:ind w:left="0" w:firstLine="0"/>
              <w:rPr>
                <w:rFonts w:ascii="Arial Narrow" w:hAnsi="Arial Narrow"/>
                <w:color w:val="auto"/>
                <w:spacing w:val="2"/>
                <w:sz w:val="24"/>
                <w:szCs w:val="24"/>
              </w:rPr>
            </w:pPr>
            <w:r>
              <w:rPr>
                <w:rFonts w:ascii="Arial Narrow" w:hAnsi="Arial Narrow"/>
                <w:color w:val="auto"/>
                <w:spacing w:val="2"/>
                <w:sz w:val="24"/>
                <w:szCs w:val="24"/>
              </w:rPr>
              <w:t>To be repaid through future toll revenues</w:t>
            </w:r>
          </w:p>
        </w:tc>
      </w:tr>
      <w:tr w:rsidR="00A51AB8" w14:paraId="77A93B37" w14:textId="77777777" w:rsidTr="006C00FE">
        <w:tc>
          <w:tcPr>
            <w:tcW w:w="3261" w:type="dxa"/>
          </w:tcPr>
          <w:p w14:paraId="0CD053A8" w14:textId="38E7C852" w:rsidR="00A51AB8" w:rsidRPr="008B44B3" w:rsidRDefault="00ED1CA0" w:rsidP="00A51AB8">
            <w:pPr>
              <w:pStyle w:val="Body2020STYLES"/>
              <w:spacing w:before="60" w:after="60"/>
              <w:ind w:left="0" w:firstLine="0"/>
              <w:rPr>
                <w:rFonts w:ascii="Arial Narrow" w:hAnsi="Arial Narrow"/>
                <w:color w:val="auto"/>
                <w:spacing w:val="2"/>
                <w:sz w:val="24"/>
                <w:szCs w:val="24"/>
              </w:rPr>
            </w:pPr>
            <w:r>
              <w:rPr>
                <w:rFonts w:ascii="Arial Narrow" w:hAnsi="Arial Narrow"/>
                <w:color w:val="auto"/>
                <w:spacing w:val="2"/>
                <w:sz w:val="24"/>
                <w:szCs w:val="24"/>
              </w:rPr>
              <w:t>Housing Infrastructure Fund (2018/19)</w:t>
            </w:r>
          </w:p>
        </w:tc>
        <w:tc>
          <w:tcPr>
            <w:tcW w:w="3543" w:type="dxa"/>
          </w:tcPr>
          <w:p w14:paraId="2F25FC6B" w14:textId="7C2175EF" w:rsidR="00A51AB8" w:rsidRPr="008B44B3" w:rsidRDefault="00ED1CA0" w:rsidP="00A51AB8">
            <w:pPr>
              <w:pStyle w:val="Body2020STYLES"/>
              <w:spacing w:before="60" w:after="60"/>
              <w:ind w:left="0" w:firstLine="0"/>
              <w:rPr>
                <w:rFonts w:ascii="Arial Narrow" w:hAnsi="Arial Narrow"/>
                <w:color w:val="auto"/>
                <w:spacing w:val="2"/>
                <w:sz w:val="24"/>
                <w:szCs w:val="24"/>
              </w:rPr>
            </w:pPr>
            <w:r>
              <w:rPr>
                <w:rFonts w:ascii="Arial Narrow" w:hAnsi="Arial Narrow"/>
                <w:color w:val="auto"/>
                <w:spacing w:val="2"/>
                <w:sz w:val="24"/>
                <w:szCs w:val="24"/>
              </w:rPr>
              <w:t>To accelerate transport projects that support housing development</w:t>
            </w:r>
          </w:p>
        </w:tc>
        <w:tc>
          <w:tcPr>
            <w:tcW w:w="2268" w:type="dxa"/>
          </w:tcPr>
          <w:p w14:paraId="5F516B09" w14:textId="2C1080AE" w:rsidR="00A51AB8" w:rsidRPr="008B44B3" w:rsidRDefault="00ED1CA0" w:rsidP="00A51AB8">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$357 million</w:t>
            </w:r>
          </w:p>
        </w:tc>
        <w:tc>
          <w:tcPr>
            <w:tcW w:w="2410" w:type="dxa"/>
          </w:tcPr>
          <w:p w14:paraId="51843420" w14:textId="57BF0E5D" w:rsidR="00A51AB8" w:rsidRPr="008B44B3" w:rsidRDefault="00ED1CA0" w:rsidP="00A51AB8">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$12 million</w:t>
            </w:r>
          </w:p>
        </w:tc>
        <w:tc>
          <w:tcPr>
            <w:tcW w:w="2799" w:type="dxa"/>
          </w:tcPr>
          <w:p w14:paraId="57D09321" w14:textId="7BDAE92B" w:rsidR="00A51AB8" w:rsidRPr="008B44B3" w:rsidRDefault="00ED1CA0" w:rsidP="00A51AB8">
            <w:pPr>
              <w:pStyle w:val="Body2020STYLES"/>
              <w:spacing w:before="60" w:after="60"/>
              <w:ind w:left="0" w:firstLine="0"/>
              <w:rPr>
                <w:rFonts w:ascii="Arial Narrow" w:hAnsi="Arial Narrow"/>
                <w:color w:val="auto"/>
                <w:spacing w:val="2"/>
                <w:sz w:val="24"/>
                <w:szCs w:val="24"/>
              </w:rPr>
            </w:pPr>
            <w:r>
              <w:rPr>
                <w:rFonts w:ascii="Arial Narrow" w:hAnsi="Arial Narrow"/>
                <w:color w:val="auto"/>
                <w:spacing w:val="2"/>
                <w:sz w:val="24"/>
                <w:szCs w:val="24"/>
              </w:rPr>
              <w:t>Within 10 years of draw down</w:t>
            </w:r>
          </w:p>
        </w:tc>
      </w:tr>
      <w:tr w:rsidR="00A51AB8" w14:paraId="16917749" w14:textId="77777777" w:rsidTr="006C00FE">
        <w:tc>
          <w:tcPr>
            <w:tcW w:w="3261" w:type="dxa"/>
          </w:tcPr>
          <w:p w14:paraId="3251B234" w14:textId="1CBE442B" w:rsidR="00A51AB8" w:rsidRPr="008B44B3" w:rsidRDefault="00ED1CA0" w:rsidP="00A51AB8">
            <w:pPr>
              <w:pStyle w:val="Body2020STYLES"/>
              <w:spacing w:before="60" w:after="60"/>
              <w:ind w:left="0" w:firstLine="0"/>
              <w:rPr>
                <w:rFonts w:ascii="Arial Narrow" w:hAnsi="Arial Narrow"/>
                <w:color w:val="auto"/>
                <w:spacing w:val="2"/>
                <w:sz w:val="24"/>
                <w:szCs w:val="24"/>
              </w:rPr>
            </w:pPr>
            <w:r>
              <w:rPr>
                <w:rFonts w:ascii="Arial Narrow" w:hAnsi="Arial Narrow"/>
                <w:color w:val="auto"/>
                <w:spacing w:val="2"/>
                <w:sz w:val="24"/>
                <w:szCs w:val="24"/>
              </w:rPr>
              <w:t>COVID-19 (2019/20)</w:t>
            </w:r>
          </w:p>
        </w:tc>
        <w:tc>
          <w:tcPr>
            <w:tcW w:w="3543" w:type="dxa"/>
          </w:tcPr>
          <w:p w14:paraId="032E4D3C" w14:textId="11BF7D19" w:rsidR="00A51AB8" w:rsidRPr="008B44B3" w:rsidRDefault="009A27A8" w:rsidP="00A51AB8">
            <w:pPr>
              <w:pStyle w:val="Body2020STYLES"/>
              <w:spacing w:before="60" w:after="60"/>
              <w:ind w:left="0" w:firstLine="0"/>
              <w:rPr>
                <w:rFonts w:ascii="Arial Narrow" w:hAnsi="Arial Narrow"/>
                <w:color w:val="auto"/>
                <w:spacing w:val="2"/>
                <w:sz w:val="24"/>
                <w:szCs w:val="24"/>
              </w:rPr>
            </w:pPr>
            <w:r>
              <w:rPr>
                <w:rFonts w:ascii="Arial Narrow" w:hAnsi="Arial Narrow"/>
                <w:color w:val="auto"/>
                <w:spacing w:val="2"/>
                <w:sz w:val="24"/>
                <w:szCs w:val="24"/>
              </w:rPr>
              <w:t>To manage the shortfall in revenue resulting from COVID-19</w:t>
            </w:r>
          </w:p>
        </w:tc>
        <w:tc>
          <w:tcPr>
            <w:tcW w:w="2268" w:type="dxa"/>
          </w:tcPr>
          <w:p w14:paraId="2255B032" w14:textId="29523DEC" w:rsidR="00A51AB8" w:rsidRPr="008B44B3" w:rsidRDefault="009A27A8" w:rsidP="00A51AB8">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$425 million</w:t>
            </w:r>
          </w:p>
        </w:tc>
        <w:tc>
          <w:tcPr>
            <w:tcW w:w="2410" w:type="dxa"/>
          </w:tcPr>
          <w:p w14:paraId="4C5526E3" w14:textId="6B92B006" w:rsidR="00A51AB8" w:rsidRPr="008B44B3" w:rsidRDefault="009A27A8" w:rsidP="00A51AB8">
            <w:pPr>
              <w:pStyle w:val="Body2020STYLES"/>
              <w:spacing w:before="60" w:after="60"/>
              <w:ind w:left="0" w:firstLine="0"/>
              <w:jc w:val="right"/>
              <w:rPr>
                <w:rFonts w:ascii="Arial Narrow" w:hAnsi="Arial Narrow"/>
                <w:color w:val="auto"/>
                <w:spacing w:val="2"/>
                <w:sz w:val="24"/>
                <w:szCs w:val="24"/>
              </w:rPr>
            </w:pPr>
            <w:r>
              <w:rPr>
                <w:rFonts w:ascii="Arial Narrow" w:hAnsi="Arial Narrow"/>
                <w:color w:val="auto"/>
                <w:spacing w:val="2"/>
                <w:sz w:val="24"/>
                <w:szCs w:val="24"/>
              </w:rPr>
              <w:t>$325 million</w:t>
            </w:r>
          </w:p>
        </w:tc>
        <w:tc>
          <w:tcPr>
            <w:tcW w:w="2799" w:type="dxa"/>
          </w:tcPr>
          <w:p w14:paraId="79C1B032" w14:textId="3FF4C83E" w:rsidR="00A51AB8" w:rsidRPr="008B44B3" w:rsidRDefault="009A27A8" w:rsidP="00A51AB8">
            <w:pPr>
              <w:pStyle w:val="Body2020STYLES"/>
              <w:spacing w:before="60" w:after="60"/>
              <w:ind w:left="0" w:firstLine="0"/>
              <w:rPr>
                <w:rFonts w:ascii="Arial Narrow" w:hAnsi="Arial Narrow"/>
                <w:color w:val="auto"/>
                <w:spacing w:val="2"/>
                <w:sz w:val="24"/>
                <w:szCs w:val="24"/>
              </w:rPr>
            </w:pPr>
            <w:r>
              <w:rPr>
                <w:rFonts w:ascii="Arial Narrow" w:hAnsi="Arial Narrow"/>
                <w:color w:val="auto"/>
                <w:spacing w:val="2"/>
                <w:sz w:val="24"/>
                <w:szCs w:val="24"/>
              </w:rPr>
              <w:t>Before 30 June 2027</w:t>
            </w:r>
          </w:p>
        </w:tc>
      </w:tr>
    </w:tbl>
    <w:p w14:paraId="13FBAE55" w14:textId="00A8E437" w:rsidR="00EE293D" w:rsidRPr="00A82C62" w:rsidRDefault="00EE293D" w:rsidP="001C6FA0">
      <w:pPr>
        <w:tabs>
          <w:tab w:val="left" w:pos="567"/>
        </w:tabs>
        <w:suppressAutoHyphens/>
        <w:autoSpaceDE w:val="0"/>
        <w:autoSpaceDN w:val="0"/>
        <w:adjustRightInd w:val="0"/>
        <w:spacing w:before="113" w:after="113" w:line="280" w:lineRule="atLeast"/>
        <w:textAlignment w:val="center"/>
        <w:rPr>
          <w:rFonts w:cs="Geogrotesque Medium"/>
          <w:b/>
          <w:bCs/>
          <w:sz w:val="28"/>
          <w:szCs w:val="28"/>
          <w:lang w:val="en-GB"/>
        </w:rPr>
      </w:pPr>
      <w:r w:rsidRPr="00A82C62">
        <w:rPr>
          <w:rFonts w:cs="Geogrotesque Medium"/>
          <w:b/>
          <w:bCs/>
          <w:sz w:val="28"/>
          <w:szCs w:val="28"/>
          <w:lang w:val="en-GB"/>
        </w:rPr>
        <w:lastRenderedPageBreak/>
        <w:t>The New Zealand Upgrade Programme</w:t>
      </w:r>
    </w:p>
    <w:p w14:paraId="395BB9C3" w14:textId="2115BDA1" w:rsidR="00EE293D" w:rsidRPr="00C31CA8" w:rsidRDefault="00EE293D" w:rsidP="00660D5C">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921306">
        <w:rPr>
          <w:rFonts w:cs="Geogrotesque Regular"/>
          <w:spacing w:val="-2"/>
          <w:lang w:val="en-GB"/>
        </w:rPr>
        <w:t xml:space="preserve">139. </w:t>
      </w:r>
      <w:r w:rsidRPr="00921306">
        <w:rPr>
          <w:rFonts w:cs="Geogrotesque Regular"/>
          <w:spacing w:val="-2"/>
          <w:lang w:val="en-GB"/>
        </w:rPr>
        <w:tab/>
      </w:r>
      <w:r w:rsidRPr="00C31CA8">
        <w:rPr>
          <w:rFonts w:cs="Geogrotesque Regular"/>
          <w:spacing w:val="-2"/>
          <w:lang w:val="en-GB"/>
        </w:rPr>
        <w:t xml:space="preserve">The Government has committed $6.8 billion in capital investment from the Crown to progress new infrastructure projects – the New Zealand Upgrade Programme. This will support specific projects that will further the Government’s ambition for the future transport system of New Zealand. Details of the programme can be found </w:t>
      </w:r>
      <w:proofErr w:type="gramStart"/>
      <w:r w:rsidRPr="00C31CA8">
        <w:rPr>
          <w:rFonts w:cs="Geogrotesque Regular"/>
          <w:spacing w:val="-2"/>
          <w:lang w:val="en-GB"/>
        </w:rPr>
        <w:t>at:</w:t>
      </w:r>
      <w:proofErr w:type="gramEnd"/>
      <w:r w:rsidRPr="00C31CA8">
        <w:rPr>
          <w:rFonts w:cs="Geogrotesque Regular"/>
          <w:spacing w:val="-2"/>
          <w:lang w:val="en-GB"/>
        </w:rPr>
        <w:t xml:space="preserve"> www.nzta.govt.nz/nzupgrade.</w:t>
      </w:r>
    </w:p>
    <w:p w14:paraId="0EF2413D" w14:textId="2C1CB9DF" w:rsidR="00EE293D" w:rsidRPr="00C31CA8" w:rsidRDefault="00EE293D" w:rsidP="00660D5C">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921306">
        <w:rPr>
          <w:rFonts w:cs="Geogrotesque Regular"/>
          <w:spacing w:val="-2"/>
          <w:lang w:val="en-GB"/>
        </w:rPr>
        <w:t xml:space="preserve">140. </w:t>
      </w:r>
      <w:r w:rsidRPr="00921306">
        <w:rPr>
          <w:rFonts w:cs="Geogrotesque Regular"/>
          <w:spacing w:val="-2"/>
          <w:lang w:val="en-GB"/>
        </w:rPr>
        <w:tab/>
      </w:r>
      <w:r w:rsidRPr="00C31CA8">
        <w:rPr>
          <w:rFonts w:cs="Geogrotesque Regular"/>
          <w:spacing w:val="-2"/>
          <w:lang w:val="en-GB"/>
        </w:rPr>
        <w:t xml:space="preserve">This is a significant investment </w:t>
      </w:r>
      <w:proofErr w:type="gramStart"/>
      <w:r w:rsidRPr="00C31CA8">
        <w:rPr>
          <w:rFonts w:cs="Geogrotesque Regular"/>
          <w:spacing w:val="-2"/>
          <w:lang w:val="en-GB"/>
        </w:rPr>
        <w:t>programme which</w:t>
      </w:r>
      <w:proofErr w:type="gramEnd"/>
      <w:r w:rsidRPr="00C31CA8">
        <w:rPr>
          <w:rFonts w:cs="Geogrotesque Regular"/>
          <w:spacing w:val="-2"/>
          <w:lang w:val="en-GB"/>
        </w:rPr>
        <w:t xml:space="preserve"> builds on investment made through the Fund. This Crown funding is not included in the activity classes in Section 3.4 (as it is not land transport revenue) but brings overall investment in land transport to around $54 billion over 10 years (2021/22 to 2030/31). </w:t>
      </w:r>
    </w:p>
    <w:p w14:paraId="7EBD7B00" w14:textId="77777777" w:rsidR="00EE293D" w:rsidRPr="00C31CA8" w:rsidRDefault="00EE293D" w:rsidP="00660D5C">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921306">
        <w:rPr>
          <w:rFonts w:cs="Geogrotesque Regular"/>
          <w:spacing w:val="-2"/>
          <w:lang w:val="en-GB"/>
        </w:rPr>
        <w:t xml:space="preserve">141. </w:t>
      </w:r>
      <w:r w:rsidRPr="00921306">
        <w:rPr>
          <w:rFonts w:cs="Geogrotesque Regular"/>
          <w:spacing w:val="-2"/>
          <w:lang w:val="en-GB"/>
        </w:rPr>
        <w:tab/>
      </w:r>
      <w:r w:rsidRPr="00C31CA8">
        <w:rPr>
          <w:rFonts w:cs="Geogrotesque Regular"/>
          <w:spacing w:val="-2"/>
          <w:lang w:val="en-GB"/>
        </w:rPr>
        <w:t>Combined, the investment through the GPS 2021 and the New Zealand Upgrade Programme will help future proof the economy, get our cities moving, and make our roads safer.</w:t>
      </w:r>
    </w:p>
    <w:p w14:paraId="4624B7E5" w14:textId="77777777" w:rsidR="00EE293D" w:rsidRPr="00C31CA8" w:rsidRDefault="00EE293D" w:rsidP="00660D5C">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921306">
        <w:rPr>
          <w:rFonts w:cs="Geogrotesque Regular"/>
          <w:spacing w:val="-2"/>
          <w:lang w:val="en-GB"/>
        </w:rPr>
        <w:t xml:space="preserve">142. </w:t>
      </w:r>
      <w:r w:rsidRPr="00921306">
        <w:rPr>
          <w:rFonts w:cs="Geogrotesque Regular"/>
          <w:spacing w:val="-2"/>
          <w:lang w:val="en-GB"/>
        </w:rPr>
        <w:tab/>
      </w:r>
      <w:r w:rsidRPr="00C31CA8">
        <w:rPr>
          <w:rFonts w:cs="Geogrotesque Regular"/>
          <w:spacing w:val="-2"/>
          <w:lang w:val="en-GB"/>
        </w:rPr>
        <w:t xml:space="preserve">The New Zealand Upgrade Programme delivers important projects that will speed up travel times, ease congestion and make our roads safer. It reflects the Government’s balanced transport policy with $6.8 billion </w:t>
      </w:r>
      <w:proofErr w:type="gramStart"/>
      <w:r w:rsidRPr="00C31CA8">
        <w:rPr>
          <w:rFonts w:cs="Geogrotesque Regular"/>
          <w:spacing w:val="-2"/>
          <w:lang w:val="en-GB"/>
        </w:rPr>
        <w:t>being invested</w:t>
      </w:r>
      <w:proofErr w:type="gramEnd"/>
      <w:r w:rsidRPr="00C31CA8">
        <w:rPr>
          <w:rFonts w:cs="Geogrotesque Regular"/>
          <w:spacing w:val="-2"/>
          <w:lang w:val="en-GB"/>
        </w:rPr>
        <w:t xml:space="preserve"> across road, rail, public transport and walking and cycling infrastructure across New Zealand.</w:t>
      </w:r>
    </w:p>
    <w:p w14:paraId="09AFA0A4" w14:textId="77777777" w:rsidR="00EE293D" w:rsidRPr="00C31CA8" w:rsidRDefault="00EE293D" w:rsidP="00660D5C">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921306">
        <w:rPr>
          <w:rFonts w:cs="Geogrotesque Regular"/>
          <w:spacing w:val="-2"/>
          <w:lang w:val="en-GB"/>
        </w:rPr>
        <w:t xml:space="preserve">143. </w:t>
      </w:r>
      <w:r w:rsidRPr="00921306">
        <w:rPr>
          <w:rFonts w:cs="Geogrotesque Regular"/>
          <w:spacing w:val="-2"/>
          <w:lang w:val="en-GB"/>
        </w:rPr>
        <w:tab/>
      </w:r>
      <w:r w:rsidRPr="00C31CA8">
        <w:rPr>
          <w:rFonts w:cs="Geogrotesque Regular"/>
          <w:spacing w:val="-2"/>
          <w:lang w:val="en-GB"/>
        </w:rPr>
        <w:t xml:space="preserve">Of the $6.8 billion investment, around $1.8 billion of the projects that will be delivered through the New Zealand Upgrade Programme would have otherwise been delivered </w:t>
      </w:r>
      <w:proofErr w:type="gramStart"/>
      <w:r w:rsidRPr="00921306">
        <w:rPr>
          <w:rFonts w:cs="Geogrotesque Regular"/>
          <w:spacing w:val="-2"/>
          <w:lang w:val="en-GB"/>
        </w:rPr>
        <w:t>as a result</w:t>
      </w:r>
      <w:proofErr w:type="gramEnd"/>
      <w:r w:rsidRPr="00921306">
        <w:rPr>
          <w:rFonts w:cs="Geogrotesque Regular"/>
          <w:spacing w:val="-2"/>
          <w:lang w:val="en-GB"/>
        </w:rPr>
        <w:t xml:space="preserve"> of the GPS 2021. This means that the New Zealand Upgrade Programme has provided additional flexibility for the GPS 2021 to signal increased investment in:</w:t>
      </w:r>
    </w:p>
    <w:p w14:paraId="31B25BE4"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public transport services and infrastructure, to help to make towns and cities more liveable through achieving the Government’s ambitions for mode shift</w:t>
      </w:r>
    </w:p>
    <w:p w14:paraId="227C0908"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road safety investment, to ensure the reduction of deaths and serious injuries by 40%</w:t>
      </w:r>
    </w:p>
    <w:p w14:paraId="60755402" w14:textId="092CA19A" w:rsidR="00EE293D" w:rsidRPr="00C31CA8" w:rsidRDefault="00EE293D" w:rsidP="007E4A49">
      <w:pPr>
        <w:pStyle w:val="Bodybullet12020STYLES"/>
        <w:numPr>
          <w:ilvl w:val="0"/>
          <w:numId w:val="14"/>
        </w:numPr>
        <w:rPr>
          <w:color w:val="auto"/>
          <w:sz w:val="24"/>
          <w:szCs w:val="24"/>
        </w:rPr>
      </w:pPr>
      <w:proofErr w:type="gramStart"/>
      <w:r w:rsidRPr="00C31CA8">
        <w:rPr>
          <w:color w:val="auto"/>
          <w:sz w:val="24"/>
          <w:szCs w:val="24"/>
        </w:rPr>
        <w:t>road</w:t>
      </w:r>
      <w:proofErr w:type="gramEnd"/>
      <w:r w:rsidRPr="00C31CA8">
        <w:rPr>
          <w:color w:val="auto"/>
          <w:sz w:val="24"/>
          <w:szCs w:val="24"/>
        </w:rPr>
        <w:t xml:space="preserve"> maintenance, to allow New Zealanders to continue to experience well maintained and serviced roads.</w:t>
      </w:r>
      <w:r w:rsidRPr="00C31CA8">
        <w:rPr>
          <w:color w:val="auto"/>
          <w:sz w:val="24"/>
          <w:szCs w:val="24"/>
        </w:rPr>
        <w:br w:type="page"/>
      </w:r>
    </w:p>
    <w:p w14:paraId="1D8184C9" w14:textId="77777777" w:rsidR="00000BD9" w:rsidRDefault="00000BD9" w:rsidP="00590A8B">
      <w:pPr>
        <w:tabs>
          <w:tab w:val="left" w:pos="283"/>
        </w:tabs>
        <w:suppressAutoHyphens/>
        <w:autoSpaceDE w:val="0"/>
        <w:autoSpaceDN w:val="0"/>
        <w:adjustRightInd w:val="0"/>
        <w:spacing w:before="57" w:line="260" w:lineRule="atLeast"/>
        <w:textAlignment w:val="center"/>
        <w:rPr>
          <w:rFonts w:cs="Geogrotesque Medium"/>
          <w:lang w:val="en-GB"/>
        </w:rPr>
        <w:sectPr w:rsidR="00000BD9" w:rsidSect="00F05D84">
          <w:pgSz w:w="16838" w:h="11906" w:orient="landscape"/>
          <w:pgMar w:top="1440" w:right="1418" w:bottom="1440" w:left="1134" w:header="709" w:footer="531" w:gutter="0"/>
          <w:cols w:space="708"/>
          <w:docGrid w:linePitch="360"/>
        </w:sectPr>
      </w:pPr>
    </w:p>
    <w:p w14:paraId="3BE5160A" w14:textId="610BD1EE" w:rsidR="00EE293D" w:rsidRPr="00C31CA8" w:rsidRDefault="00EE293D" w:rsidP="00590A8B">
      <w:pPr>
        <w:tabs>
          <w:tab w:val="left" w:pos="283"/>
        </w:tabs>
        <w:suppressAutoHyphens/>
        <w:autoSpaceDE w:val="0"/>
        <w:autoSpaceDN w:val="0"/>
        <w:adjustRightInd w:val="0"/>
        <w:spacing w:before="57" w:line="260" w:lineRule="atLeast"/>
        <w:textAlignment w:val="center"/>
        <w:rPr>
          <w:rFonts w:cs="Geogrotesque Medium"/>
          <w:lang w:val="en-GB"/>
        </w:rPr>
      </w:pPr>
      <w:r w:rsidRPr="00C31CA8">
        <w:rPr>
          <w:rFonts w:cs="Geogrotesque Medium"/>
          <w:lang w:val="en-GB"/>
        </w:rPr>
        <w:lastRenderedPageBreak/>
        <w:t>Section 3.7</w:t>
      </w:r>
    </w:p>
    <w:p w14:paraId="5E8B51C7" w14:textId="77777777" w:rsidR="00EE293D" w:rsidRPr="00C31CA8" w:rsidRDefault="00EE293D" w:rsidP="00D56A0B">
      <w:pPr>
        <w:pStyle w:val="Heading2"/>
        <w:rPr>
          <w:rFonts w:cs="Geogrotesque Medium"/>
          <w:vertAlign w:val="superscript"/>
        </w:rPr>
      </w:pPr>
      <w:r w:rsidRPr="00C31CA8">
        <w:t xml:space="preserve">Statement of Ministerial expectations </w:t>
      </w:r>
    </w:p>
    <w:p w14:paraId="21CD1876" w14:textId="77777777" w:rsidR="00EE293D" w:rsidRPr="00C31CA8" w:rsidRDefault="00EE293D" w:rsidP="006A61EC">
      <w:pPr>
        <w:tabs>
          <w:tab w:val="left" w:pos="283"/>
        </w:tabs>
        <w:suppressAutoHyphens/>
        <w:autoSpaceDE w:val="0"/>
        <w:autoSpaceDN w:val="0"/>
        <w:adjustRightInd w:val="0"/>
        <w:spacing w:before="57" w:after="170" w:line="360" w:lineRule="atLeast"/>
        <w:ind w:left="397" w:hanging="397"/>
        <w:textAlignment w:val="center"/>
        <w:rPr>
          <w:rFonts w:cs="Geogrotesque Medium"/>
          <w:b/>
          <w:lang w:val="en-GB"/>
        </w:rPr>
      </w:pPr>
      <w:r w:rsidRPr="00921306">
        <w:rPr>
          <w:rFonts w:cs="Geogrotesque Regular"/>
          <w:b/>
          <w:vertAlign w:val="superscript"/>
          <w:lang w:val="en-GB"/>
        </w:rPr>
        <w:t xml:space="preserve">144. </w:t>
      </w:r>
      <w:r w:rsidRPr="00921306">
        <w:rPr>
          <w:rFonts w:cs="Geogrotesque Medium"/>
          <w:b/>
          <w:vertAlign w:val="superscript"/>
          <w:lang w:val="en-GB"/>
        </w:rPr>
        <w:tab/>
      </w:r>
      <w:r w:rsidRPr="00C31CA8">
        <w:rPr>
          <w:rFonts w:cs="Geogrotesque Medium"/>
          <w:b/>
          <w:lang w:val="en-GB"/>
        </w:rPr>
        <w:t xml:space="preserve">Ministerial expectations highlight important behaviours or action required from Waka </w:t>
      </w:r>
      <w:proofErr w:type="spellStart"/>
      <w:r w:rsidRPr="00C31CA8">
        <w:rPr>
          <w:rFonts w:cs="Geogrotesque Medium"/>
          <w:b/>
          <w:lang w:val="en-GB"/>
        </w:rPr>
        <w:t>Kotahi</w:t>
      </w:r>
      <w:proofErr w:type="spellEnd"/>
      <w:r w:rsidRPr="00C31CA8">
        <w:rPr>
          <w:rFonts w:cs="Geogrotesque Medium"/>
          <w:b/>
          <w:lang w:val="en-GB"/>
        </w:rPr>
        <w:t xml:space="preserve"> to give effect to GPS 2021. Any necessary further detail on these expectations will be set out in the annual letter of expectations provided by the Minister of Transport, relating to Waka </w:t>
      </w:r>
      <w:proofErr w:type="spellStart"/>
      <w:r w:rsidRPr="00C31CA8">
        <w:rPr>
          <w:rFonts w:cs="Geogrotesque Medium"/>
          <w:b/>
          <w:lang w:val="en-GB"/>
        </w:rPr>
        <w:t>Kotahi’s</w:t>
      </w:r>
      <w:proofErr w:type="spellEnd"/>
      <w:r w:rsidRPr="00C31CA8">
        <w:rPr>
          <w:rFonts w:cs="Geogrotesque Medium"/>
          <w:b/>
          <w:lang w:val="en-GB"/>
        </w:rPr>
        <w:t xml:space="preserve"> wider role. </w:t>
      </w:r>
    </w:p>
    <w:p w14:paraId="1ADB51DF" w14:textId="77777777" w:rsidR="001A3320" w:rsidRPr="00C31CA8" w:rsidRDefault="001A3320" w:rsidP="00EE293D">
      <w:pPr>
        <w:tabs>
          <w:tab w:val="left" w:pos="567"/>
        </w:tabs>
        <w:suppressAutoHyphens/>
        <w:autoSpaceDE w:val="0"/>
        <w:autoSpaceDN w:val="0"/>
        <w:adjustRightInd w:val="0"/>
        <w:spacing w:before="57" w:after="57" w:line="220" w:lineRule="atLeast"/>
        <w:ind w:left="283"/>
        <w:textAlignment w:val="center"/>
        <w:rPr>
          <w:rFonts w:cs="Geogrotesque SemiBold"/>
          <w:b/>
          <w:bCs/>
          <w:lang w:val="en-GB"/>
        </w:rPr>
      </w:pPr>
    </w:p>
    <w:p w14:paraId="54302030" w14:textId="28247CFA" w:rsidR="00EE293D" w:rsidRPr="00A82C62" w:rsidRDefault="00EE293D" w:rsidP="00CA36A0">
      <w:pPr>
        <w:tabs>
          <w:tab w:val="left" w:pos="567"/>
        </w:tabs>
        <w:suppressAutoHyphens/>
        <w:autoSpaceDE w:val="0"/>
        <w:autoSpaceDN w:val="0"/>
        <w:adjustRightInd w:val="0"/>
        <w:spacing w:before="57" w:after="57" w:line="220" w:lineRule="atLeast"/>
        <w:textAlignment w:val="center"/>
        <w:rPr>
          <w:rFonts w:cs="Geogrotesque SemiBold"/>
          <w:b/>
          <w:bCs/>
          <w:sz w:val="28"/>
          <w:szCs w:val="28"/>
          <w:lang w:val="en-GB"/>
        </w:rPr>
      </w:pPr>
      <w:r w:rsidRPr="00A82C62">
        <w:rPr>
          <w:rFonts w:cs="Geogrotesque SemiBold"/>
          <w:b/>
          <w:bCs/>
          <w:sz w:val="28"/>
          <w:szCs w:val="28"/>
          <w:lang w:val="en-GB"/>
        </w:rPr>
        <w:t xml:space="preserve">Waka </w:t>
      </w:r>
      <w:proofErr w:type="spellStart"/>
      <w:r w:rsidRPr="00A82C62">
        <w:rPr>
          <w:rFonts w:cs="Geogrotesque SemiBold"/>
          <w:b/>
          <w:bCs/>
          <w:sz w:val="28"/>
          <w:szCs w:val="28"/>
          <w:lang w:val="en-GB"/>
        </w:rPr>
        <w:t>Kotahi</w:t>
      </w:r>
      <w:proofErr w:type="spellEnd"/>
      <w:r w:rsidRPr="00A82C62">
        <w:rPr>
          <w:rFonts w:cs="Geogrotesque SemiBold"/>
          <w:b/>
          <w:bCs/>
          <w:sz w:val="28"/>
          <w:szCs w:val="28"/>
          <w:lang w:val="en-GB"/>
        </w:rPr>
        <w:t xml:space="preserve"> will play a more proactive role in accelerating mode shift across New Zealand </w:t>
      </w:r>
    </w:p>
    <w:p w14:paraId="554FA98D" w14:textId="77777777" w:rsidR="00EE293D" w:rsidRPr="00C31CA8" w:rsidRDefault="00EE293D" w:rsidP="00660D5C">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921306">
        <w:rPr>
          <w:rFonts w:cs="Geogrotesque Regular"/>
          <w:spacing w:val="-2"/>
          <w:lang w:val="en-GB"/>
        </w:rPr>
        <w:t xml:space="preserve">145. </w:t>
      </w:r>
      <w:r w:rsidRPr="00921306">
        <w:rPr>
          <w:rFonts w:cs="Geogrotesque Regular"/>
          <w:spacing w:val="-2"/>
          <w:lang w:val="en-GB"/>
        </w:rPr>
        <w:tab/>
      </w:r>
      <w:r w:rsidRPr="00C31CA8">
        <w:rPr>
          <w:rFonts w:cs="Geogrotesque Regular"/>
          <w:spacing w:val="-2"/>
          <w:lang w:val="en-GB"/>
        </w:rPr>
        <w:t xml:space="preserve">The Minister expects Waka </w:t>
      </w:r>
      <w:proofErr w:type="spellStart"/>
      <w:r w:rsidRPr="00C31CA8">
        <w:rPr>
          <w:rFonts w:cs="Geogrotesque Regular"/>
          <w:spacing w:val="-2"/>
          <w:lang w:val="en-GB"/>
        </w:rPr>
        <w:t>Kotahi</w:t>
      </w:r>
      <w:proofErr w:type="spellEnd"/>
      <w:r w:rsidRPr="00C31CA8">
        <w:rPr>
          <w:rFonts w:cs="Geogrotesque Regular"/>
          <w:spacing w:val="-2"/>
          <w:lang w:val="en-GB"/>
        </w:rPr>
        <w:t xml:space="preserve"> will:</w:t>
      </w:r>
    </w:p>
    <w:p w14:paraId="6C287770" w14:textId="130CC23F" w:rsidR="00EE293D" w:rsidRPr="00C31CA8" w:rsidRDefault="00EE293D" w:rsidP="007E4A49">
      <w:pPr>
        <w:pStyle w:val="Bodybullet12020STYLES"/>
        <w:numPr>
          <w:ilvl w:val="0"/>
          <w:numId w:val="14"/>
        </w:numPr>
        <w:rPr>
          <w:color w:val="auto"/>
          <w:sz w:val="24"/>
          <w:szCs w:val="24"/>
        </w:rPr>
      </w:pPr>
      <w:r w:rsidRPr="00C31CA8">
        <w:rPr>
          <w:color w:val="auto"/>
          <w:sz w:val="24"/>
          <w:szCs w:val="24"/>
        </w:rPr>
        <w:t xml:space="preserve">implement Waka </w:t>
      </w:r>
      <w:proofErr w:type="spellStart"/>
      <w:r w:rsidRPr="00C31CA8">
        <w:rPr>
          <w:color w:val="auto"/>
          <w:sz w:val="24"/>
          <w:szCs w:val="24"/>
        </w:rPr>
        <w:t>Kotahi’s</w:t>
      </w:r>
      <w:proofErr w:type="spellEnd"/>
      <w:r w:rsidRPr="00C31CA8">
        <w:rPr>
          <w:color w:val="auto"/>
          <w:sz w:val="24"/>
          <w:szCs w:val="24"/>
        </w:rPr>
        <w:t xml:space="preserve"> mode shift plan (“Keeping Cities Moving”)</w:t>
      </w:r>
    </w:p>
    <w:p w14:paraId="677AEF22" w14:textId="6B84AB8C" w:rsidR="00EE293D" w:rsidRPr="00C31CA8" w:rsidRDefault="00EE293D" w:rsidP="007E4A49">
      <w:pPr>
        <w:pStyle w:val="Bodybullet12020STYLES"/>
        <w:numPr>
          <w:ilvl w:val="0"/>
          <w:numId w:val="14"/>
        </w:numPr>
        <w:rPr>
          <w:color w:val="auto"/>
          <w:sz w:val="24"/>
          <w:szCs w:val="24"/>
        </w:rPr>
      </w:pPr>
      <w:r w:rsidRPr="00C31CA8">
        <w:rPr>
          <w:color w:val="auto"/>
          <w:sz w:val="24"/>
          <w:szCs w:val="24"/>
        </w:rPr>
        <w:t>work with local government to implement agreed mode shift plans in the high-growth urban areas of Auckland, Tauranga, Hamilton, Wellington, Christchurch and Queenstown</w:t>
      </w:r>
    </w:p>
    <w:p w14:paraId="7234D778" w14:textId="77777777" w:rsidR="00EE293D" w:rsidRPr="00C31CA8" w:rsidRDefault="00EE293D" w:rsidP="007E4A49">
      <w:pPr>
        <w:pStyle w:val="Bodybullet12020STYLES"/>
        <w:numPr>
          <w:ilvl w:val="0"/>
          <w:numId w:val="14"/>
        </w:numPr>
        <w:rPr>
          <w:color w:val="auto"/>
          <w:sz w:val="24"/>
          <w:szCs w:val="24"/>
        </w:rPr>
      </w:pPr>
      <w:proofErr w:type="gramStart"/>
      <w:r w:rsidRPr="00C31CA8">
        <w:rPr>
          <w:color w:val="auto"/>
          <w:sz w:val="24"/>
          <w:szCs w:val="24"/>
        </w:rPr>
        <w:t>assist</w:t>
      </w:r>
      <w:proofErr w:type="gramEnd"/>
      <w:r w:rsidRPr="00C31CA8">
        <w:rPr>
          <w:color w:val="auto"/>
          <w:sz w:val="24"/>
          <w:szCs w:val="24"/>
        </w:rPr>
        <w:t xml:space="preserve"> in responding to the risks identified in the national climate change risk assessment.</w:t>
      </w:r>
    </w:p>
    <w:p w14:paraId="40A4F6D7" w14:textId="77777777" w:rsidR="001A3320" w:rsidRPr="00C31CA8" w:rsidRDefault="001A3320" w:rsidP="00EE293D">
      <w:pPr>
        <w:tabs>
          <w:tab w:val="left" w:pos="567"/>
        </w:tabs>
        <w:suppressAutoHyphens/>
        <w:autoSpaceDE w:val="0"/>
        <w:autoSpaceDN w:val="0"/>
        <w:adjustRightInd w:val="0"/>
        <w:spacing w:before="57" w:after="57" w:line="220" w:lineRule="atLeast"/>
        <w:ind w:left="283"/>
        <w:textAlignment w:val="center"/>
        <w:rPr>
          <w:rFonts w:cs="Geogrotesque SemiBold"/>
          <w:b/>
          <w:bCs/>
          <w:lang w:val="en-GB"/>
        </w:rPr>
      </w:pPr>
    </w:p>
    <w:p w14:paraId="703B1AEA" w14:textId="1E370AC5" w:rsidR="00EE293D" w:rsidRPr="00A82C62" w:rsidRDefault="00EE293D" w:rsidP="00CA36A0">
      <w:pPr>
        <w:tabs>
          <w:tab w:val="left" w:pos="567"/>
        </w:tabs>
        <w:suppressAutoHyphens/>
        <w:autoSpaceDE w:val="0"/>
        <w:autoSpaceDN w:val="0"/>
        <w:adjustRightInd w:val="0"/>
        <w:spacing w:before="57" w:after="57" w:line="220" w:lineRule="atLeast"/>
        <w:textAlignment w:val="center"/>
        <w:rPr>
          <w:rFonts w:cs="Geogrotesque SemiBold"/>
          <w:b/>
          <w:bCs/>
          <w:sz w:val="28"/>
          <w:szCs w:val="28"/>
          <w:lang w:val="en-GB"/>
        </w:rPr>
      </w:pPr>
      <w:r w:rsidRPr="00A82C62">
        <w:rPr>
          <w:rFonts w:cs="Geogrotesque SemiBold"/>
          <w:b/>
          <w:bCs/>
          <w:sz w:val="28"/>
          <w:szCs w:val="28"/>
          <w:lang w:val="en-GB"/>
        </w:rPr>
        <w:t xml:space="preserve">Waka </w:t>
      </w:r>
      <w:proofErr w:type="spellStart"/>
      <w:r w:rsidRPr="00A82C62">
        <w:rPr>
          <w:rFonts w:cs="Geogrotesque SemiBold"/>
          <w:b/>
          <w:bCs/>
          <w:sz w:val="28"/>
          <w:szCs w:val="28"/>
          <w:lang w:val="en-GB"/>
        </w:rPr>
        <w:t>Kotahi</w:t>
      </w:r>
      <w:proofErr w:type="spellEnd"/>
      <w:r w:rsidRPr="00A82C62">
        <w:rPr>
          <w:rFonts w:cs="Geogrotesque SemiBold"/>
          <w:b/>
          <w:bCs/>
          <w:sz w:val="28"/>
          <w:szCs w:val="28"/>
          <w:lang w:val="en-GB"/>
        </w:rPr>
        <w:t xml:space="preserve"> will have a greater role in long-term, integrated planning for the sector</w:t>
      </w:r>
    </w:p>
    <w:p w14:paraId="26847AD2" w14:textId="77777777" w:rsidR="00EE293D" w:rsidRPr="00C31CA8" w:rsidRDefault="00EE293D" w:rsidP="00924485">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921306">
        <w:rPr>
          <w:rFonts w:cs="Geogrotesque Regular"/>
          <w:spacing w:val="-2"/>
          <w:lang w:val="en-GB"/>
        </w:rPr>
        <w:t xml:space="preserve">146. </w:t>
      </w:r>
      <w:r w:rsidRPr="00921306">
        <w:rPr>
          <w:rFonts w:cs="Geogrotesque Regular"/>
          <w:spacing w:val="-2"/>
          <w:lang w:val="en-GB"/>
        </w:rPr>
        <w:tab/>
      </w:r>
      <w:r w:rsidRPr="00C31CA8">
        <w:rPr>
          <w:rFonts w:cs="Geogrotesque Regular"/>
          <w:spacing w:val="-2"/>
          <w:lang w:val="en-GB"/>
        </w:rPr>
        <w:t xml:space="preserve">The Minister expects Waka </w:t>
      </w:r>
      <w:proofErr w:type="spellStart"/>
      <w:r w:rsidRPr="00C31CA8">
        <w:rPr>
          <w:rFonts w:cs="Geogrotesque Regular"/>
          <w:spacing w:val="-2"/>
          <w:lang w:val="en-GB"/>
        </w:rPr>
        <w:t>Kotahi</w:t>
      </w:r>
      <w:proofErr w:type="spellEnd"/>
      <w:r w:rsidRPr="00C31CA8">
        <w:rPr>
          <w:rFonts w:cs="Geogrotesque Regular"/>
          <w:spacing w:val="-2"/>
          <w:lang w:val="en-GB"/>
        </w:rPr>
        <w:t xml:space="preserve"> will:</w:t>
      </w:r>
    </w:p>
    <w:p w14:paraId="43688ED9"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work closely with every region to help them develop robust RLTPs informed by evidence that take account of GPS 2021</w:t>
      </w:r>
    </w:p>
    <w:p w14:paraId="1D3CFC64"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coordinate delivery across the whole land transport system based on service level standards that are consistent with network use and function</w:t>
      </w:r>
    </w:p>
    <w:p w14:paraId="47AB4ED6"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have and maintain a longer-term understanding of the costs of maintaining land transport assets</w:t>
      </w:r>
    </w:p>
    <w:p w14:paraId="11FC3EAA"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encourage consistent, good practice planning so that the interaction between transport use and land use is well managed</w:t>
      </w:r>
    </w:p>
    <w:p w14:paraId="14FCA7D9"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encourage future-focussed planning, such as through designating and authorising land use for transport, to provide certainty to the sector and communities</w:t>
      </w:r>
    </w:p>
    <w:p w14:paraId="3BBFEA20"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in agreement with local and central government, make use of funding and financing tools that encourage contributions from new developments (or parties benefitting from them) to the costs that development imposes on the transport system</w:t>
      </w:r>
    </w:p>
    <w:p w14:paraId="4C85B39A" w14:textId="77777777" w:rsidR="00EE293D" w:rsidRPr="00C31CA8" w:rsidRDefault="00EE293D" w:rsidP="007E4A49">
      <w:pPr>
        <w:pStyle w:val="Bodybullet12020STYLES"/>
        <w:numPr>
          <w:ilvl w:val="0"/>
          <w:numId w:val="14"/>
        </w:numPr>
        <w:rPr>
          <w:color w:val="auto"/>
          <w:sz w:val="24"/>
          <w:szCs w:val="24"/>
        </w:rPr>
      </w:pPr>
      <w:proofErr w:type="gramStart"/>
      <w:r w:rsidRPr="00C31CA8">
        <w:rPr>
          <w:color w:val="auto"/>
          <w:sz w:val="24"/>
          <w:szCs w:val="24"/>
        </w:rPr>
        <w:t>work</w:t>
      </w:r>
      <w:proofErr w:type="gramEnd"/>
      <w:r w:rsidRPr="00C31CA8">
        <w:rPr>
          <w:color w:val="auto"/>
          <w:sz w:val="24"/>
          <w:szCs w:val="24"/>
        </w:rPr>
        <w:t xml:space="preserve"> collaboratively with local government to ensure that transport infrastructure effectively supports urban growth and aligns with wider initiatives to provide quality urban form. In making trade-offs between investments that support intensification (e.g. expanded capacity of a rail station or bus services) and those that support greenfield development (e.g. trunk infrastructure), Waka </w:t>
      </w:r>
      <w:proofErr w:type="spellStart"/>
      <w:r w:rsidRPr="00C31CA8">
        <w:rPr>
          <w:color w:val="auto"/>
          <w:sz w:val="24"/>
          <w:szCs w:val="24"/>
        </w:rPr>
        <w:t>Kotahi</w:t>
      </w:r>
      <w:proofErr w:type="spellEnd"/>
      <w:r w:rsidRPr="00C31CA8">
        <w:rPr>
          <w:color w:val="auto"/>
          <w:sz w:val="24"/>
          <w:szCs w:val="24"/>
        </w:rPr>
        <w:t xml:space="preserve"> will need to consider the extent to which the latter set of investments supports ‘quality urban environments’, improves </w:t>
      </w:r>
      <w:r w:rsidRPr="00C31CA8">
        <w:rPr>
          <w:color w:val="auto"/>
          <w:sz w:val="24"/>
          <w:szCs w:val="24"/>
        </w:rPr>
        <w:lastRenderedPageBreak/>
        <w:t>transport choice and supports the reduction of greenhouse gas emissions, and is consistent with and has regard to spatial planning exercises</w:t>
      </w:r>
    </w:p>
    <w:p w14:paraId="4047FCF4"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support the Ministry of Transport in carrying out its roles of system-level planning across transport levers and funding sources, and long-term planning of investment in the transport system, particularly by providing information about local needs and the condition of land transport assets</w:t>
      </w:r>
    </w:p>
    <w:p w14:paraId="24BFE699" w14:textId="61A7F391" w:rsidR="00EE293D" w:rsidRPr="00C31CA8" w:rsidRDefault="00EE293D" w:rsidP="007E4A49">
      <w:pPr>
        <w:pStyle w:val="Bodybullet12020STYLES"/>
        <w:numPr>
          <w:ilvl w:val="0"/>
          <w:numId w:val="14"/>
        </w:numPr>
        <w:rPr>
          <w:color w:val="auto"/>
          <w:sz w:val="24"/>
          <w:szCs w:val="24"/>
        </w:rPr>
      </w:pPr>
      <w:r w:rsidRPr="00C31CA8">
        <w:rPr>
          <w:color w:val="auto"/>
          <w:sz w:val="24"/>
          <w:szCs w:val="24"/>
        </w:rPr>
        <w:t>support the Ministry of Transport in its role of considering transport investments (including land transport investments) that may</w:t>
      </w:r>
      <w:r w:rsidR="001A3320" w:rsidRPr="00C31CA8">
        <w:rPr>
          <w:color w:val="auto"/>
          <w:sz w:val="24"/>
          <w:szCs w:val="24"/>
        </w:rPr>
        <w:t xml:space="preserve"> be funded outside the GPS and </w:t>
      </w:r>
      <w:r w:rsidRPr="00C31CA8">
        <w:rPr>
          <w:color w:val="auto"/>
          <w:sz w:val="24"/>
          <w:szCs w:val="24"/>
        </w:rPr>
        <w:t>the Fund</w:t>
      </w:r>
    </w:p>
    <w:p w14:paraId="70FE39C5"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 xml:space="preserve">where Waka </w:t>
      </w:r>
      <w:proofErr w:type="spellStart"/>
      <w:r w:rsidRPr="00C31CA8">
        <w:rPr>
          <w:color w:val="auto"/>
          <w:sz w:val="24"/>
          <w:szCs w:val="24"/>
        </w:rPr>
        <w:t>Kotahi</w:t>
      </w:r>
      <w:proofErr w:type="spellEnd"/>
      <w:r w:rsidRPr="00C31CA8">
        <w:rPr>
          <w:color w:val="auto"/>
          <w:sz w:val="24"/>
          <w:szCs w:val="24"/>
        </w:rPr>
        <w:t xml:space="preserve"> needs to consider choices beyond the timeframe of the GPS, use the priorities from the Government’s key policy direction documents (mezzanine strategies), and work with the Ministry of Transport where mezzanine strategies are not in place to ensure its priorities reflect the system and government-wide direction of travel.</w:t>
      </w:r>
    </w:p>
    <w:p w14:paraId="79E5EDC5" w14:textId="77777777" w:rsidR="001A3320" w:rsidRPr="00C31CA8" w:rsidRDefault="001A3320" w:rsidP="00EE293D">
      <w:pPr>
        <w:tabs>
          <w:tab w:val="left" w:pos="567"/>
        </w:tabs>
        <w:suppressAutoHyphens/>
        <w:autoSpaceDE w:val="0"/>
        <w:autoSpaceDN w:val="0"/>
        <w:adjustRightInd w:val="0"/>
        <w:spacing w:before="57" w:after="57" w:line="220" w:lineRule="atLeast"/>
        <w:ind w:left="283"/>
        <w:textAlignment w:val="center"/>
        <w:rPr>
          <w:rFonts w:cs="Geogrotesque SemiBold"/>
          <w:b/>
          <w:bCs/>
          <w:lang w:val="en-GB"/>
        </w:rPr>
      </w:pPr>
    </w:p>
    <w:p w14:paraId="63FB31A0" w14:textId="08247695" w:rsidR="00EE293D" w:rsidRPr="00A82C62" w:rsidRDefault="00EE293D" w:rsidP="00CA36A0">
      <w:pPr>
        <w:tabs>
          <w:tab w:val="left" w:pos="567"/>
        </w:tabs>
        <w:suppressAutoHyphens/>
        <w:autoSpaceDE w:val="0"/>
        <w:autoSpaceDN w:val="0"/>
        <w:adjustRightInd w:val="0"/>
        <w:spacing w:before="57" w:after="57" w:line="220" w:lineRule="atLeast"/>
        <w:textAlignment w:val="center"/>
        <w:rPr>
          <w:rFonts w:cs="Geogrotesque SemiBold"/>
          <w:b/>
          <w:bCs/>
          <w:sz w:val="28"/>
          <w:szCs w:val="28"/>
          <w:lang w:val="en-GB"/>
        </w:rPr>
      </w:pPr>
      <w:r w:rsidRPr="00A82C62">
        <w:rPr>
          <w:rFonts w:cs="Geogrotesque SemiBold"/>
          <w:b/>
          <w:bCs/>
          <w:sz w:val="28"/>
          <w:szCs w:val="28"/>
          <w:lang w:val="en-GB"/>
        </w:rPr>
        <w:t xml:space="preserve">Waka </w:t>
      </w:r>
      <w:proofErr w:type="spellStart"/>
      <w:r w:rsidRPr="00A82C62">
        <w:rPr>
          <w:rFonts w:cs="Geogrotesque SemiBold"/>
          <w:b/>
          <w:bCs/>
          <w:sz w:val="28"/>
          <w:szCs w:val="28"/>
          <w:lang w:val="en-GB"/>
        </w:rPr>
        <w:t>Kotahi</w:t>
      </w:r>
      <w:proofErr w:type="spellEnd"/>
      <w:r w:rsidRPr="00A82C62">
        <w:rPr>
          <w:rFonts w:cs="Geogrotesque SemiBold"/>
          <w:b/>
          <w:bCs/>
          <w:sz w:val="28"/>
          <w:szCs w:val="28"/>
          <w:lang w:val="en-GB"/>
        </w:rPr>
        <w:t xml:space="preserve"> will work closely with the Ministry of Transport and local government in developing and implementing the NLTP to give effect to the GPS</w:t>
      </w:r>
    </w:p>
    <w:p w14:paraId="36ABB918" w14:textId="77777777" w:rsidR="00EE293D" w:rsidRPr="00C31CA8" w:rsidRDefault="00EE293D" w:rsidP="00924485">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921306">
        <w:rPr>
          <w:rFonts w:cs="Geogrotesque Regular"/>
          <w:spacing w:val="-2"/>
          <w:lang w:val="en-GB"/>
        </w:rPr>
        <w:t xml:space="preserve">147. </w:t>
      </w:r>
      <w:r w:rsidRPr="00921306">
        <w:rPr>
          <w:rFonts w:cs="Geogrotesque Regular"/>
          <w:spacing w:val="-2"/>
          <w:lang w:val="en-GB"/>
        </w:rPr>
        <w:tab/>
      </w:r>
      <w:r w:rsidRPr="00C31CA8">
        <w:rPr>
          <w:rFonts w:cs="Geogrotesque Regular"/>
          <w:spacing w:val="-2"/>
          <w:lang w:val="en-GB"/>
        </w:rPr>
        <w:t xml:space="preserve">The Minister expects Waka </w:t>
      </w:r>
      <w:proofErr w:type="spellStart"/>
      <w:r w:rsidRPr="00C31CA8">
        <w:rPr>
          <w:rFonts w:cs="Geogrotesque Regular"/>
          <w:spacing w:val="-2"/>
          <w:lang w:val="en-GB"/>
        </w:rPr>
        <w:t>Kotahi</w:t>
      </w:r>
      <w:proofErr w:type="spellEnd"/>
      <w:r w:rsidRPr="00C31CA8">
        <w:rPr>
          <w:rFonts w:cs="Geogrotesque Regular"/>
          <w:spacing w:val="-2"/>
          <w:lang w:val="en-GB"/>
        </w:rPr>
        <w:t xml:space="preserve"> will:</w:t>
      </w:r>
    </w:p>
    <w:p w14:paraId="74E88BC2" w14:textId="32A0DED9" w:rsidR="00EE293D" w:rsidRPr="00C31CA8" w:rsidRDefault="00EE293D" w:rsidP="007E4A49">
      <w:pPr>
        <w:pStyle w:val="Bodybullet12020STYLES"/>
        <w:numPr>
          <w:ilvl w:val="0"/>
          <w:numId w:val="14"/>
        </w:numPr>
        <w:rPr>
          <w:color w:val="auto"/>
          <w:sz w:val="24"/>
          <w:szCs w:val="24"/>
        </w:rPr>
      </w:pPr>
      <w:r w:rsidRPr="00C31CA8">
        <w:rPr>
          <w:color w:val="auto"/>
          <w:sz w:val="24"/>
          <w:szCs w:val="24"/>
        </w:rPr>
        <w:t>ensure all its planning frameworks, tools and approaches will give effect to the GPS, and more detailed strategies as indicated in the GPS ensure clear, transparent and regular feedback loops with local</w:t>
      </w:r>
      <w:r w:rsidR="00D64CA9" w:rsidRPr="00C31CA8">
        <w:rPr>
          <w:color w:val="auto"/>
          <w:sz w:val="24"/>
          <w:szCs w:val="24"/>
        </w:rPr>
        <w:t xml:space="preserve"> </w:t>
      </w:r>
      <w:r w:rsidRPr="00C31CA8">
        <w:rPr>
          <w:color w:val="auto"/>
          <w:sz w:val="24"/>
          <w:szCs w:val="24"/>
        </w:rPr>
        <w:t>government and the Ministry of Transport in ensuring it is giving effect to GPS 2021</w:t>
      </w:r>
    </w:p>
    <w:p w14:paraId="18467A9B" w14:textId="5BB610B2" w:rsidR="00EE293D" w:rsidRPr="00C31CA8" w:rsidRDefault="00EE293D" w:rsidP="007E4A49">
      <w:pPr>
        <w:pStyle w:val="Bodybullet12020STYLES"/>
        <w:numPr>
          <w:ilvl w:val="0"/>
          <w:numId w:val="14"/>
        </w:numPr>
        <w:rPr>
          <w:color w:val="auto"/>
          <w:sz w:val="24"/>
          <w:szCs w:val="24"/>
        </w:rPr>
      </w:pPr>
      <w:r w:rsidRPr="00C31CA8">
        <w:rPr>
          <w:color w:val="auto"/>
          <w:sz w:val="24"/>
          <w:szCs w:val="24"/>
        </w:rPr>
        <w:t>carefully manage expectations in respect of the GPS programme and commitments</w:t>
      </w:r>
    </w:p>
    <w:p w14:paraId="62DA39CA" w14:textId="77777777" w:rsidR="00EE293D" w:rsidRPr="00C31CA8" w:rsidRDefault="00EE293D" w:rsidP="007E4A49">
      <w:pPr>
        <w:pStyle w:val="Bodybullet12020STYLES"/>
        <w:numPr>
          <w:ilvl w:val="0"/>
          <w:numId w:val="14"/>
        </w:numPr>
        <w:rPr>
          <w:color w:val="auto"/>
          <w:sz w:val="24"/>
          <w:szCs w:val="24"/>
        </w:rPr>
      </w:pPr>
      <w:proofErr w:type="gramStart"/>
      <w:r w:rsidRPr="00C31CA8">
        <w:rPr>
          <w:color w:val="auto"/>
          <w:sz w:val="24"/>
          <w:szCs w:val="24"/>
        </w:rPr>
        <w:t>ensure</w:t>
      </w:r>
      <w:proofErr w:type="gramEnd"/>
      <w:r w:rsidRPr="00C31CA8">
        <w:rPr>
          <w:color w:val="auto"/>
          <w:sz w:val="24"/>
          <w:szCs w:val="24"/>
        </w:rPr>
        <w:t xml:space="preserve"> alignment with the Ministry of Transport’s system planning, appraisal, investment and evaluation frameworks.</w:t>
      </w:r>
    </w:p>
    <w:p w14:paraId="1CB7FFFC" w14:textId="77777777" w:rsidR="001A3320" w:rsidRPr="00C31CA8" w:rsidRDefault="001A3320" w:rsidP="00EE293D">
      <w:pPr>
        <w:tabs>
          <w:tab w:val="left" w:pos="567"/>
        </w:tabs>
        <w:suppressAutoHyphens/>
        <w:autoSpaceDE w:val="0"/>
        <w:autoSpaceDN w:val="0"/>
        <w:adjustRightInd w:val="0"/>
        <w:spacing w:before="57" w:after="57" w:line="220" w:lineRule="atLeast"/>
        <w:ind w:left="283"/>
        <w:textAlignment w:val="center"/>
        <w:rPr>
          <w:rFonts w:cs="Geogrotesque SemiBold"/>
          <w:b/>
          <w:bCs/>
          <w:lang w:val="en-GB"/>
        </w:rPr>
      </w:pPr>
    </w:p>
    <w:p w14:paraId="68E7DE09" w14:textId="3B8948BB" w:rsidR="00EE293D" w:rsidRPr="00A82C62" w:rsidRDefault="00EE293D" w:rsidP="00CA36A0">
      <w:pPr>
        <w:tabs>
          <w:tab w:val="left" w:pos="567"/>
        </w:tabs>
        <w:suppressAutoHyphens/>
        <w:autoSpaceDE w:val="0"/>
        <w:autoSpaceDN w:val="0"/>
        <w:adjustRightInd w:val="0"/>
        <w:spacing w:before="57" w:after="57" w:line="220" w:lineRule="atLeast"/>
        <w:textAlignment w:val="center"/>
        <w:rPr>
          <w:rFonts w:cs="Geogrotesque SemiBold"/>
          <w:b/>
          <w:bCs/>
          <w:sz w:val="28"/>
          <w:szCs w:val="28"/>
          <w:lang w:val="en-GB"/>
        </w:rPr>
      </w:pPr>
      <w:r w:rsidRPr="00A82C62">
        <w:rPr>
          <w:rFonts w:cs="Geogrotesque SemiBold"/>
          <w:b/>
          <w:bCs/>
          <w:sz w:val="28"/>
          <w:szCs w:val="28"/>
          <w:lang w:val="en-GB"/>
        </w:rPr>
        <w:t xml:space="preserve">Waka </w:t>
      </w:r>
      <w:proofErr w:type="spellStart"/>
      <w:r w:rsidRPr="00A82C62">
        <w:rPr>
          <w:rFonts w:cs="Geogrotesque SemiBold"/>
          <w:b/>
          <w:bCs/>
          <w:sz w:val="28"/>
          <w:szCs w:val="28"/>
          <w:lang w:val="en-GB"/>
        </w:rPr>
        <w:t>Kotahi</w:t>
      </w:r>
      <w:proofErr w:type="spellEnd"/>
      <w:r w:rsidRPr="00A82C62">
        <w:rPr>
          <w:rFonts w:cs="Geogrotesque SemiBold"/>
          <w:b/>
          <w:bCs/>
          <w:sz w:val="28"/>
          <w:szCs w:val="28"/>
          <w:lang w:val="en-GB"/>
        </w:rPr>
        <w:t xml:space="preserve"> will help to meet the specific programmes under Government Commitments </w:t>
      </w:r>
    </w:p>
    <w:p w14:paraId="223DEF70" w14:textId="77777777" w:rsidR="00EE293D" w:rsidRPr="00C31CA8" w:rsidRDefault="00EE293D" w:rsidP="00924485">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921306">
        <w:rPr>
          <w:rFonts w:cs="Geogrotesque Regular"/>
          <w:spacing w:val="-2"/>
          <w:lang w:val="en-GB"/>
        </w:rPr>
        <w:t xml:space="preserve">148. </w:t>
      </w:r>
      <w:r w:rsidRPr="00921306">
        <w:rPr>
          <w:rFonts w:cs="Geogrotesque Regular"/>
          <w:spacing w:val="-2"/>
          <w:lang w:val="en-GB"/>
        </w:rPr>
        <w:tab/>
      </w:r>
      <w:r w:rsidRPr="00C31CA8">
        <w:rPr>
          <w:rFonts w:cs="Geogrotesque Regular"/>
          <w:spacing w:val="-2"/>
          <w:lang w:val="en-GB"/>
        </w:rPr>
        <w:t xml:space="preserve">The Minister expects Waka </w:t>
      </w:r>
      <w:proofErr w:type="spellStart"/>
      <w:r w:rsidRPr="00C31CA8">
        <w:rPr>
          <w:rFonts w:cs="Geogrotesque Regular"/>
          <w:spacing w:val="-2"/>
          <w:lang w:val="en-GB"/>
        </w:rPr>
        <w:t>Kotahi</w:t>
      </w:r>
      <w:proofErr w:type="spellEnd"/>
      <w:r w:rsidRPr="00C31CA8">
        <w:rPr>
          <w:rFonts w:cs="Geogrotesque Regular"/>
          <w:spacing w:val="-2"/>
          <w:lang w:val="en-GB"/>
        </w:rPr>
        <w:t xml:space="preserve"> will:</w:t>
      </w:r>
    </w:p>
    <w:p w14:paraId="3D17724E"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help deliver the Government Commitments (ATAP, LGWM and Road to Zero) by:</w:t>
      </w:r>
    </w:p>
    <w:p w14:paraId="4788F347" w14:textId="77777777" w:rsidR="00EE293D" w:rsidRPr="00C31CA8" w:rsidRDefault="00EE293D" w:rsidP="00402A91">
      <w:pPr>
        <w:pStyle w:val="Bodybullet1lastbullet2020STYLES"/>
        <w:numPr>
          <w:ilvl w:val="1"/>
          <w:numId w:val="1"/>
        </w:numPr>
        <w:spacing w:after="0"/>
        <w:rPr>
          <w:color w:val="auto"/>
          <w:sz w:val="24"/>
          <w:szCs w:val="24"/>
        </w:rPr>
      </w:pPr>
      <w:r w:rsidRPr="00C31CA8">
        <w:rPr>
          <w:color w:val="auto"/>
          <w:sz w:val="24"/>
          <w:szCs w:val="24"/>
        </w:rPr>
        <w:t>establishing three year investment targets for Government Commitments</w:t>
      </w:r>
    </w:p>
    <w:p w14:paraId="6BE9B592" w14:textId="77777777" w:rsidR="00EE293D" w:rsidRPr="00C31CA8" w:rsidRDefault="00EE293D" w:rsidP="00402A91">
      <w:pPr>
        <w:pStyle w:val="Bodybullet1lastbullet2020STYLES"/>
        <w:numPr>
          <w:ilvl w:val="1"/>
          <w:numId w:val="1"/>
        </w:numPr>
        <w:spacing w:after="0"/>
        <w:rPr>
          <w:color w:val="auto"/>
          <w:sz w:val="24"/>
          <w:szCs w:val="24"/>
        </w:rPr>
      </w:pPr>
      <w:r w:rsidRPr="00C31CA8">
        <w:rPr>
          <w:color w:val="auto"/>
          <w:sz w:val="24"/>
          <w:szCs w:val="24"/>
        </w:rPr>
        <w:t>proactively managing progress across programmes (responding to slower or quicker delivery) in order to reach investment targets for Government Commitments</w:t>
      </w:r>
    </w:p>
    <w:p w14:paraId="7FE78684" w14:textId="77777777" w:rsidR="00EE293D" w:rsidRPr="00C31CA8" w:rsidRDefault="00EE293D" w:rsidP="00402A91">
      <w:pPr>
        <w:pStyle w:val="Bodybullet1lastbullet2020STYLES"/>
        <w:numPr>
          <w:ilvl w:val="1"/>
          <w:numId w:val="1"/>
        </w:numPr>
        <w:spacing w:after="0"/>
        <w:rPr>
          <w:color w:val="auto"/>
          <w:sz w:val="24"/>
          <w:szCs w:val="24"/>
        </w:rPr>
      </w:pPr>
      <w:r w:rsidRPr="00C31CA8">
        <w:rPr>
          <w:color w:val="auto"/>
          <w:sz w:val="24"/>
          <w:szCs w:val="24"/>
        </w:rPr>
        <w:t>establishing specific reporting on Road to Zero that demonstrates that it delivers on the measures in the Road to Zero strategy and action plan</w:t>
      </w:r>
    </w:p>
    <w:p w14:paraId="7020661E" w14:textId="77777777" w:rsidR="00EE293D" w:rsidRPr="00C31CA8" w:rsidRDefault="00EE293D" w:rsidP="00402A91">
      <w:pPr>
        <w:pStyle w:val="Bodybullet1lastbullet2020STYLES"/>
        <w:numPr>
          <w:ilvl w:val="1"/>
          <w:numId w:val="1"/>
        </w:numPr>
        <w:spacing w:after="0"/>
        <w:rPr>
          <w:color w:val="auto"/>
          <w:sz w:val="24"/>
          <w:szCs w:val="24"/>
        </w:rPr>
      </w:pPr>
      <w:r w:rsidRPr="00C31CA8">
        <w:rPr>
          <w:color w:val="auto"/>
          <w:sz w:val="24"/>
          <w:szCs w:val="24"/>
        </w:rPr>
        <w:t>establishing specific reporting on LGWM, and supporting the ATAP reporting process</w:t>
      </w:r>
    </w:p>
    <w:p w14:paraId="25FA89F5"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the above reporting should indicate progress towards investment targets and delivery</w:t>
      </w:r>
    </w:p>
    <w:p w14:paraId="178B35A0" w14:textId="7DCFF1A0" w:rsidR="00EE293D" w:rsidRPr="00C31CA8" w:rsidRDefault="00EE293D" w:rsidP="007E4A49">
      <w:pPr>
        <w:pStyle w:val="Bodybullet12020STYLES"/>
        <w:numPr>
          <w:ilvl w:val="0"/>
          <w:numId w:val="14"/>
        </w:numPr>
        <w:rPr>
          <w:color w:val="auto"/>
          <w:sz w:val="24"/>
          <w:szCs w:val="24"/>
        </w:rPr>
      </w:pPr>
      <w:proofErr w:type="gramStart"/>
      <w:r w:rsidRPr="00C31CA8">
        <w:rPr>
          <w:color w:val="auto"/>
          <w:sz w:val="24"/>
          <w:szCs w:val="24"/>
        </w:rPr>
        <w:t>fulfil</w:t>
      </w:r>
      <w:proofErr w:type="gramEnd"/>
      <w:r w:rsidRPr="00C31CA8">
        <w:rPr>
          <w:color w:val="auto"/>
          <w:sz w:val="24"/>
          <w:szCs w:val="24"/>
        </w:rPr>
        <w:t xml:space="preserve"> its role in supporting the implementation of the New Zealand Rail Plan. </w:t>
      </w:r>
    </w:p>
    <w:p w14:paraId="4EF56F86" w14:textId="160C8E00" w:rsidR="00921306" w:rsidRDefault="00921306" w:rsidP="00A82C62">
      <w:pPr>
        <w:tabs>
          <w:tab w:val="left" w:pos="567"/>
        </w:tabs>
        <w:suppressAutoHyphens/>
        <w:autoSpaceDE w:val="0"/>
        <w:autoSpaceDN w:val="0"/>
        <w:adjustRightInd w:val="0"/>
        <w:spacing w:before="57" w:after="57" w:line="220" w:lineRule="atLeast"/>
        <w:textAlignment w:val="center"/>
        <w:rPr>
          <w:rFonts w:cs="Geogrotesque SemiBold"/>
          <w:b/>
          <w:bCs/>
          <w:lang w:val="en-GB"/>
        </w:rPr>
      </w:pPr>
    </w:p>
    <w:p w14:paraId="2D6DEA00" w14:textId="5FE77EB9" w:rsidR="00EE293D" w:rsidRPr="00A82C62" w:rsidRDefault="00EE293D" w:rsidP="00CA36A0">
      <w:pPr>
        <w:tabs>
          <w:tab w:val="left" w:pos="567"/>
        </w:tabs>
        <w:suppressAutoHyphens/>
        <w:autoSpaceDE w:val="0"/>
        <w:autoSpaceDN w:val="0"/>
        <w:adjustRightInd w:val="0"/>
        <w:spacing w:before="57" w:after="57" w:line="220" w:lineRule="atLeast"/>
        <w:textAlignment w:val="center"/>
        <w:rPr>
          <w:rFonts w:cs="Geogrotesque SemiBold"/>
          <w:b/>
          <w:bCs/>
          <w:sz w:val="28"/>
          <w:szCs w:val="28"/>
          <w:lang w:val="en-GB"/>
        </w:rPr>
      </w:pPr>
      <w:r w:rsidRPr="00A82C62">
        <w:rPr>
          <w:rFonts w:cs="Geogrotesque SemiBold"/>
          <w:b/>
          <w:bCs/>
          <w:sz w:val="28"/>
          <w:szCs w:val="28"/>
          <w:lang w:val="en-GB"/>
        </w:rPr>
        <w:lastRenderedPageBreak/>
        <w:t xml:space="preserve">Waka </w:t>
      </w:r>
      <w:proofErr w:type="spellStart"/>
      <w:r w:rsidRPr="00A82C62">
        <w:rPr>
          <w:rFonts w:cs="Geogrotesque SemiBold"/>
          <w:b/>
          <w:bCs/>
          <w:sz w:val="28"/>
          <w:szCs w:val="28"/>
          <w:lang w:val="en-GB"/>
        </w:rPr>
        <w:t>Kotahi</w:t>
      </w:r>
      <w:proofErr w:type="spellEnd"/>
      <w:r w:rsidRPr="00A82C62">
        <w:rPr>
          <w:rFonts w:cs="Geogrotesque SemiBold"/>
          <w:b/>
          <w:bCs/>
          <w:sz w:val="28"/>
          <w:szCs w:val="28"/>
          <w:lang w:val="en-GB"/>
        </w:rPr>
        <w:t xml:space="preserve"> will need to work with </w:t>
      </w:r>
      <w:proofErr w:type="spellStart"/>
      <w:r w:rsidRPr="00A82C62">
        <w:rPr>
          <w:rFonts w:cs="Geogrotesque SemiBold"/>
          <w:b/>
          <w:bCs/>
          <w:sz w:val="28"/>
          <w:szCs w:val="28"/>
          <w:lang w:val="en-GB"/>
        </w:rPr>
        <w:t>KiwiRail</w:t>
      </w:r>
      <w:proofErr w:type="spellEnd"/>
      <w:r w:rsidRPr="00A82C62">
        <w:rPr>
          <w:rFonts w:cs="Geogrotesque SemiBold"/>
          <w:b/>
          <w:bCs/>
          <w:sz w:val="28"/>
          <w:szCs w:val="28"/>
          <w:lang w:val="en-GB"/>
        </w:rPr>
        <w:t>, the Ministry, Auckland Transport, Auckland Council and Greater Wellington Regional Council to develop the RNIP and implement the new planning and funding framework for rail</w:t>
      </w:r>
    </w:p>
    <w:p w14:paraId="6CB6BFE3" w14:textId="77777777" w:rsidR="00EE293D" w:rsidRPr="00C31CA8" w:rsidRDefault="00EE293D" w:rsidP="00924485">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921306">
        <w:rPr>
          <w:rFonts w:cs="Geogrotesque Regular"/>
          <w:spacing w:val="-2"/>
          <w:lang w:val="en-GB"/>
        </w:rPr>
        <w:t xml:space="preserve">149. </w:t>
      </w:r>
      <w:r w:rsidRPr="00921306">
        <w:rPr>
          <w:rFonts w:cs="Geogrotesque Regular"/>
          <w:spacing w:val="-2"/>
          <w:lang w:val="en-GB"/>
        </w:rPr>
        <w:tab/>
        <w:t xml:space="preserve">The Minister expects Waka </w:t>
      </w:r>
      <w:proofErr w:type="spellStart"/>
      <w:r w:rsidRPr="00921306">
        <w:rPr>
          <w:rFonts w:cs="Geogrotesque Regular"/>
          <w:spacing w:val="-2"/>
          <w:lang w:val="en-GB"/>
        </w:rPr>
        <w:t>Kotahi</w:t>
      </w:r>
      <w:proofErr w:type="spellEnd"/>
      <w:r w:rsidRPr="00921306">
        <w:rPr>
          <w:rFonts w:cs="Geogrotesque Regular"/>
          <w:spacing w:val="-2"/>
          <w:lang w:val="en-GB"/>
        </w:rPr>
        <w:t xml:space="preserve"> will work collaboratively with </w:t>
      </w:r>
      <w:proofErr w:type="spellStart"/>
      <w:r w:rsidRPr="00921306">
        <w:rPr>
          <w:rFonts w:cs="Geogrotesque Regular"/>
          <w:spacing w:val="-2"/>
          <w:lang w:val="en-GB"/>
        </w:rPr>
        <w:t>KiwiRail</w:t>
      </w:r>
      <w:proofErr w:type="spellEnd"/>
      <w:r w:rsidRPr="00921306">
        <w:rPr>
          <w:rFonts w:cs="Geogrotesque Regular"/>
          <w:spacing w:val="-2"/>
          <w:lang w:val="en-GB"/>
        </w:rPr>
        <w:t xml:space="preserve">, the Ministry, the Treasury, and relevant regional authorities to implement the new rail planning and funding model, which seeks to provide long-term certainty of funding for rail. This </w:t>
      </w:r>
      <w:proofErr w:type="gramStart"/>
      <w:r w:rsidRPr="00921306">
        <w:rPr>
          <w:rFonts w:cs="Geogrotesque Regular"/>
          <w:spacing w:val="-2"/>
          <w:lang w:val="en-GB"/>
        </w:rPr>
        <w:t>is a significant cross-agency programme that</w:t>
      </w:r>
      <w:proofErr w:type="gramEnd"/>
      <w:r w:rsidRPr="00921306">
        <w:rPr>
          <w:rFonts w:cs="Geogrotesque Regular"/>
          <w:spacing w:val="-2"/>
          <w:lang w:val="en-GB"/>
        </w:rPr>
        <w:t xml:space="preserve"> will require close collaboration, system and behaviour changes from all agencies. Waka </w:t>
      </w:r>
      <w:proofErr w:type="spellStart"/>
      <w:r w:rsidRPr="00921306">
        <w:rPr>
          <w:rFonts w:cs="Geogrotesque Regular"/>
          <w:spacing w:val="-2"/>
          <w:lang w:val="en-GB"/>
        </w:rPr>
        <w:t>Kotahi</w:t>
      </w:r>
      <w:proofErr w:type="spellEnd"/>
      <w:r w:rsidRPr="00921306">
        <w:rPr>
          <w:rFonts w:cs="Geogrotesque Regular"/>
          <w:spacing w:val="-2"/>
          <w:lang w:val="en-GB"/>
        </w:rPr>
        <w:t xml:space="preserve"> will:</w:t>
      </w:r>
    </w:p>
    <w:p w14:paraId="39EC6904"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 xml:space="preserve">support </w:t>
      </w:r>
      <w:proofErr w:type="spellStart"/>
      <w:r w:rsidRPr="00C31CA8">
        <w:rPr>
          <w:color w:val="auto"/>
          <w:sz w:val="24"/>
          <w:szCs w:val="24"/>
        </w:rPr>
        <w:t>KiwiRail</w:t>
      </w:r>
      <w:proofErr w:type="spellEnd"/>
      <w:r w:rsidRPr="00C31CA8">
        <w:rPr>
          <w:color w:val="auto"/>
          <w:sz w:val="24"/>
          <w:szCs w:val="24"/>
        </w:rPr>
        <w:t xml:space="preserve"> as the owner of the national rail network to develop an RNIP that aligns with the delivery of the New Zealand Rail Plan and the GPS</w:t>
      </w:r>
    </w:p>
    <w:p w14:paraId="3D859A8A" w14:textId="77777777" w:rsidR="00EE293D" w:rsidRPr="00C31CA8" w:rsidRDefault="00EE293D" w:rsidP="007E4A49">
      <w:pPr>
        <w:pStyle w:val="Bodybullet12020STYLES"/>
        <w:numPr>
          <w:ilvl w:val="0"/>
          <w:numId w:val="14"/>
        </w:numPr>
        <w:rPr>
          <w:color w:val="auto"/>
          <w:sz w:val="24"/>
          <w:szCs w:val="24"/>
        </w:rPr>
      </w:pPr>
      <w:proofErr w:type="gramStart"/>
      <w:r w:rsidRPr="00C31CA8">
        <w:rPr>
          <w:color w:val="auto"/>
          <w:sz w:val="24"/>
          <w:szCs w:val="24"/>
        </w:rPr>
        <w:t>develop</w:t>
      </w:r>
      <w:proofErr w:type="gramEnd"/>
      <w:r w:rsidRPr="00C31CA8">
        <w:rPr>
          <w:color w:val="auto"/>
          <w:sz w:val="24"/>
          <w:szCs w:val="24"/>
        </w:rPr>
        <w:t xml:space="preserve"> an appropriate assessment approach to enable it to provide recommendations on the RNIP, including building its capability in assessing rail network activities. In developing this approach, Waka </w:t>
      </w:r>
      <w:proofErr w:type="spellStart"/>
      <w:r w:rsidRPr="00C31CA8">
        <w:rPr>
          <w:color w:val="auto"/>
          <w:sz w:val="24"/>
          <w:szCs w:val="24"/>
        </w:rPr>
        <w:t>Kotahi</w:t>
      </w:r>
      <w:proofErr w:type="spellEnd"/>
      <w:r w:rsidRPr="00C31CA8">
        <w:rPr>
          <w:color w:val="auto"/>
          <w:sz w:val="24"/>
          <w:szCs w:val="24"/>
        </w:rPr>
        <w:t xml:space="preserve"> is expected to work collaboratively with other agencies to implement the Future of Rail review, learn from the experiences of transitional rail, and implement new systems and processes which support the partial integration of rail into the national land transport system</w:t>
      </w:r>
    </w:p>
    <w:p w14:paraId="4986830A"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advise the Minister of Transport on whether the proposed RNIP, and the activities under it, contribute to the purpose of the LTMA 2003, are consistent with the GPS, and take into account relevant RLTPs</w:t>
      </w:r>
    </w:p>
    <w:p w14:paraId="485DE77B"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advise how the RNIP fits with other transport investments in the NLTP, for example investment in passenger services or interconnecting road investments, including at level crossings</w:t>
      </w:r>
    </w:p>
    <w:p w14:paraId="55863326" w14:textId="77777777" w:rsidR="00EE293D" w:rsidRPr="00C31CA8" w:rsidRDefault="00EE293D" w:rsidP="007E4A49">
      <w:pPr>
        <w:pStyle w:val="Bodybullet12020STYLES"/>
        <w:numPr>
          <w:ilvl w:val="0"/>
          <w:numId w:val="14"/>
        </w:numPr>
        <w:rPr>
          <w:color w:val="auto"/>
          <w:sz w:val="24"/>
          <w:szCs w:val="24"/>
        </w:rPr>
      </w:pPr>
      <w:proofErr w:type="gramStart"/>
      <w:r w:rsidRPr="00C31CA8">
        <w:rPr>
          <w:color w:val="auto"/>
          <w:sz w:val="24"/>
          <w:szCs w:val="24"/>
        </w:rPr>
        <w:t>monitor</w:t>
      </w:r>
      <w:proofErr w:type="gramEnd"/>
      <w:r w:rsidRPr="00C31CA8">
        <w:rPr>
          <w:color w:val="auto"/>
          <w:sz w:val="24"/>
          <w:szCs w:val="24"/>
        </w:rPr>
        <w:t xml:space="preserve"> rail activities and how the RNIP delivers land transport outcomes as outlined in the NZ Rail Plan. Waka </w:t>
      </w:r>
      <w:proofErr w:type="spellStart"/>
      <w:r w:rsidRPr="00C31CA8">
        <w:rPr>
          <w:color w:val="auto"/>
          <w:sz w:val="24"/>
          <w:szCs w:val="24"/>
        </w:rPr>
        <w:t>Kotahi</w:t>
      </w:r>
      <w:proofErr w:type="spellEnd"/>
      <w:r w:rsidRPr="00C31CA8">
        <w:rPr>
          <w:color w:val="auto"/>
          <w:sz w:val="24"/>
          <w:szCs w:val="24"/>
        </w:rPr>
        <w:t xml:space="preserve"> will report on this annually to the Minister. </w:t>
      </w:r>
    </w:p>
    <w:p w14:paraId="7773DF55" w14:textId="77777777" w:rsidR="001A3320" w:rsidRPr="00C31CA8" w:rsidRDefault="001A3320" w:rsidP="00EE293D">
      <w:pPr>
        <w:tabs>
          <w:tab w:val="left" w:pos="567"/>
        </w:tabs>
        <w:suppressAutoHyphens/>
        <w:autoSpaceDE w:val="0"/>
        <w:autoSpaceDN w:val="0"/>
        <w:adjustRightInd w:val="0"/>
        <w:spacing w:before="57" w:after="57" w:line="220" w:lineRule="atLeast"/>
        <w:ind w:left="283"/>
        <w:textAlignment w:val="center"/>
        <w:rPr>
          <w:rFonts w:cs="Geogrotesque SemiBold"/>
          <w:b/>
          <w:bCs/>
          <w:lang w:val="en-GB"/>
        </w:rPr>
      </w:pPr>
    </w:p>
    <w:p w14:paraId="18650E00" w14:textId="3F994EE1" w:rsidR="00EE293D" w:rsidRPr="00A82C62" w:rsidRDefault="00EE293D" w:rsidP="00CA36A0">
      <w:pPr>
        <w:tabs>
          <w:tab w:val="left" w:pos="567"/>
        </w:tabs>
        <w:suppressAutoHyphens/>
        <w:autoSpaceDE w:val="0"/>
        <w:autoSpaceDN w:val="0"/>
        <w:adjustRightInd w:val="0"/>
        <w:spacing w:before="57" w:after="57" w:line="220" w:lineRule="atLeast"/>
        <w:textAlignment w:val="center"/>
        <w:rPr>
          <w:rFonts w:cs="Geogrotesque SemiBold"/>
          <w:b/>
          <w:bCs/>
          <w:sz w:val="28"/>
          <w:szCs w:val="28"/>
          <w:lang w:val="en-GB"/>
        </w:rPr>
      </w:pPr>
      <w:r w:rsidRPr="00A82C62">
        <w:rPr>
          <w:rFonts w:cs="Geogrotesque SemiBold"/>
          <w:b/>
          <w:bCs/>
          <w:sz w:val="28"/>
          <w:szCs w:val="28"/>
          <w:lang w:val="en-GB"/>
        </w:rPr>
        <w:t xml:space="preserve">Waka </w:t>
      </w:r>
      <w:proofErr w:type="spellStart"/>
      <w:r w:rsidRPr="00A82C62">
        <w:rPr>
          <w:rFonts w:cs="Geogrotesque SemiBold"/>
          <w:b/>
          <w:bCs/>
          <w:sz w:val="28"/>
          <w:szCs w:val="28"/>
          <w:lang w:val="en-GB"/>
        </w:rPr>
        <w:t>Kotahi</w:t>
      </w:r>
      <w:proofErr w:type="spellEnd"/>
      <w:r w:rsidRPr="00A82C62">
        <w:rPr>
          <w:rFonts w:cs="Geogrotesque SemiBold"/>
          <w:b/>
          <w:bCs/>
          <w:sz w:val="28"/>
          <w:szCs w:val="28"/>
          <w:lang w:val="en-GB"/>
        </w:rPr>
        <w:t xml:space="preserve"> will develop its ability to manage delivery across projects, packages and programmes that comprise its wider portfolio</w:t>
      </w:r>
    </w:p>
    <w:p w14:paraId="77D6DDA1" w14:textId="77777777" w:rsidR="00EE293D" w:rsidRPr="00C31CA8" w:rsidRDefault="00EE293D" w:rsidP="00924485">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921306">
        <w:rPr>
          <w:rFonts w:cs="Geogrotesque Regular"/>
          <w:spacing w:val="-2"/>
          <w:lang w:val="en-GB"/>
        </w:rPr>
        <w:t xml:space="preserve">150. </w:t>
      </w:r>
      <w:r w:rsidRPr="00921306">
        <w:rPr>
          <w:rFonts w:cs="Geogrotesque Regular"/>
          <w:spacing w:val="-2"/>
          <w:lang w:val="en-GB"/>
        </w:rPr>
        <w:tab/>
      </w:r>
      <w:r w:rsidRPr="00C31CA8">
        <w:rPr>
          <w:rFonts w:cs="Geogrotesque Regular"/>
          <w:spacing w:val="-2"/>
          <w:lang w:val="en-GB"/>
        </w:rPr>
        <w:t xml:space="preserve">The Minister expects Waka </w:t>
      </w:r>
      <w:proofErr w:type="spellStart"/>
      <w:r w:rsidRPr="00C31CA8">
        <w:rPr>
          <w:rFonts w:cs="Geogrotesque Regular"/>
          <w:spacing w:val="-2"/>
          <w:lang w:val="en-GB"/>
        </w:rPr>
        <w:t>Kotahi</w:t>
      </w:r>
      <w:proofErr w:type="spellEnd"/>
      <w:r w:rsidRPr="00C31CA8">
        <w:rPr>
          <w:rFonts w:cs="Geogrotesque Regular"/>
          <w:spacing w:val="-2"/>
          <w:lang w:val="en-GB"/>
        </w:rPr>
        <w:t xml:space="preserve"> will:</w:t>
      </w:r>
    </w:p>
    <w:p w14:paraId="09015C35" w14:textId="77777777" w:rsidR="00EE293D" w:rsidRPr="00C31CA8" w:rsidRDefault="00EE293D" w:rsidP="007E4A49">
      <w:pPr>
        <w:pStyle w:val="Bodybullet12020STYLES"/>
        <w:numPr>
          <w:ilvl w:val="0"/>
          <w:numId w:val="14"/>
        </w:numPr>
        <w:rPr>
          <w:color w:val="auto"/>
          <w:sz w:val="24"/>
          <w:szCs w:val="24"/>
        </w:rPr>
      </w:pPr>
      <w:proofErr w:type="gramStart"/>
      <w:r w:rsidRPr="00C31CA8">
        <w:rPr>
          <w:color w:val="auto"/>
          <w:sz w:val="24"/>
          <w:szCs w:val="24"/>
        </w:rPr>
        <w:t>establish</w:t>
      </w:r>
      <w:proofErr w:type="gramEnd"/>
      <w:r w:rsidRPr="00C31CA8">
        <w:rPr>
          <w:color w:val="auto"/>
          <w:sz w:val="24"/>
          <w:szCs w:val="24"/>
        </w:rPr>
        <w:t xml:space="preserve"> core capability to effectively manage programmes and projects and have complete oversight of the portfolio of land transport projects and programmes supported by the Fund. This should also allow Waka </w:t>
      </w:r>
      <w:proofErr w:type="spellStart"/>
      <w:r w:rsidRPr="00C31CA8">
        <w:rPr>
          <w:color w:val="auto"/>
          <w:sz w:val="24"/>
          <w:szCs w:val="24"/>
        </w:rPr>
        <w:t>Kotahi</w:t>
      </w:r>
      <w:proofErr w:type="spellEnd"/>
      <w:r w:rsidRPr="00C31CA8">
        <w:rPr>
          <w:color w:val="auto"/>
          <w:sz w:val="24"/>
          <w:szCs w:val="24"/>
        </w:rPr>
        <w:t xml:space="preserve"> to make sure costs are effectively managed across the portfolio, and that the Board has appropriate oversight of the use of the delivery of investment programmes</w:t>
      </w:r>
    </w:p>
    <w:p w14:paraId="143B1454"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set an example for the sector through its portfolio management approach by having a clear approach to managing investments across the project lifecycle from planning to business case to execution and monitoring implementation to ensure it has the right capability to undertake business case analysis and cost benefit analysis</w:t>
      </w:r>
    </w:p>
    <w:p w14:paraId="3987A166" w14:textId="77777777" w:rsidR="00EE293D" w:rsidRPr="00C31CA8" w:rsidRDefault="00EE293D" w:rsidP="007E4A49">
      <w:pPr>
        <w:pStyle w:val="Bodybullet12020STYLES"/>
        <w:numPr>
          <w:ilvl w:val="0"/>
          <w:numId w:val="14"/>
        </w:numPr>
        <w:rPr>
          <w:color w:val="auto"/>
          <w:sz w:val="24"/>
          <w:szCs w:val="24"/>
        </w:rPr>
      </w:pPr>
      <w:proofErr w:type="gramStart"/>
      <w:r w:rsidRPr="00C31CA8">
        <w:rPr>
          <w:color w:val="auto"/>
          <w:sz w:val="24"/>
          <w:szCs w:val="24"/>
        </w:rPr>
        <w:t>more</w:t>
      </w:r>
      <w:proofErr w:type="gramEnd"/>
      <w:r w:rsidRPr="00C31CA8">
        <w:rPr>
          <w:color w:val="auto"/>
          <w:sz w:val="24"/>
          <w:szCs w:val="24"/>
        </w:rPr>
        <w:t xml:space="preserve"> actively influence the way local government designs and delivers public transport services. This includes driving more integrated planning of </w:t>
      </w:r>
      <w:r w:rsidRPr="00C31CA8">
        <w:rPr>
          <w:color w:val="auto"/>
          <w:sz w:val="24"/>
          <w:szCs w:val="24"/>
        </w:rPr>
        <w:lastRenderedPageBreak/>
        <w:t>transport solutions at a local level, prioritising the delivery of modern integrated ticketing systems in New Zealand’s main centres, and driving the Government’s mode shift priority through its planning and funding levers for public transport</w:t>
      </w:r>
    </w:p>
    <w:p w14:paraId="23479974"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build leadership and assurance capability to play a stronger oversight role in enabling the investment, procurement, and delivery of public transport services, including setting best practice standards for how co-investment partners undertake procurement and contract management</w:t>
      </w:r>
    </w:p>
    <w:p w14:paraId="0CD6B0FD" w14:textId="44E3017C" w:rsidR="00EE293D" w:rsidRPr="00C31CA8" w:rsidRDefault="00EE293D" w:rsidP="007E4A49">
      <w:pPr>
        <w:pStyle w:val="Bodybullet12020STYLES"/>
        <w:numPr>
          <w:ilvl w:val="0"/>
          <w:numId w:val="14"/>
        </w:numPr>
        <w:rPr>
          <w:color w:val="auto"/>
          <w:sz w:val="24"/>
          <w:szCs w:val="24"/>
        </w:rPr>
      </w:pPr>
      <w:proofErr w:type="gramStart"/>
      <w:r w:rsidRPr="00C31CA8">
        <w:rPr>
          <w:color w:val="auto"/>
          <w:sz w:val="24"/>
          <w:szCs w:val="24"/>
        </w:rPr>
        <w:t>ensure</w:t>
      </w:r>
      <w:proofErr w:type="gramEnd"/>
      <w:r w:rsidRPr="00C31CA8">
        <w:rPr>
          <w:color w:val="auto"/>
          <w:sz w:val="24"/>
          <w:szCs w:val="24"/>
        </w:rPr>
        <w:t xml:space="preserve"> it has robust strategies and approaches for managing the </w:t>
      </w:r>
      <w:r w:rsidR="001A3320" w:rsidRPr="00C31CA8">
        <w:rPr>
          <w:color w:val="auto"/>
          <w:sz w:val="24"/>
          <w:szCs w:val="24"/>
        </w:rPr>
        <w:t xml:space="preserve">asset performance of the state </w:t>
      </w:r>
      <w:r w:rsidRPr="00C31CA8">
        <w:rPr>
          <w:color w:val="auto"/>
          <w:sz w:val="24"/>
          <w:szCs w:val="24"/>
        </w:rPr>
        <w:t xml:space="preserve">highway network. </w:t>
      </w:r>
    </w:p>
    <w:p w14:paraId="4F0161FE" w14:textId="77777777" w:rsidR="001A3320" w:rsidRPr="00C31CA8" w:rsidRDefault="001A3320" w:rsidP="00EE293D">
      <w:pPr>
        <w:tabs>
          <w:tab w:val="left" w:pos="567"/>
        </w:tabs>
        <w:suppressAutoHyphens/>
        <w:autoSpaceDE w:val="0"/>
        <w:autoSpaceDN w:val="0"/>
        <w:adjustRightInd w:val="0"/>
        <w:spacing w:before="57" w:after="57" w:line="220" w:lineRule="atLeast"/>
        <w:ind w:left="283"/>
        <w:textAlignment w:val="center"/>
        <w:rPr>
          <w:rFonts w:cs="Geogrotesque SemiBold"/>
          <w:b/>
          <w:bCs/>
          <w:lang w:val="en-GB"/>
        </w:rPr>
      </w:pPr>
    </w:p>
    <w:p w14:paraId="23509614" w14:textId="6DC58EBA" w:rsidR="00EE293D" w:rsidRPr="00A82C62" w:rsidRDefault="00EE293D" w:rsidP="00CA36A0">
      <w:pPr>
        <w:tabs>
          <w:tab w:val="left" w:pos="567"/>
        </w:tabs>
        <w:suppressAutoHyphens/>
        <w:autoSpaceDE w:val="0"/>
        <w:autoSpaceDN w:val="0"/>
        <w:adjustRightInd w:val="0"/>
        <w:spacing w:before="57" w:after="57" w:line="220" w:lineRule="atLeast"/>
        <w:textAlignment w:val="center"/>
        <w:rPr>
          <w:rFonts w:cs="Geogrotesque SemiBold"/>
          <w:b/>
          <w:bCs/>
          <w:sz w:val="28"/>
          <w:szCs w:val="28"/>
          <w:lang w:val="en-GB"/>
        </w:rPr>
      </w:pPr>
      <w:r w:rsidRPr="00A82C62">
        <w:rPr>
          <w:rFonts w:cs="Geogrotesque SemiBold"/>
          <w:b/>
          <w:bCs/>
          <w:sz w:val="28"/>
          <w:szCs w:val="28"/>
          <w:lang w:val="en-GB"/>
        </w:rPr>
        <w:t xml:space="preserve">Waka </w:t>
      </w:r>
      <w:proofErr w:type="spellStart"/>
      <w:r w:rsidRPr="00A82C62">
        <w:rPr>
          <w:rFonts w:cs="Geogrotesque SemiBold"/>
          <w:b/>
          <w:bCs/>
          <w:sz w:val="28"/>
          <w:szCs w:val="28"/>
          <w:lang w:val="en-GB"/>
        </w:rPr>
        <w:t>Kotahi</w:t>
      </w:r>
      <w:proofErr w:type="spellEnd"/>
      <w:r w:rsidRPr="00A82C62">
        <w:rPr>
          <w:rFonts w:cs="Geogrotesque SemiBold"/>
          <w:b/>
          <w:bCs/>
          <w:sz w:val="28"/>
          <w:szCs w:val="28"/>
          <w:lang w:val="en-GB"/>
        </w:rPr>
        <w:t xml:space="preserve"> should be innovative within its own business, and work collaboratively with others to deliver transport innovation for the land transport system </w:t>
      </w:r>
    </w:p>
    <w:p w14:paraId="659A51A2" w14:textId="77777777" w:rsidR="00EE293D" w:rsidRPr="00C31CA8" w:rsidRDefault="00EE293D" w:rsidP="00924485">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921306">
        <w:rPr>
          <w:rFonts w:cs="Geogrotesque Regular"/>
          <w:spacing w:val="-2"/>
          <w:lang w:val="en-GB"/>
        </w:rPr>
        <w:t xml:space="preserve">151. </w:t>
      </w:r>
      <w:r w:rsidRPr="00921306">
        <w:rPr>
          <w:rFonts w:cs="Geogrotesque Regular"/>
          <w:spacing w:val="-2"/>
          <w:lang w:val="en-GB"/>
        </w:rPr>
        <w:tab/>
      </w:r>
      <w:r w:rsidRPr="00C31CA8">
        <w:rPr>
          <w:rFonts w:cs="Geogrotesque Regular"/>
          <w:spacing w:val="-2"/>
          <w:lang w:val="en-GB"/>
        </w:rPr>
        <w:t xml:space="preserve">The Minister expects Waka </w:t>
      </w:r>
      <w:proofErr w:type="spellStart"/>
      <w:r w:rsidRPr="00C31CA8">
        <w:rPr>
          <w:rFonts w:cs="Geogrotesque Regular"/>
          <w:spacing w:val="-2"/>
          <w:lang w:val="en-GB"/>
        </w:rPr>
        <w:t>Kotahi</w:t>
      </w:r>
      <w:proofErr w:type="spellEnd"/>
      <w:r w:rsidRPr="00C31CA8">
        <w:rPr>
          <w:rFonts w:cs="Geogrotesque Regular"/>
          <w:spacing w:val="-2"/>
          <w:lang w:val="en-GB"/>
        </w:rPr>
        <w:t xml:space="preserve"> will:</w:t>
      </w:r>
    </w:p>
    <w:p w14:paraId="6C3AA1EB" w14:textId="77777777" w:rsidR="00EE293D" w:rsidRPr="00C31CA8" w:rsidRDefault="00EE293D" w:rsidP="007E4A49">
      <w:pPr>
        <w:pStyle w:val="Bodybullet12020STYLES"/>
        <w:numPr>
          <w:ilvl w:val="0"/>
          <w:numId w:val="14"/>
        </w:numPr>
        <w:rPr>
          <w:color w:val="auto"/>
          <w:sz w:val="24"/>
          <w:szCs w:val="24"/>
        </w:rPr>
      </w:pPr>
      <w:proofErr w:type="gramStart"/>
      <w:r w:rsidRPr="00C31CA8">
        <w:rPr>
          <w:color w:val="auto"/>
          <w:sz w:val="24"/>
          <w:szCs w:val="24"/>
        </w:rPr>
        <w:t>work</w:t>
      </w:r>
      <w:proofErr w:type="gramEnd"/>
      <w:r w:rsidRPr="00C31CA8">
        <w:rPr>
          <w:color w:val="auto"/>
          <w:sz w:val="24"/>
          <w:szCs w:val="24"/>
        </w:rPr>
        <w:t xml:space="preserve"> collaboratively with others to better understand, promote and facilitate innovative solutions across the transport system. This includes demand management through piloting or demonstrating new approaches in areas such as street design, and testing the use of new technologies where they can make a meaningful contribution to the objectives of this GPS</w:t>
      </w:r>
    </w:p>
    <w:p w14:paraId="2062AE0F"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consider how different funding sources can be used to support innovative research or ‘proof of concept’ proposals put forward by the private sector, the research community, or other central or local government agencies, where they have the potential to contribute to the research priorities set out in the Transport Evidence Base Strategy</w:t>
      </w:r>
    </w:p>
    <w:p w14:paraId="04BC2854"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proactively identify and remove barriers that prevent it from delivering innovation across its core business, and barriers that make it unnecessarily difficult or costly for other entities (including local government and the private sector) from advancing innovative solutions (including research) that would contribute to the objectives of this GPS</w:t>
      </w:r>
    </w:p>
    <w:p w14:paraId="4163DECE"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 xml:space="preserve">ensure that any direct investments Waka </w:t>
      </w:r>
      <w:proofErr w:type="spellStart"/>
      <w:r w:rsidRPr="00C31CA8">
        <w:rPr>
          <w:color w:val="auto"/>
          <w:sz w:val="24"/>
          <w:szCs w:val="24"/>
        </w:rPr>
        <w:t>Kotahi</w:t>
      </w:r>
      <w:proofErr w:type="spellEnd"/>
      <w:r w:rsidRPr="00C31CA8">
        <w:rPr>
          <w:color w:val="auto"/>
          <w:sz w:val="24"/>
          <w:szCs w:val="24"/>
        </w:rPr>
        <w:t xml:space="preserve"> makes in innovation clearly contribute to the Government’s priorities</w:t>
      </w:r>
    </w:p>
    <w:p w14:paraId="2F6758D5" w14:textId="77777777" w:rsidR="00EE293D" w:rsidRPr="00C31CA8" w:rsidRDefault="00EE293D" w:rsidP="007E4A49">
      <w:pPr>
        <w:pStyle w:val="Bodybullet12020STYLES"/>
        <w:numPr>
          <w:ilvl w:val="0"/>
          <w:numId w:val="14"/>
        </w:numPr>
        <w:rPr>
          <w:color w:val="auto"/>
          <w:sz w:val="24"/>
          <w:szCs w:val="24"/>
        </w:rPr>
      </w:pPr>
      <w:proofErr w:type="gramStart"/>
      <w:r w:rsidRPr="00C31CA8">
        <w:rPr>
          <w:color w:val="auto"/>
          <w:sz w:val="24"/>
          <w:szCs w:val="24"/>
        </w:rPr>
        <w:t>contribute</w:t>
      </w:r>
      <w:proofErr w:type="gramEnd"/>
      <w:r w:rsidRPr="00C31CA8">
        <w:rPr>
          <w:color w:val="auto"/>
          <w:sz w:val="24"/>
          <w:szCs w:val="24"/>
        </w:rPr>
        <w:t xml:space="preserve"> annual funding from across the Fund to, and participate in, a transport sector innovation programme in collaboration with the private sector and research community. This will also require taking a considered and deliberate approach when determining the role that Waka </w:t>
      </w:r>
      <w:proofErr w:type="spellStart"/>
      <w:r w:rsidRPr="00C31CA8">
        <w:rPr>
          <w:color w:val="auto"/>
          <w:sz w:val="24"/>
          <w:szCs w:val="24"/>
        </w:rPr>
        <w:t>Kotahi</w:t>
      </w:r>
      <w:proofErr w:type="spellEnd"/>
      <w:r w:rsidRPr="00C31CA8">
        <w:rPr>
          <w:color w:val="auto"/>
          <w:sz w:val="24"/>
          <w:szCs w:val="24"/>
        </w:rPr>
        <w:t xml:space="preserve"> should play in innovation initiatives. In some cases (where an initiative relates to Waka </w:t>
      </w:r>
      <w:proofErr w:type="spellStart"/>
      <w:r w:rsidRPr="00C31CA8">
        <w:rPr>
          <w:color w:val="auto"/>
          <w:sz w:val="24"/>
          <w:szCs w:val="24"/>
        </w:rPr>
        <w:t>Kotahi’s</w:t>
      </w:r>
      <w:proofErr w:type="spellEnd"/>
      <w:r w:rsidRPr="00C31CA8">
        <w:rPr>
          <w:color w:val="auto"/>
          <w:sz w:val="24"/>
          <w:szCs w:val="24"/>
        </w:rPr>
        <w:t xml:space="preserve"> core functions), this may require Waka </w:t>
      </w:r>
      <w:proofErr w:type="spellStart"/>
      <w:r w:rsidRPr="00C31CA8">
        <w:rPr>
          <w:color w:val="auto"/>
          <w:sz w:val="24"/>
          <w:szCs w:val="24"/>
        </w:rPr>
        <w:t>Kotahi</w:t>
      </w:r>
      <w:proofErr w:type="spellEnd"/>
      <w:r w:rsidRPr="00C31CA8">
        <w:rPr>
          <w:color w:val="auto"/>
          <w:sz w:val="24"/>
          <w:szCs w:val="24"/>
        </w:rPr>
        <w:t xml:space="preserve"> to play a lead role. In other cases, it may be more appropriate for Waka </w:t>
      </w:r>
      <w:proofErr w:type="spellStart"/>
      <w:r w:rsidRPr="00C31CA8">
        <w:rPr>
          <w:color w:val="auto"/>
          <w:sz w:val="24"/>
          <w:szCs w:val="24"/>
        </w:rPr>
        <w:t>Kotahi</w:t>
      </w:r>
      <w:proofErr w:type="spellEnd"/>
      <w:r w:rsidRPr="00C31CA8">
        <w:rPr>
          <w:color w:val="auto"/>
          <w:sz w:val="24"/>
          <w:szCs w:val="24"/>
        </w:rPr>
        <w:t xml:space="preserve"> to </w:t>
      </w:r>
      <w:proofErr w:type="gramStart"/>
      <w:r w:rsidRPr="00C31CA8">
        <w:rPr>
          <w:color w:val="auto"/>
          <w:sz w:val="24"/>
          <w:szCs w:val="24"/>
        </w:rPr>
        <w:t>partner</w:t>
      </w:r>
      <w:proofErr w:type="gramEnd"/>
      <w:r w:rsidRPr="00C31CA8">
        <w:rPr>
          <w:color w:val="auto"/>
          <w:sz w:val="24"/>
          <w:szCs w:val="24"/>
        </w:rPr>
        <w:t xml:space="preserve"> with others entities in the private sector, local government or academia.</w:t>
      </w:r>
    </w:p>
    <w:p w14:paraId="2386E6EE" w14:textId="77777777" w:rsidR="001A3320" w:rsidRPr="00C31CA8" w:rsidRDefault="001A3320" w:rsidP="00EE293D">
      <w:pPr>
        <w:tabs>
          <w:tab w:val="left" w:pos="567"/>
        </w:tabs>
        <w:suppressAutoHyphens/>
        <w:autoSpaceDE w:val="0"/>
        <w:autoSpaceDN w:val="0"/>
        <w:adjustRightInd w:val="0"/>
        <w:spacing w:before="57" w:after="57" w:line="220" w:lineRule="atLeast"/>
        <w:ind w:left="283"/>
        <w:textAlignment w:val="center"/>
        <w:rPr>
          <w:rFonts w:cs="Geogrotesque SemiBold"/>
          <w:b/>
          <w:bCs/>
          <w:lang w:val="en-GB"/>
        </w:rPr>
      </w:pPr>
    </w:p>
    <w:p w14:paraId="2AC7AE9C" w14:textId="1D857284" w:rsidR="00EE293D" w:rsidRPr="00A82C62" w:rsidRDefault="00EE293D" w:rsidP="00921306">
      <w:pPr>
        <w:tabs>
          <w:tab w:val="left" w:pos="567"/>
        </w:tabs>
        <w:suppressAutoHyphens/>
        <w:autoSpaceDE w:val="0"/>
        <w:autoSpaceDN w:val="0"/>
        <w:adjustRightInd w:val="0"/>
        <w:spacing w:before="57" w:after="57" w:line="220" w:lineRule="atLeast"/>
        <w:textAlignment w:val="center"/>
        <w:rPr>
          <w:rFonts w:cs="Geogrotesque SemiBold"/>
          <w:b/>
          <w:bCs/>
          <w:sz w:val="28"/>
          <w:szCs w:val="28"/>
          <w:lang w:val="en-GB"/>
        </w:rPr>
      </w:pPr>
      <w:r w:rsidRPr="00A82C62">
        <w:rPr>
          <w:rFonts w:cs="Geogrotesque SemiBold"/>
          <w:b/>
          <w:bCs/>
          <w:sz w:val="28"/>
          <w:szCs w:val="28"/>
          <w:lang w:val="en-GB"/>
        </w:rPr>
        <w:t xml:space="preserve">Waka </w:t>
      </w:r>
      <w:proofErr w:type="spellStart"/>
      <w:r w:rsidRPr="00A82C62">
        <w:rPr>
          <w:rFonts w:cs="Geogrotesque SemiBold"/>
          <w:b/>
          <w:bCs/>
          <w:sz w:val="28"/>
          <w:szCs w:val="28"/>
          <w:lang w:val="en-GB"/>
        </w:rPr>
        <w:t>Kotahi</w:t>
      </w:r>
      <w:proofErr w:type="spellEnd"/>
      <w:r w:rsidRPr="00A82C62">
        <w:rPr>
          <w:rFonts w:cs="Geogrotesque SemiBold"/>
          <w:b/>
          <w:bCs/>
          <w:sz w:val="28"/>
          <w:szCs w:val="28"/>
          <w:lang w:val="en-GB"/>
        </w:rPr>
        <w:t xml:space="preserve"> will take a robust approach to getting value for money from the Fund </w:t>
      </w:r>
    </w:p>
    <w:p w14:paraId="4982583C" w14:textId="77777777" w:rsidR="00EE293D" w:rsidRPr="00C31CA8" w:rsidRDefault="00EE293D" w:rsidP="00924485">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921306">
        <w:rPr>
          <w:rFonts w:cs="Geogrotesque Regular"/>
          <w:spacing w:val="-2"/>
          <w:lang w:val="en-GB"/>
        </w:rPr>
        <w:t xml:space="preserve">152. </w:t>
      </w:r>
      <w:r w:rsidRPr="00921306">
        <w:rPr>
          <w:rFonts w:cs="Geogrotesque Regular"/>
          <w:spacing w:val="-2"/>
          <w:lang w:val="en-GB"/>
        </w:rPr>
        <w:tab/>
      </w:r>
      <w:r w:rsidRPr="00C31CA8">
        <w:rPr>
          <w:rFonts w:cs="Geogrotesque Regular"/>
          <w:spacing w:val="-2"/>
          <w:lang w:val="en-GB"/>
        </w:rPr>
        <w:t xml:space="preserve">The Minister expects Waka </w:t>
      </w:r>
      <w:proofErr w:type="spellStart"/>
      <w:r w:rsidRPr="00C31CA8">
        <w:rPr>
          <w:rFonts w:cs="Geogrotesque Regular"/>
          <w:spacing w:val="-2"/>
          <w:lang w:val="en-GB"/>
        </w:rPr>
        <w:t>Kotahi</w:t>
      </w:r>
      <w:proofErr w:type="spellEnd"/>
      <w:r w:rsidRPr="00C31CA8">
        <w:rPr>
          <w:rFonts w:cs="Geogrotesque Regular"/>
          <w:spacing w:val="-2"/>
          <w:lang w:val="en-GB"/>
        </w:rPr>
        <w:t xml:space="preserve"> will:</w:t>
      </w:r>
    </w:p>
    <w:p w14:paraId="287FCD2A"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 xml:space="preserve">ensure a robust and mode-neutral options analysis process is used that follows Waka </w:t>
      </w:r>
      <w:proofErr w:type="spellStart"/>
      <w:r w:rsidRPr="00C31CA8">
        <w:rPr>
          <w:color w:val="auto"/>
          <w:sz w:val="24"/>
          <w:szCs w:val="24"/>
        </w:rPr>
        <w:t>Kotahi’s</w:t>
      </w:r>
      <w:proofErr w:type="spellEnd"/>
      <w:r w:rsidRPr="00C31CA8">
        <w:rPr>
          <w:color w:val="auto"/>
          <w:sz w:val="24"/>
          <w:szCs w:val="24"/>
        </w:rPr>
        <w:t xml:space="preserve"> intervention hierarchy, for addressing any problems </w:t>
      </w:r>
      <w:r w:rsidRPr="00C31CA8">
        <w:rPr>
          <w:color w:val="auto"/>
          <w:sz w:val="24"/>
          <w:szCs w:val="24"/>
        </w:rPr>
        <w:lastRenderedPageBreak/>
        <w:t>and opportunities that have been considered when making investment decisions</w:t>
      </w:r>
    </w:p>
    <w:p w14:paraId="49EE9627" w14:textId="29776B6D" w:rsidR="00EE293D" w:rsidRPr="00C31CA8" w:rsidRDefault="00EE293D" w:rsidP="007E4A49">
      <w:pPr>
        <w:pStyle w:val="Bodybullet12020STYLES"/>
        <w:numPr>
          <w:ilvl w:val="0"/>
          <w:numId w:val="14"/>
        </w:numPr>
        <w:rPr>
          <w:color w:val="auto"/>
          <w:sz w:val="24"/>
          <w:szCs w:val="24"/>
        </w:rPr>
      </w:pPr>
      <w:r w:rsidRPr="00C31CA8">
        <w:rPr>
          <w:color w:val="auto"/>
          <w:sz w:val="24"/>
          <w:szCs w:val="24"/>
        </w:rPr>
        <w:t>seek opportunities to deliver co-benefits across multiple outcomes</w:t>
      </w:r>
    </w:p>
    <w:p w14:paraId="61034476" w14:textId="77777777" w:rsidR="00EE293D" w:rsidRPr="00C31CA8" w:rsidRDefault="00EE293D" w:rsidP="007E4A49">
      <w:pPr>
        <w:pStyle w:val="Bodybullet12020STYLES"/>
        <w:numPr>
          <w:ilvl w:val="0"/>
          <w:numId w:val="14"/>
        </w:numPr>
        <w:rPr>
          <w:color w:val="auto"/>
          <w:sz w:val="24"/>
          <w:szCs w:val="24"/>
        </w:rPr>
      </w:pPr>
      <w:proofErr w:type="gramStart"/>
      <w:r w:rsidRPr="00C31CA8">
        <w:rPr>
          <w:color w:val="auto"/>
          <w:sz w:val="24"/>
          <w:szCs w:val="24"/>
        </w:rPr>
        <w:t>support</w:t>
      </w:r>
      <w:proofErr w:type="gramEnd"/>
      <w:r w:rsidRPr="00C31CA8">
        <w:rPr>
          <w:color w:val="auto"/>
          <w:sz w:val="24"/>
          <w:szCs w:val="24"/>
        </w:rPr>
        <w:t xml:space="preserve"> the sector to put forward the best transport solutions and ensure a fit for purpose investment process. This means Waka </w:t>
      </w:r>
      <w:proofErr w:type="spellStart"/>
      <w:r w:rsidRPr="00C31CA8">
        <w:rPr>
          <w:color w:val="auto"/>
          <w:sz w:val="24"/>
          <w:szCs w:val="24"/>
        </w:rPr>
        <w:t>Kotahi</w:t>
      </w:r>
      <w:proofErr w:type="spellEnd"/>
      <w:r w:rsidRPr="00C31CA8">
        <w:rPr>
          <w:color w:val="auto"/>
          <w:sz w:val="24"/>
          <w:szCs w:val="24"/>
        </w:rPr>
        <w:t xml:space="preserve"> will continue to support funding across activity classes, and enable approved organisations to not choose or define projects based on the activity class structure</w:t>
      </w:r>
    </w:p>
    <w:p w14:paraId="55664B17" w14:textId="77777777" w:rsidR="00EE293D" w:rsidRPr="00C31CA8" w:rsidRDefault="00EE293D" w:rsidP="007E4A49">
      <w:pPr>
        <w:pStyle w:val="Bodybullet12020STYLES"/>
        <w:numPr>
          <w:ilvl w:val="0"/>
          <w:numId w:val="14"/>
        </w:numPr>
        <w:rPr>
          <w:color w:val="auto"/>
          <w:sz w:val="24"/>
          <w:szCs w:val="24"/>
        </w:rPr>
      </w:pPr>
      <w:proofErr w:type="gramStart"/>
      <w:r w:rsidRPr="00C31CA8">
        <w:rPr>
          <w:color w:val="auto"/>
          <w:sz w:val="24"/>
          <w:szCs w:val="24"/>
        </w:rPr>
        <w:t>have</w:t>
      </w:r>
      <w:proofErr w:type="gramEnd"/>
      <w:r w:rsidRPr="00C31CA8">
        <w:rPr>
          <w:color w:val="auto"/>
          <w:sz w:val="24"/>
          <w:szCs w:val="24"/>
        </w:rPr>
        <w:t xml:space="preserve"> clear and regular communication channels with local government during the assessment and allocation processes, which provide sufficient detail for areas to understand funding decisions. </w:t>
      </w:r>
    </w:p>
    <w:p w14:paraId="1C9962CB" w14:textId="77777777" w:rsidR="001A3320" w:rsidRPr="00C31CA8" w:rsidRDefault="001A3320" w:rsidP="00EE293D">
      <w:pPr>
        <w:tabs>
          <w:tab w:val="left" w:pos="567"/>
        </w:tabs>
        <w:suppressAutoHyphens/>
        <w:autoSpaceDE w:val="0"/>
        <w:autoSpaceDN w:val="0"/>
        <w:adjustRightInd w:val="0"/>
        <w:spacing w:before="57" w:after="57" w:line="220" w:lineRule="atLeast"/>
        <w:ind w:left="283"/>
        <w:textAlignment w:val="center"/>
        <w:rPr>
          <w:rFonts w:cs="Geogrotesque SemiBold"/>
          <w:b/>
          <w:bCs/>
          <w:lang w:val="en-GB"/>
        </w:rPr>
      </w:pPr>
    </w:p>
    <w:p w14:paraId="505BA498" w14:textId="48A27CC5" w:rsidR="00EE293D" w:rsidRPr="00A82C62" w:rsidRDefault="00EE293D" w:rsidP="00921306">
      <w:pPr>
        <w:tabs>
          <w:tab w:val="left" w:pos="567"/>
        </w:tabs>
        <w:suppressAutoHyphens/>
        <w:autoSpaceDE w:val="0"/>
        <w:autoSpaceDN w:val="0"/>
        <w:adjustRightInd w:val="0"/>
        <w:spacing w:before="57" w:after="57" w:line="220" w:lineRule="atLeast"/>
        <w:textAlignment w:val="center"/>
        <w:rPr>
          <w:rFonts w:cs="Geogrotesque SemiBold"/>
          <w:b/>
          <w:bCs/>
          <w:sz w:val="28"/>
          <w:szCs w:val="28"/>
          <w:lang w:val="en-GB"/>
        </w:rPr>
      </w:pPr>
      <w:r w:rsidRPr="00A82C62">
        <w:rPr>
          <w:rFonts w:cs="Geogrotesque SemiBold"/>
          <w:b/>
          <w:bCs/>
          <w:sz w:val="28"/>
          <w:szCs w:val="28"/>
          <w:lang w:val="en-GB"/>
        </w:rPr>
        <w:t xml:space="preserve">Waka </w:t>
      </w:r>
      <w:proofErr w:type="spellStart"/>
      <w:r w:rsidRPr="00A82C62">
        <w:rPr>
          <w:rFonts w:cs="Geogrotesque SemiBold"/>
          <w:b/>
          <w:bCs/>
          <w:sz w:val="28"/>
          <w:szCs w:val="28"/>
          <w:lang w:val="en-GB"/>
        </w:rPr>
        <w:t>Kotahi</w:t>
      </w:r>
      <w:proofErr w:type="spellEnd"/>
      <w:r w:rsidRPr="00A82C62">
        <w:rPr>
          <w:rFonts w:cs="Geogrotesque SemiBold"/>
          <w:b/>
          <w:bCs/>
          <w:sz w:val="28"/>
          <w:szCs w:val="28"/>
          <w:lang w:val="en-GB"/>
        </w:rPr>
        <w:t xml:space="preserve"> will work with the Ministry of Transport </w:t>
      </w:r>
      <w:proofErr w:type="gramStart"/>
      <w:r w:rsidRPr="00A82C62">
        <w:rPr>
          <w:rFonts w:cs="Geogrotesque SemiBold"/>
          <w:b/>
          <w:bCs/>
          <w:sz w:val="28"/>
          <w:szCs w:val="28"/>
          <w:lang w:val="en-GB"/>
        </w:rPr>
        <w:t>to continuously improve</w:t>
      </w:r>
      <w:proofErr w:type="gramEnd"/>
      <w:r w:rsidRPr="00A82C62">
        <w:rPr>
          <w:rFonts w:cs="Geogrotesque SemiBold"/>
          <w:b/>
          <w:bCs/>
          <w:sz w:val="28"/>
          <w:szCs w:val="28"/>
          <w:lang w:val="en-GB"/>
        </w:rPr>
        <w:t xml:space="preserve"> the GPS monitoring and reporting system to inform decisions throughout the life of the GPS</w:t>
      </w:r>
    </w:p>
    <w:p w14:paraId="66C642FE" w14:textId="77777777" w:rsidR="00EE293D" w:rsidRPr="00C31CA8" w:rsidRDefault="00EE293D" w:rsidP="00924485">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921306">
        <w:rPr>
          <w:rFonts w:cs="Geogrotesque Regular"/>
          <w:spacing w:val="-2"/>
          <w:lang w:val="en-GB"/>
        </w:rPr>
        <w:t xml:space="preserve">153. </w:t>
      </w:r>
      <w:r w:rsidRPr="00921306">
        <w:rPr>
          <w:rFonts w:cs="Geogrotesque Regular"/>
          <w:spacing w:val="-2"/>
          <w:lang w:val="en-GB"/>
        </w:rPr>
        <w:tab/>
      </w:r>
      <w:r w:rsidRPr="00C31CA8">
        <w:rPr>
          <w:rFonts w:cs="Geogrotesque Regular"/>
          <w:spacing w:val="-2"/>
          <w:lang w:val="en-GB"/>
        </w:rPr>
        <w:t xml:space="preserve">The Minister expects Waka </w:t>
      </w:r>
      <w:proofErr w:type="spellStart"/>
      <w:r w:rsidRPr="00C31CA8">
        <w:rPr>
          <w:rFonts w:cs="Geogrotesque Regular"/>
          <w:spacing w:val="-2"/>
          <w:lang w:val="en-GB"/>
        </w:rPr>
        <w:t>Kotahi</w:t>
      </w:r>
      <w:proofErr w:type="spellEnd"/>
      <w:r w:rsidRPr="00C31CA8">
        <w:rPr>
          <w:rFonts w:cs="Geogrotesque Regular"/>
          <w:spacing w:val="-2"/>
          <w:lang w:val="en-GB"/>
        </w:rPr>
        <w:t xml:space="preserve"> will:</w:t>
      </w:r>
    </w:p>
    <w:p w14:paraId="5F04FA11"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 xml:space="preserve">have the appropriate information systems and capability to manage the performance of the road network and the annual provision of indicator data to the Ministry </w:t>
      </w:r>
    </w:p>
    <w:p w14:paraId="5CFA3850" w14:textId="77777777" w:rsidR="00EE293D" w:rsidRPr="00C31CA8" w:rsidRDefault="00EE293D" w:rsidP="007E4A49">
      <w:pPr>
        <w:pStyle w:val="Bodybullet12020STYLES"/>
        <w:numPr>
          <w:ilvl w:val="0"/>
          <w:numId w:val="14"/>
        </w:numPr>
        <w:rPr>
          <w:color w:val="auto"/>
          <w:sz w:val="24"/>
          <w:szCs w:val="24"/>
        </w:rPr>
      </w:pPr>
      <w:proofErr w:type="gramStart"/>
      <w:r w:rsidRPr="00C31CA8">
        <w:rPr>
          <w:color w:val="auto"/>
          <w:sz w:val="24"/>
          <w:szCs w:val="24"/>
        </w:rPr>
        <w:t>continue</w:t>
      </w:r>
      <w:proofErr w:type="gramEnd"/>
      <w:r w:rsidRPr="00C31CA8">
        <w:rPr>
          <w:color w:val="auto"/>
          <w:sz w:val="24"/>
          <w:szCs w:val="24"/>
        </w:rPr>
        <w:t xml:space="preserve"> to monitor and report on expenditure from the Fund, and how investment decisions are made. </w:t>
      </w:r>
      <w:r w:rsidRPr="00C31CA8">
        <w:rPr>
          <w:color w:val="auto"/>
          <w:sz w:val="24"/>
          <w:szCs w:val="24"/>
        </w:rPr>
        <w:br/>
        <w:t>This includes:</w:t>
      </w:r>
    </w:p>
    <w:p w14:paraId="064F429D" w14:textId="77777777" w:rsidR="00EE293D" w:rsidRPr="00C31CA8" w:rsidRDefault="00EE293D" w:rsidP="008D3F55">
      <w:pPr>
        <w:pStyle w:val="Bodybullet1lastbullet2020STYLES"/>
        <w:numPr>
          <w:ilvl w:val="1"/>
          <w:numId w:val="1"/>
        </w:numPr>
        <w:spacing w:after="0"/>
        <w:rPr>
          <w:color w:val="auto"/>
          <w:sz w:val="24"/>
          <w:szCs w:val="24"/>
        </w:rPr>
      </w:pPr>
      <w:r w:rsidRPr="00C31CA8">
        <w:rPr>
          <w:color w:val="auto"/>
          <w:sz w:val="24"/>
          <w:szCs w:val="24"/>
        </w:rPr>
        <w:t>progress against each GPS expenditure reporting line from the activity classes and proposed funding ranges table in a consistent way over the life of GPS 2021</w:t>
      </w:r>
    </w:p>
    <w:p w14:paraId="29BB2394" w14:textId="77777777" w:rsidR="00EE293D" w:rsidRPr="00C31CA8" w:rsidRDefault="00EE293D" w:rsidP="008D3F55">
      <w:pPr>
        <w:pStyle w:val="Bodybullet1lastbullet2020STYLES"/>
        <w:numPr>
          <w:ilvl w:val="1"/>
          <w:numId w:val="1"/>
        </w:numPr>
        <w:spacing w:after="0"/>
        <w:rPr>
          <w:color w:val="auto"/>
          <w:sz w:val="24"/>
          <w:szCs w:val="24"/>
        </w:rPr>
      </w:pPr>
      <w:r w:rsidRPr="00C31CA8">
        <w:rPr>
          <w:color w:val="auto"/>
          <w:sz w:val="24"/>
          <w:szCs w:val="24"/>
        </w:rPr>
        <w:t xml:space="preserve">the amount of investment associated with the strategic priorities and Government Commitments </w:t>
      </w:r>
    </w:p>
    <w:p w14:paraId="0B50B47E" w14:textId="77777777" w:rsidR="00EE293D" w:rsidRPr="00C31CA8" w:rsidRDefault="00EE293D" w:rsidP="008D3F55">
      <w:pPr>
        <w:pStyle w:val="Bodybullet1lastbullet2020STYLES"/>
        <w:numPr>
          <w:ilvl w:val="1"/>
          <w:numId w:val="1"/>
        </w:numPr>
        <w:spacing w:after="0"/>
        <w:rPr>
          <w:color w:val="auto"/>
          <w:sz w:val="24"/>
          <w:szCs w:val="24"/>
        </w:rPr>
      </w:pPr>
      <w:r w:rsidRPr="00C31CA8">
        <w:rPr>
          <w:color w:val="auto"/>
          <w:sz w:val="24"/>
          <w:szCs w:val="24"/>
        </w:rPr>
        <w:t>any significant changes to strategies, standards and guidelines that impact on expenditure from the Fund</w:t>
      </w:r>
    </w:p>
    <w:p w14:paraId="32290371" w14:textId="77777777" w:rsidR="00EE293D" w:rsidRPr="00C31CA8" w:rsidRDefault="00EE293D" w:rsidP="008D3F55">
      <w:pPr>
        <w:pStyle w:val="Bodybullet1lastbullet2020STYLES"/>
        <w:numPr>
          <w:ilvl w:val="1"/>
          <w:numId w:val="1"/>
        </w:numPr>
        <w:spacing w:after="0"/>
        <w:rPr>
          <w:color w:val="auto"/>
          <w:sz w:val="24"/>
          <w:szCs w:val="24"/>
        </w:rPr>
      </w:pPr>
      <w:r w:rsidRPr="00C31CA8">
        <w:rPr>
          <w:color w:val="auto"/>
          <w:sz w:val="24"/>
          <w:szCs w:val="24"/>
        </w:rPr>
        <w:t>a report on the definition, measurement and achievement of Outcomes including how programmes/projects will address transport user experience requirements</w:t>
      </w:r>
    </w:p>
    <w:p w14:paraId="6A75CC55" w14:textId="77777777" w:rsidR="00EE293D" w:rsidRPr="00C31CA8" w:rsidRDefault="00EE293D" w:rsidP="008D3F55">
      <w:pPr>
        <w:pStyle w:val="Bodybullet1lastbullet2020STYLES"/>
        <w:numPr>
          <w:ilvl w:val="1"/>
          <w:numId w:val="1"/>
        </w:numPr>
        <w:spacing w:after="0"/>
        <w:rPr>
          <w:color w:val="auto"/>
          <w:sz w:val="24"/>
          <w:szCs w:val="24"/>
        </w:rPr>
      </w:pPr>
      <w:r w:rsidRPr="00C31CA8">
        <w:rPr>
          <w:color w:val="auto"/>
          <w:sz w:val="24"/>
          <w:szCs w:val="24"/>
        </w:rPr>
        <w:t>the decision-making processes it has used, including reporting on:</w:t>
      </w:r>
    </w:p>
    <w:p w14:paraId="442CC141" w14:textId="77777777" w:rsidR="00EE293D" w:rsidRPr="00C31CA8" w:rsidRDefault="00EE293D" w:rsidP="008D3F55">
      <w:pPr>
        <w:pStyle w:val="Bodybullet32020STYLES"/>
        <w:numPr>
          <w:ilvl w:val="1"/>
          <w:numId w:val="2"/>
        </w:numPr>
        <w:rPr>
          <w:color w:val="auto"/>
          <w:sz w:val="24"/>
          <w:szCs w:val="24"/>
        </w:rPr>
      </w:pPr>
      <w:r w:rsidRPr="00C31CA8">
        <w:rPr>
          <w:color w:val="auto"/>
          <w:sz w:val="24"/>
          <w:szCs w:val="24"/>
        </w:rPr>
        <w:t>benefit cost ratios (or other efficiency assessment) for all except minor investment decisions</w:t>
      </w:r>
    </w:p>
    <w:p w14:paraId="03FEB56E" w14:textId="77777777" w:rsidR="00EE293D" w:rsidRPr="00C31CA8" w:rsidRDefault="00EE293D" w:rsidP="008D3F55">
      <w:pPr>
        <w:pStyle w:val="Bodybullet32020STYLES"/>
        <w:numPr>
          <w:ilvl w:val="1"/>
          <w:numId w:val="2"/>
        </w:numPr>
        <w:rPr>
          <w:color w:val="auto"/>
          <w:sz w:val="24"/>
          <w:szCs w:val="24"/>
        </w:rPr>
      </w:pPr>
      <w:r w:rsidRPr="00C31CA8">
        <w:rPr>
          <w:color w:val="auto"/>
          <w:sz w:val="24"/>
          <w:szCs w:val="24"/>
        </w:rPr>
        <w:t>whole-of-life costs</w:t>
      </w:r>
    </w:p>
    <w:p w14:paraId="5D82F621" w14:textId="77777777" w:rsidR="00EE293D" w:rsidRPr="00C31CA8" w:rsidRDefault="00EE293D" w:rsidP="008D3F55">
      <w:pPr>
        <w:pStyle w:val="Bodybullet32020STYLES"/>
        <w:numPr>
          <w:ilvl w:val="1"/>
          <w:numId w:val="2"/>
        </w:numPr>
        <w:rPr>
          <w:color w:val="auto"/>
          <w:sz w:val="24"/>
          <w:szCs w:val="24"/>
        </w:rPr>
      </w:pPr>
      <w:r w:rsidRPr="00C31CA8">
        <w:rPr>
          <w:color w:val="auto"/>
          <w:sz w:val="24"/>
          <w:szCs w:val="24"/>
        </w:rPr>
        <w:t>when and why lead investment has taken place</w:t>
      </w:r>
    </w:p>
    <w:p w14:paraId="04294089" w14:textId="77777777" w:rsidR="00EE293D" w:rsidRPr="00C31CA8" w:rsidRDefault="00EE293D" w:rsidP="008D3F55">
      <w:pPr>
        <w:pStyle w:val="Bodybullet32020STYLES"/>
        <w:numPr>
          <w:ilvl w:val="1"/>
          <w:numId w:val="2"/>
        </w:numPr>
        <w:rPr>
          <w:color w:val="auto"/>
          <w:sz w:val="24"/>
          <w:szCs w:val="24"/>
        </w:rPr>
      </w:pPr>
      <w:r w:rsidRPr="00C31CA8">
        <w:rPr>
          <w:color w:val="auto"/>
          <w:sz w:val="24"/>
          <w:szCs w:val="24"/>
        </w:rPr>
        <w:t xml:space="preserve">how investment decisions have been made at the programme level, where relevant </w:t>
      </w:r>
    </w:p>
    <w:p w14:paraId="3D9D7481" w14:textId="77777777" w:rsidR="00EE293D" w:rsidRPr="00C31CA8" w:rsidRDefault="00EE293D" w:rsidP="008D3F55">
      <w:pPr>
        <w:pStyle w:val="Bodybullet32020STYLES"/>
        <w:numPr>
          <w:ilvl w:val="1"/>
          <w:numId w:val="2"/>
        </w:numPr>
        <w:rPr>
          <w:color w:val="auto"/>
          <w:sz w:val="24"/>
          <w:szCs w:val="24"/>
        </w:rPr>
      </w:pPr>
      <w:r w:rsidRPr="00C31CA8">
        <w:rPr>
          <w:color w:val="auto"/>
          <w:sz w:val="24"/>
          <w:szCs w:val="24"/>
        </w:rPr>
        <w:t xml:space="preserve">post-implementation reviews including benefit realisation of projects of significance and providing assurance that lessons learned assessments are conducted and that these learnings have been incorporated into future decision-making processes  </w:t>
      </w:r>
    </w:p>
    <w:p w14:paraId="5C8B3D32" w14:textId="7EBA85E7" w:rsidR="00EE293D" w:rsidRPr="00C31CA8" w:rsidRDefault="00EE293D" w:rsidP="008D3F55">
      <w:pPr>
        <w:pStyle w:val="Bodybullet32020STYLES"/>
        <w:numPr>
          <w:ilvl w:val="1"/>
          <w:numId w:val="2"/>
        </w:numPr>
        <w:rPr>
          <w:color w:val="auto"/>
          <w:sz w:val="24"/>
          <w:szCs w:val="24"/>
        </w:rPr>
      </w:pPr>
      <w:r w:rsidRPr="00C31CA8">
        <w:rPr>
          <w:color w:val="auto"/>
          <w:sz w:val="24"/>
          <w:szCs w:val="24"/>
        </w:rPr>
        <w:t>delays and cost of scope overruns on key projects and programmes, covering the reasons for the delays and overruns, and decisions on actions taken to address these</w:t>
      </w:r>
    </w:p>
    <w:p w14:paraId="64B79A2D"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lastRenderedPageBreak/>
        <w:t>the complete roll-out of the One Network Framework across state highways and local roads</w:t>
      </w:r>
    </w:p>
    <w:p w14:paraId="72A2A994"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report annually on progress against each expectation in this Statement of Ministerial Expectations</w:t>
      </w:r>
    </w:p>
    <w:p w14:paraId="65508EEB"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ensure Programme/Project Managers have appropriate training and the capability to understand and deliver on Outcomes as well as Outputs</w:t>
      </w:r>
    </w:p>
    <w:p w14:paraId="5E87CCD3"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incentivise approved organisations to develop capability or benchmark their performance against others in their sector</w:t>
      </w:r>
    </w:p>
    <w:p w14:paraId="1AC9935F" w14:textId="77777777" w:rsidR="00EE293D" w:rsidRPr="00C31CA8" w:rsidRDefault="00EE293D" w:rsidP="007E4A49">
      <w:pPr>
        <w:pStyle w:val="Bodybullet12020STYLES"/>
        <w:numPr>
          <w:ilvl w:val="0"/>
          <w:numId w:val="14"/>
        </w:numPr>
        <w:rPr>
          <w:color w:val="auto"/>
          <w:sz w:val="24"/>
          <w:szCs w:val="24"/>
        </w:rPr>
      </w:pPr>
      <w:proofErr w:type="gramStart"/>
      <w:r w:rsidRPr="00C31CA8">
        <w:rPr>
          <w:color w:val="auto"/>
          <w:sz w:val="24"/>
          <w:szCs w:val="24"/>
        </w:rPr>
        <w:t>demonstrate</w:t>
      </w:r>
      <w:proofErr w:type="gramEnd"/>
      <w:r w:rsidRPr="00C31CA8">
        <w:rPr>
          <w:color w:val="auto"/>
          <w:sz w:val="24"/>
          <w:szCs w:val="24"/>
        </w:rPr>
        <w:t xml:space="preserve"> how value for money aspects have been taken into account in informing investment decisions and choice of delivery model.</w:t>
      </w:r>
    </w:p>
    <w:p w14:paraId="65C85A6E" w14:textId="77777777" w:rsidR="001A3320" w:rsidRPr="00C31CA8" w:rsidRDefault="001A3320" w:rsidP="00EE293D">
      <w:pPr>
        <w:tabs>
          <w:tab w:val="left" w:pos="567"/>
        </w:tabs>
        <w:suppressAutoHyphens/>
        <w:autoSpaceDE w:val="0"/>
        <w:autoSpaceDN w:val="0"/>
        <w:adjustRightInd w:val="0"/>
        <w:spacing w:before="57" w:after="57" w:line="220" w:lineRule="atLeast"/>
        <w:ind w:left="283"/>
        <w:textAlignment w:val="center"/>
        <w:rPr>
          <w:rFonts w:cs="Geogrotesque SemiBold"/>
          <w:b/>
          <w:bCs/>
          <w:lang w:val="en-GB"/>
        </w:rPr>
      </w:pPr>
    </w:p>
    <w:p w14:paraId="42275963" w14:textId="14D90CAF" w:rsidR="00EE293D" w:rsidRPr="00A82C62" w:rsidRDefault="00EE293D" w:rsidP="00921306">
      <w:pPr>
        <w:tabs>
          <w:tab w:val="left" w:pos="567"/>
        </w:tabs>
        <w:suppressAutoHyphens/>
        <w:autoSpaceDE w:val="0"/>
        <w:autoSpaceDN w:val="0"/>
        <w:adjustRightInd w:val="0"/>
        <w:spacing w:before="57" w:after="57" w:line="220" w:lineRule="atLeast"/>
        <w:textAlignment w:val="center"/>
        <w:rPr>
          <w:rFonts w:cs="Geogrotesque SemiBold"/>
          <w:b/>
          <w:bCs/>
          <w:sz w:val="28"/>
          <w:szCs w:val="28"/>
          <w:lang w:val="en-GB"/>
        </w:rPr>
      </w:pPr>
      <w:r w:rsidRPr="00A82C62">
        <w:rPr>
          <w:rFonts w:cs="Geogrotesque SemiBold"/>
          <w:b/>
          <w:bCs/>
          <w:sz w:val="28"/>
          <w:szCs w:val="28"/>
          <w:lang w:val="en-GB"/>
        </w:rPr>
        <w:t xml:space="preserve">Waka </w:t>
      </w:r>
      <w:proofErr w:type="spellStart"/>
      <w:r w:rsidRPr="00A82C62">
        <w:rPr>
          <w:rFonts w:cs="Geogrotesque SemiBold"/>
          <w:b/>
          <w:bCs/>
          <w:sz w:val="28"/>
          <w:szCs w:val="28"/>
          <w:lang w:val="en-GB"/>
        </w:rPr>
        <w:t>Kotahi</w:t>
      </w:r>
      <w:proofErr w:type="spellEnd"/>
      <w:r w:rsidRPr="00A82C62">
        <w:rPr>
          <w:rFonts w:cs="Geogrotesque SemiBold"/>
          <w:b/>
          <w:bCs/>
          <w:sz w:val="28"/>
          <w:szCs w:val="28"/>
          <w:lang w:val="en-GB"/>
        </w:rPr>
        <w:t xml:space="preserve"> should make land transport data available to others, and promote the use of common data standards</w:t>
      </w:r>
    </w:p>
    <w:p w14:paraId="7A9CF571" w14:textId="77777777" w:rsidR="00EE293D" w:rsidRPr="00C31CA8" w:rsidRDefault="00EE293D" w:rsidP="00924485">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921306">
        <w:rPr>
          <w:rFonts w:cs="Geogrotesque Regular"/>
          <w:spacing w:val="-2"/>
          <w:lang w:val="en-GB"/>
        </w:rPr>
        <w:t xml:space="preserve">154. </w:t>
      </w:r>
      <w:r w:rsidRPr="00921306">
        <w:rPr>
          <w:rFonts w:cs="Geogrotesque Regular"/>
          <w:spacing w:val="-2"/>
          <w:lang w:val="en-GB"/>
        </w:rPr>
        <w:tab/>
      </w:r>
      <w:r w:rsidRPr="00C31CA8">
        <w:rPr>
          <w:rFonts w:cs="Geogrotesque Regular"/>
          <w:spacing w:val="-2"/>
          <w:lang w:val="en-GB"/>
        </w:rPr>
        <w:t xml:space="preserve">The Minister expects Waka </w:t>
      </w:r>
      <w:proofErr w:type="spellStart"/>
      <w:r w:rsidRPr="00C31CA8">
        <w:rPr>
          <w:rFonts w:cs="Geogrotesque Regular"/>
          <w:spacing w:val="-2"/>
          <w:lang w:val="en-GB"/>
        </w:rPr>
        <w:t>Kotahi</w:t>
      </w:r>
      <w:proofErr w:type="spellEnd"/>
      <w:r w:rsidRPr="00C31CA8">
        <w:rPr>
          <w:rFonts w:cs="Geogrotesque Regular"/>
          <w:spacing w:val="-2"/>
          <w:lang w:val="en-GB"/>
        </w:rPr>
        <w:t xml:space="preserve"> will work collaboratively across the sector within the environment created by the Transport Evidence Base Strategy to:</w:t>
      </w:r>
    </w:p>
    <w:p w14:paraId="7280DF04"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fully incorporate the Transport Evidence Base Strategy, and associated Implementation Plan, into all data, information, research and evaluation work programmes</w:t>
      </w:r>
    </w:p>
    <w:p w14:paraId="54F89D1B" w14:textId="5C532A7D" w:rsidR="00EE293D" w:rsidRPr="00C31CA8" w:rsidRDefault="00EE293D" w:rsidP="007E4A49">
      <w:pPr>
        <w:pStyle w:val="Bodybullet12020STYLES"/>
        <w:numPr>
          <w:ilvl w:val="0"/>
          <w:numId w:val="14"/>
        </w:numPr>
        <w:rPr>
          <w:color w:val="auto"/>
          <w:sz w:val="24"/>
          <w:szCs w:val="24"/>
        </w:rPr>
      </w:pPr>
      <w:r w:rsidRPr="00C31CA8">
        <w:rPr>
          <w:color w:val="auto"/>
          <w:sz w:val="24"/>
          <w:szCs w:val="24"/>
        </w:rPr>
        <w:t>make necessary, timely and cost-effective enhancements to information, data, analytical and modelling systems to manage and gain insight from the large volumes of data generated by the land transport system</w:t>
      </w:r>
    </w:p>
    <w:p w14:paraId="60AFEA00"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 xml:space="preserve">collect, maintain and publish accurate, reliable and relevant, open (land transport) data </w:t>
      </w:r>
    </w:p>
    <w:p w14:paraId="57B0EFFE"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ensure appropriate governance of this open data including leading the development of open data protocols for land transport data</w:t>
      </w:r>
    </w:p>
    <w:p w14:paraId="39F3D5FD"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 xml:space="preserve">work with </w:t>
      </w:r>
      <w:proofErr w:type="spellStart"/>
      <w:r w:rsidRPr="00C31CA8">
        <w:rPr>
          <w:color w:val="auto"/>
          <w:sz w:val="24"/>
          <w:szCs w:val="24"/>
        </w:rPr>
        <w:t>KiwiRail</w:t>
      </w:r>
      <w:proofErr w:type="spellEnd"/>
      <w:r w:rsidRPr="00C31CA8">
        <w:rPr>
          <w:color w:val="auto"/>
          <w:sz w:val="24"/>
          <w:szCs w:val="24"/>
        </w:rPr>
        <w:t xml:space="preserve"> to assess what information should be collected and by whom and accordingly collect and provide consistent and accessible information, data, and analysis </w:t>
      </w:r>
    </w:p>
    <w:p w14:paraId="5A652845" w14:textId="56D5AD08" w:rsidR="00EE293D" w:rsidRPr="00C31CA8" w:rsidRDefault="00EE293D" w:rsidP="007E4A49">
      <w:pPr>
        <w:pStyle w:val="Bodybullet12020STYLES"/>
        <w:numPr>
          <w:ilvl w:val="0"/>
          <w:numId w:val="14"/>
        </w:numPr>
        <w:rPr>
          <w:color w:val="auto"/>
          <w:sz w:val="24"/>
          <w:szCs w:val="24"/>
        </w:rPr>
      </w:pPr>
      <w:r w:rsidRPr="00C31CA8">
        <w:rPr>
          <w:color w:val="auto"/>
          <w:sz w:val="24"/>
          <w:szCs w:val="24"/>
        </w:rPr>
        <w:t xml:space="preserve">integrate transport evidence with evidence from other areas including land use, economic development and health </w:t>
      </w:r>
    </w:p>
    <w:p w14:paraId="75C6C557" w14:textId="77777777" w:rsidR="00EE293D" w:rsidRPr="00C31CA8" w:rsidRDefault="00EE293D" w:rsidP="007E4A49">
      <w:pPr>
        <w:pStyle w:val="Bodybullet12020STYLES"/>
        <w:numPr>
          <w:ilvl w:val="0"/>
          <w:numId w:val="14"/>
        </w:numPr>
        <w:rPr>
          <w:color w:val="auto"/>
          <w:sz w:val="24"/>
          <w:szCs w:val="24"/>
        </w:rPr>
      </w:pPr>
      <w:proofErr w:type="gramStart"/>
      <w:r w:rsidRPr="00C31CA8">
        <w:rPr>
          <w:color w:val="auto"/>
          <w:sz w:val="24"/>
          <w:szCs w:val="24"/>
        </w:rPr>
        <w:t>proactively</w:t>
      </w:r>
      <w:proofErr w:type="gramEnd"/>
      <w:r w:rsidRPr="00C31CA8">
        <w:rPr>
          <w:color w:val="auto"/>
          <w:sz w:val="24"/>
          <w:szCs w:val="24"/>
        </w:rPr>
        <w:t xml:space="preserve"> facilitate the provision of information and data held by Waka </w:t>
      </w:r>
      <w:proofErr w:type="spellStart"/>
      <w:r w:rsidRPr="00C31CA8">
        <w:rPr>
          <w:color w:val="auto"/>
          <w:sz w:val="24"/>
          <w:szCs w:val="24"/>
        </w:rPr>
        <w:t>Kotahi</w:t>
      </w:r>
      <w:proofErr w:type="spellEnd"/>
      <w:r w:rsidRPr="00C31CA8">
        <w:rPr>
          <w:color w:val="auto"/>
          <w:sz w:val="24"/>
          <w:szCs w:val="24"/>
        </w:rPr>
        <w:t xml:space="preserve"> that third parties use to integrate transport services through mobility as a service or similar platforms.</w:t>
      </w:r>
    </w:p>
    <w:p w14:paraId="4F9BBFFC" w14:textId="77777777" w:rsidR="001A3320" w:rsidRPr="00C31CA8" w:rsidRDefault="001A3320" w:rsidP="00EE293D">
      <w:pPr>
        <w:tabs>
          <w:tab w:val="left" w:pos="567"/>
        </w:tabs>
        <w:suppressAutoHyphens/>
        <w:autoSpaceDE w:val="0"/>
        <w:autoSpaceDN w:val="0"/>
        <w:adjustRightInd w:val="0"/>
        <w:spacing w:before="57" w:after="57" w:line="220" w:lineRule="atLeast"/>
        <w:ind w:left="283"/>
        <w:textAlignment w:val="center"/>
        <w:rPr>
          <w:rFonts w:cs="Geogrotesque SemiBold"/>
          <w:b/>
          <w:bCs/>
          <w:lang w:val="en-GB"/>
        </w:rPr>
      </w:pPr>
    </w:p>
    <w:p w14:paraId="658D987C" w14:textId="4FAD8A34" w:rsidR="00EE293D" w:rsidRPr="00A82C62" w:rsidRDefault="00EE293D" w:rsidP="00921306">
      <w:pPr>
        <w:tabs>
          <w:tab w:val="left" w:pos="567"/>
        </w:tabs>
        <w:suppressAutoHyphens/>
        <w:autoSpaceDE w:val="0"/>
        <w:autoSpaceDN w:val="0"/>
        <w:adjustRightInd w:val="0"/>
        <w:spacing w:before="57" w:after="57" w:line="220" w:lineRule="atLeast"/>
        <w:textAlignment w:val="center"/>
        <w:rPr>
          <w:rFonts w:cs="Geogrotesque SemiBold"/>
          <w:b/>
          <w:bCs/>
          <w:sz w:val="28"/>
          <w:szCs w:val="28"/>
          <w:lang w:val="en-GB"/>
        </w:rPr>
      </w:pPr>
      <w:r w:rsidRPr="00A82C62">
        <w:rPr>
          <w:rFonts w:cs="Geogrotesque SemiBold"/>
          <w:b/>
          <w:bCs/>
          <w:sz w:val="28"/>
          <w:szCs w:val="28"/>
          <w:lang w:val="en-GB"/>
        </w:rPr>
        <w:t xml:space="preserve">Waka </w:t>
      </w:r>
      <w:proofErr w:type="spellStart"/>
      <w:r w:rsidRPr="00A82C62">
        <w:rPr>
          <w:rFonts w:cs="Geogrotesque SemiBold"/>
          <w:b/>
          <w:bCs/>
          <w:sz w:val="28"/>
          <w:szCs w:val="28"/>
          <w:lang w:val="en-GB"/>
        </w:rPr>
        <w:t>Kotahi</w:t>
      </w:r>
      <w:proofErr w:type="spellEnd"/>
      <w:r w:rsidRPr="00A82C62">
        <w:rPr>
          <w:rFonts w:cs="Geogrotesque SemiBold"/>
          <w:b/>
          <w:bCs/>
          <w:sz w:val="28"/>
          <w:szCs w:val="28"/>
          <w:lang w:val="en-GB"/>
        </w:rPr>
        <w:t xml:space="preserve"> should align investment decisions with its 2018 Resilience Framework</w:t>
      </w:r>
    </w:p>
    <w:p w14:paraId="041FACE2" w14:textId="77777777" w:rsidR="00EE293D" w:rsidRPr="00C31CA8" w:rsidRDefault="00EE293D" w:rsidP="00924485">
      <w:pPr>
        <w:tabs>
          <w:tab w:val="left" w:pos="567"/>
        </w:tabs>
        <w:suppressAutoHyphens/>
        <w:autoSpaceDE w:val="0"/>
        <w:autoSpaceDN w:val="0"/>
        <w:adjustRightInd w:val="0"/>
        <w:spacing w:after="113" w:line="220" w:lineRule="atLeast"/>
        <w:ind w:left="567" w:hanging="567"/>
        <w:textAlignment w:val="center"/>
        <w:rPr>
          <w:rFonts w:cs="Geogrotesque Regular"/>
          <w:spacing w:val="-2"/>
          <w:lang w:val="en-GB"/>
        </w:rPr>
      </w:pPr>
      <w:r w:rsidRPr="00921306">
        <w:rPr>
          <w:rFonts w:cs="Geogrotesque Regular"/>
          <w:spacing w:val="-2"/>
          <w:lang w:val="en-GB"/>
        </w:rPr>
        <w:t xml:space="preserve">155. </w:t>
      </w:r>
      <w:r w:rsidRPr="00921306">
        <w:rPr>
          <w:rFonts w:cs="Geogrotesque Regular"/>
          <w:spacing w:val="-2"/>
          <w:lang w:val="en-GB"/>
        </w:rPr>
        <w:tab/>
      </w:r>
      <w:r w:rsidRPr="00C31CA8">
        <w:rPr>
          <w:rFonts w:cs="Geogrotesque Regular"/>
          <w:spacing w:val="-2"/>
          <w:lang w:val="en-GB"/>
        </w:rPr>
        <w:t xml:space="preserve">The Minister expects Waka </w:t>
      </w:r>
      <w:proofErr w:type="spellStart"/>
      <w:r w:rsidRPr="00C31CA8">
        <w:rPr>
          <w:rFonts w:cs="Geogrotesque Regular"/>
          <w:spacing w:val="-2"/>
          <w:lang w:val="en-GB"/>
        </w:rPr>
        <w:t>Kotahi</w:t>
      </w:r>
      <w:proofErr w:type="spellEnd"/>
      <w:r w:rsidRPr="00C31CA8">
        <w:rPr>
          <w:rFonts w:cs="Geogrotesque Regular"/>
          <w:spacing w:val="-2"/>
          <w:lang w:val="en-GB"/>
        </w:rPr>
        <w:t xml:space="preserve"> will:</w:t>
      </w:r>
    </w:p>
    <w:p w14:paraId="4E3819CA"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align investment decision making with the 2018 Resilience Framework</w:t>
      </w:r>
    </w:p>
    <w:p w14:paraId="5942435B" w14:textId="77777777" w:rsidR="00EE293D" w:rsidRPr="00C31CA8" w:rsidRDefault="00EE293D" w:rsidP="007E4A49">
      <w:pPr>
        <w:pStyle w:val="Bodybullet12020STYLES"/>
        <w:numPr>
          <w:ilvl w:val="0"/>
          <w:numId w:val="14"/>
        </w:numPr>
        <w:rPr>
          <w:color w:val="auto"/>
          <w:sz w:val="24"/>
          <w:szCs w:val="24"/>
        </w:rPr>
      </w:pPr>
      <w:proofErr w:type="gramStart"/>
      <w:r w:rsidRPr="00C31CA8">
        <w:rPr>
          <w:color w:val="auto"/>
          <w:sz w:val="24"/>
          <w:szCs w:val="24"/>
        </w:rPr>
        <w:t>consider</w:t>
      </w:r>
      <w:proofErr w:type="gramEnd"/>
      <w:r w:rsidRPr="00C31CA8">
        <w:rPr>
          <w:color w:val="auto"/>
          <w:sz w:val="24"/>
          <w:szCs w:val="24"/>
        </w:rPr>
        <w:t xml:space="preserve"> potential for climate change adaptation when approving projects for investment. For example, proposals should consider whether they will be under threat from climate change in the medium to long term and whether a small additional investment would allow for effective adaptation to avoid such threats </w:t>
      </w:r>
    </w:p>
    <w:p w14:paraId="5E1EE641" w14:textId="6ADA7B5B" w:rsidR="00EE293D" w:rsidRPr="00C31CA8" w:rsidRDefault="00EE293D" w:rsidP="007E4A49">
      <w:pPr>
        <w:pStyle w:val="Bodybullet12020STYLES"/>
        <w:numPr>
          <w:ilvl w:val="0"/>
          <w:numId w:val="14"/>
        </w:numPr>
        <w:rPr>
          <w:color w:val="auto"/>
          <w:sz w:val="24"/>
          <w:szCs w:val="24"/>
        </w:rPr>
      </w:pPr>
      <w:r w:rsidRPr="00C31CA8">
        <w:rPr>
          <w:color w:val="auto"/>
          <w:sz w:val="24"/>
          <w:szCs w:val="24"/>
        </w:rPr>
        <w:t>consider community wellbeing (including the wellbeing of regional commun</w:t>
      </w:r>
      <w:r w:rsidR="001A3320" w:rsidRPr="00C31CA8">
        <w:rPr>
          <w:color w:val="auto"/>
          <w:sz w:val="24"/>
          <w:szCs w:val="24"/>
        </w:rPr>
        <w:t xml:space="preserve">ities) when approving projects </w:t>
      </w:r>
      <w:r w:rsidRPr="00C31CA8">
        <w:rPr>
          <w:color w:val="auto"/>
          <w:sz w:val="24"/>
          <w:szCs w:val="24"/>
        </w:rPr>
        <w:t xml:space="preserve">for investment </w:t>
      </w:r>
    </w:p>
    <w:p w14:paraId="2D758B60" w14:textId="58EDD0C5" w:rsidR="00EE293D" w:rsidRPr="00C31CA8" w:rsidRDefault="00EE293D" w:rsidP="007E4A49">
      <w:pPr>
        <w:pStyle w:val="Bodybullet12020STYLES"/>
        <w:numPr>
          <w:ilvl w:val="0"/>
          <w:numId w:val="14"/>
        </w:numPr>
        <w:rPr>
          <w:color w:val="auto"/>
          <w:sz w:val="24"/>
          <w:szCs w:val="24"/>
        </w:rPr>
      </w:pPr>
      <w:proofErr w:type="gramStart"/>
      <w:r w:rsidRPr="00C31CA8">
        <w:rPr>
          <w:color w:val="auto"/>
          <w:sz w:val="24"/>
          <w:szCs w:val="24"/>
        </w:rPr>
        <w:t>where</w:t>
      </w:r>
      <w:proofErr w:type="gramEnd"/>
      <w:r w:rsidRPr="00C31CA8">
        <w:rPr>
          <w:color w:val="auto"/>
          <w:sz w:val="24"/>
          <w:szCs w:val="24"/>
        </w:rPr>
        <w:t xml:space="preserve"> relevant, ensure that project proposals have considered, and are designed in such a way to mitigate, significant threats to personal security.</w:t>
      </w:r>
      <w:r w:rsidRPr="00C31CA8">
        <w:rPr>
          <w:color w:val="auto"/>
          <w:sz w:val="24"/>
          <w:szCs w:val="24"/>
        </w:rPr>
        <w:br w:type="page"/>
      </w:r>
    </w:p>
    <w:p w14:paraId="366EF4E0" w14:textId="456A3513" w:rsidR="00EE293D" w:rsidRPr="00C31CA8" w:rsidRDefault="00130BE4" w:rsidP="00D56A0B">
      <w:pPr>
        <w:pStyle w:val="Heading1"/>
        <w:rPr>
          <w:rFonts w:cs="Geogrotesque Regular"/>
        </w:rPr>
      </w:pPr>
      <w:r w:rsidRPr="00C31CA8">
        <w:rPr>
          <w:noProof/>
          <w:lang w:eastAsia="en-NZ"/>
        </w:rPr>
        <w:lastRenderedPageBreak/>
        <w:t xml:space="preserve"> Appendices</w:t>
      </w:r>
      <w:r w:rsidR="00EE293D" w:rsidRPr="00C31CA8">
        <w:rPr>
          <w:rFonts w:cs="Geogrotesque Regular"/>
        </w:rPr>
        <w:br w:type="page"/>
      </w:r>
    </w:p>
    <w:p w14:paraId="7A3F1C7F" w14:textId="77777777" w:rsidR="00EE293D" w:rsidRPr="00C31CA8" w:rsidRDefault="00EE293D" w:rsidP="00D56A0B">
      <w:pPr>
        <w:pStyle w:val="Heading2"/>
        <w:rPr>
          <w:rFonts w:cs="Geogrotesque Medium"/>
          <w:vertAlign w:val="superscript"/>
        </w:rPr>
      </w:pPr>
      <w:r w:rsidRPr="00C31CA8">
        <w:lastRenderedPageBreak/>
        <w:t>Appendix 1: The land transport planning environment</w:t>
      </w:r>
    </w:p>
    <w:p w14:paraId="62352A72" w14:textId="5A188940" w:rsidR="00EE293D" w:rsidRPr="00C31CA8" w:rsidRDefault="00D87EBA" w:rsidP="00D87EBA">
      <w:pPr>
        <w:pStyle w:val="Intro2020STYLES"/>
        <w:rPr>
          <w:color w:val="auto"/>
          <w:sz w:val="24"/>
          <w:szCs w:val="24"/>
        </w:rPr>
      </w:pPr>
      <w:r w:rsidRPr="00C31CA8">
        <w:rPr>
          <w:color w:val="auto"/>
          <w:sz w:val="24"/>
          <w:szCs w:val="24"/>
        </w:rPr>
        <w:tab/>
      </w:r>
      <w:r w:rsidR="00EE293D" w:rsidRPr="00C31CA8">
        <w:rPr>
          <w:color w:val="auto"/>
          <w:sz w:val="24"/>
          <w:szCs w:val="24"/>
        </w:rPr>
        <w:t xml:space="preserve">Investment in the land transport network </w:t>
      </w:r>
      <w:proofErr w:type="gramStart"/>
      <w:r w:rsidR="00EE293D" w:rsidRPr="00C31CA8">
        <w:rPr>
          <w:color w:val="auto"/>
          <w:sz w:val="24"/>
          <w:szCs w:val="24"/>
        </w:rPr>
        <w:t>is made</w:t>
      </w:r>
      <w:proofErr w:type="gramEnd"/>
      <w:r w:rsidR="00EE293D" w:rsidRPr="00C31CA8">
        <w:rPr>
          <w:color w:val="auto"/>
          <w:sz w:val="24"/>
          <w:szCs w:val="24"/>
        </w:rPr>
        <w:t xml:space="preserve"> under the framework set out in the LTMA 2003, which requires the following documents to be issued.</w:t>
      </w:r>
    </w:p>
    <w:p w14:paraId="779EDCD4" w14:textId="77777777" w:rsidR="00342D4F" w:rsidRPr="00C31CA8" w:rsidRDefault="00342D4F" w:rsidP="00EE293D">
      <w:pPr>
        <w:tabs>
          <w:tab w:val="left" w:pos="567"/>
        </w:tabs>
        <w:suppressAutoHyphens/>
        <w:autoSpaceDE w:val="0"/>
        <w:autoSpaceDN w:val="0"/>
        <w:adjustRightInd w:val="0"/>
        <w:spacing w:before="113" w:after="113" w:line="280" w:lineRule="atLeast"/>
        <w:ind w:left="283"/>
        <w:textAlignment w:val="center"/>
        <w:rPr>
          <w:rFonts w:cs="Geogrotesque Medium"/>
          <w:b/>
          <w:bCs/>
          <w:lang w:val="en-GB"/>
        </w:rPr>
      </w:pPr>
    </w:p>
    <w:p w14:paraId="2CAA506D" w14:textId="7587D90E" w:rsidR="00EE293D" w:rsidRPr="000F294D" w:rsidRDefault="00EE293D" w:rsidP="00EE293D">
      <w:pPr>
        <w:tabs>
          <w:tab w:val="left" w:pos="567"/>
        </w:tabs>
        <w:suppressAutoHyphens/>
        <w:autoSpaceDE w:val="0"/>
        <w:autoSpaceDN w:val="0"/>
        <w:adjustRightInd w:val="0"/>
        <w:spacing w:before="113" w:after="113" w:line="280" w:lineRule="atLeast"/>
        <w:ind w:left="283"/>
        <w:textAlignment w:val="center"/>
        <w:rPr>
          <w:rFonts w:cs="Geogrotesque Medium"/>
          <w:b/>
          <w:bCs/>
          <w:sz w:val="28"/>
          <w:szCs w:val="28"/>
          <w:lang w:val="en-GB"/>
        </w:rPr>
      </w:pPr>
      <w:r w:rsidRPr="000F294D">
        <w:rPr>
          <w:rFonts w:cs="Geogrotesque Medium"/>
          <w:b/>
          <w:bCs/>
          <w:sz w:val="28"/>
          <w:szCs w:val="28"/>
          <w:lang w:val="en-GB"/>
        </w:rPr>
        <w:t>Government Policy Statement on land transport (the GPS)</w:t>
      </w:r>
    </w:p>
    <w:p w14:paraId="1CDC267D" w14:textId="77777777"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2"/>
          <w:lang w:val="en-GB"/>
        </w:rPr>
        <w:t xml:space="preserve">The </w:t>
      </w:r>
      <w:proofErr w:type="gramStart"/>
      <w:r w:rsidRPr="00C31CA8">
        <w:rPr>
          <w:rFonts w:cs="Geogrotesque Regular"/>
          <w:spacing w:val="-2"/>
          <w:lang w:val="en-GB"/>
        </w:rPr>
        <w:t>GPS is issued by the Minister of Transport</w:t>
      </w:r>
      <w:proofErr w:type="gramEnd"/>
      <w:r w:rsidRPr="00C31CA8">
        <w:rPr>
          <w:rFonts w:cs="Geogrotesque Regular"/>
          <w:spacing w:val="-2"/>
          <w:lang w:val="en-GB"/>
        </w:rPr>
        <w:t xml:space="preserve">. The GPS sets out what the government wants land transport to achieve through investment in different types of activity (for example, </w:t>
      </w:r>
      <w:r w:rsidRPr="00C31CA8">
        <w:rPr>
          <w:rFonts w:cs="Geogrotesque Regular"/>
          <w:spacing w:val="-4"/>
          <w:lang w:val="en-GB"/>
        </w:rPr>
        <w:t xml:space="preserve">roads, road policing and public transport). It must also set out how much funding </w:t>
      </w:r>
      <w:proofErr w:type="gramStart"/>
      <w:r w:rsidRPr="00C31CA8">
        <w:rPr>
          <w:rFonts w:cs="Geogrotesque Regular"/>
          <w:spacing w:val="-4"/>
          <w:lang w:val="en-GB"/>
        </w:rPr>
        <w:t>will be provided</w:t>
      </w:r>
      <w:proofErr w:type="gramEnd"/>
      <w:r w:rsidRPr="00C31CA8">
        <w:rPr>
          <w:rFonts w:cs="Geogrotesque Regular"/>
          <w:spacing w:val="-4"/>
          <w:lang w:val="en-GB"/>
        </w:rPr>
        <w:t xml:space="preserve"> and how this funding will be raised.</w:t>
      </w:r>
    </w:p>
    <w:p w14:paraId="44BD486D" w14:textId="77777777"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2"/>
          <w:lang w:val="en-GB"/>
        </w:rPr>
        <w:t xml:space="preserve">Each GPS is in place for a period of six years, but must set out the results that the government wishes to achieve over a </w:t>
      </w:r>
      <w:proofErr w:type="gramStart"/>
      <w:r w:rsidRPr="00C31CA8">
        <w:rPr>
          <w:rFonts w:cs="Geogrotesque Regular"/>
          <w:spacing w:val="-2"/>
          <w:lang w:val="en-GB"/>
        </w:rPr>
        <w:t>10 year</w:t>
      </w:r>
      <w:proofErr w:type="gramEnd"/>
      <w:r w:rsidRPr="00C31CA8">
        <w:rPr>
          <w:rFonts w:cs="Geogrotesque Regular"/>
          <w:spacing w:val="-2"/>
          <w:lang w:val="en-GB"/>
        </w:rPr>
        <w:t xml:space="preserve"> period from the allocation of funding. The GPS also enables the government to take a longer-term view of its national land transport objectives, policies and measures.</w:t>
      </w:r>
    </w:p>
    <w:p w14:paraId="2C904E39" w14:textId="06AF0062"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2"/>
          <w:lang w:val="en-GB"/>
        </w:rPr>
        <w:t xml:space="preserve">The government’s </w:t>
      </w:r>
      <w:proofErr w:type="gramStart"/>
      <w:r w:rsidRPr="00C31CA8">
        <w:rPr>
          <w:rFonts w:cs="Geogrotesque Regular"/>
          <w:spacing w:val="-2"/>
          <w:lang w:val="en-GB"/>
        </w:rPr>
        <w:t>land transport investment strategy</w:t>
      </w:r>
      <w:proofErr w:type="gramEnd"/>
      <w:r w:rsidRPr="00C31CA8">
        <w:rPr>
          <w:rFonts w:cs="Geogrotesque Regular"/>
          <w:spacing w:val="-2"/>
          <w:lang w:val="en-GB"/>
        </w:rPr>
        <w:t xml:space="preserve"> sits within the GPS and must be reviewed every three years. It must state the overall investment likely to </w:t>
      </w:r>
      <w:proofErr w:type="gramStart"/>
      <w:r w:rsidRPr="00C31CA8">
        <w:rPr>
          <w:rFonts w:cs="Geogrotesque Regular"/>
          <w:spacing w:val="-2"/>
          <w:lang w:val="en-GB"/>
        </w:rPr>
        <w:t>be made</w:t>
      </w:r>
      <w:proofErr w:type="gramEnd"/>
      <w:r w:rsidRPr="00C31CA8">
        <w:rPr>
          <w:rFonts w:cs="Geogrotesque Regular"/>
          <w:spacing w:val="-2"/>
          <w:lang w:val="en-GB"/>
        </w:rPr>
        <w:t xml:space="preserve"> in the land transport sector over a period of 10 financial years. Components such as the short to medium term results to </w:t>
      </w:r>
      <w:proofErr w:type="gramStart"/>
      <w:r w:rsidRPr="00C31CA8">
        <w:rPr>
          <w:rFonts w:cs="Geogrotesque Regular"/>
          <w:spacing w:val="-2"/>
          <w:lang w:val="en-GB"/>
        </w:rPr>
        <w:t>be achieved</w:t>
      </w:r>
      <w:proofErr w:type="gramEnd"/>
      <w:r w:rsidRPr="00C31CA8">
        <w:rPr>
          <w:rFonts w:cs="Geogrotesque Regular"/>
          <w:spacing w:val="-2"/>
          <w:lang w:val="en-GB"/>
        </w:rPr>
        <w:t xml:space="preserve"> from the allocation of funding must look forward 6 years but may look forward up to 10 years. In addition, the </w:t>
      </w:r>
      <w:proofErr w:type="gramStart"/>
      <w:r w:rsidRPr="00C31CA8">
        <w:rPr>
          <w:rFonts w:cs="Geogrotesque Regular"/>
          <w:spacing w:val="-2"/>
          <w:lang w:val="en-GB"/>
        </w:rPr>
        <w:t>strategy’s</w:t>
      </w:r>
      <w:proofErr w:type="gramEnd"/>
      <w:r w:rsidRPr="00C31CA8">
        <w:rPr>
          <w:rFonts w:cs="Geogrotesque Regular"/>
          <w:spacing w:val="-2"/>
          <w:lang w:val="en-GB"/>
        </w:rPr>
        <w:t xml:space="preserve"> forecast funding ranges must extend out to 10 years. </w:t>
      </w:r>
    </w:p>
    <w:p w14:paraId="2A6E42ED" w14:textId="77777777" w:rsidR="00FD633E" w:rsidRDefault="00FD633E" w:rsidP="00EE293D">
      <w:pPr>
        <w:tabs>
          <w:tab w:val="left" w:pos="567"/>
        </w:tabs>
        <w:suppressAutoHyphens/>
        <w:autoSpaceDE w:val="0"/>
        <w:autoSpaceDN w:val="0"/>
        <w:adjustRightInd w:val="0"/>
        <w:spacing w:before="113" w:after="113" w:line="280" w:lineRule="atLeast"/>
        <w:ind w:left="283"/>
        <w:textAlignment w:val="center"/>
        <w:rPr>
          <w:rFonts w:cs="Geogrotesque Medium"/>
          <w:b/>
          <w:bCs/>
          <w:lang w:val="en-GB"/>
        </w:rPr>
      </w:pPr>
    </w:p>
    <w:p w14:paraId="3715A544" w14:textId="3385ADEE" w:rsidR="00EE293D" w:rsidRPr="000F294D" w:rsidRDefault="00EE293D" w:rsidP="00EE293D">
      <w:pPr>
        <w:tabs>
          <w:tab w:val="left" w:pos="567"/>
        </w:tabs>
        <w:suppressAutoHyphens/>
        <w:autoSpaceDE w:val="0"/>
        <w:autoSpaceDN w:val="0"/>
        <w:adjustRightInd w:val="0"/>
        <w:spacing w:before="113" w:after="113" w:line="280" w:lineRule="atLeast"/>
        <w:ind w:left="283"/>
        <w:textAlignment w:val="center"/>
        <w:rPr>
          <w:rFonts w:cs="Geogrotesque Medium"/>
          <w:b/>
          <w:bCs/>
          <w:sz w:val="28"/>
          <w:szCs w:val="28"/>
          <w:lang w:val="en-GB"/>
        </w:rPr>
      </w:pPr>
      <w:r w:rsidRPr="000F294D">
        <w:rPr>
          <w:rFonts w:cs="Geogrotesque Medium"/>
          <w:b/>
          <w:bCs/>
          <w:sz w:val="28"/>
          <w:szCs w:val="28"/>
          <w:lang w:val="en-GB"/>
        </w:rPr>
        <w:t>The National Land Transport Programme (NLTP)</w:t>
      </w:r>
    </w:p>
    <w:p w14:paraId="54720342" w14:textId="77777777"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2"/>
          <w:lang w:val="en-GB"/>
        </w:rPr>
        <w:t xml:space="preserve">Waka </w:t>
      </w:r>
      <w:proofErr w:type="spellStart"/>
      <w:r w:rsidRPr="00C31CA8">
        <w:rPr>
          <w:rFonts w:cs="Geogrotesque Regular"/>
          <w:spacing w:val="-2"/>
          <w:lang w:val="en-GB"/>
        </w:rPr>
        <w:t>Kotahi</w:t>
      </w:r>
      <w:proofErr w:type="spellEnd"/>
      <w:r w:rsidRPr="00C31CA8">
        <w:rPr>
          <w:rFonts w:cs="Geogrotesque Regular"/>
          <w:spacing w:val="-2"/>
          <w:lang w:val="en-GB"/>
        </w:rPr>
        <w:t xml:space="preserve"> must develop an NLTP every three years to give effect to the GPS. The programme sets out the specific activities that </w:t>
      </w:r>
      <w:proofErr w:type="gramStart"/>
      <w:r w:rsidRPr="00C31CA8">
        <w:rPr>
          <w:rFonts w:cs="Geogrotesque Regular"/>
          <w:spacing w:val="-2"/>
          <w:lang w:val="en-GB"/>
        </w:rPr>
        <w:t>will be funded</w:t>
      </w:r>
      <w:proofErr w:type="gramEnd"/>
      <w:r w:rsidRPr="00C31CA8">
        <w:rPr>
          <w:rFonts w:cs="Geogrotesque Regular"/>
          <w:spacing w:val="-2"/>
          <w:lang w:val="en-GB"/>
        </w:rPr>
        <w:t xml:space="preserve"> to address the transport objectives in the GPS. The NLTP must take account of RLTPs in doing this (</w:t>
      </w:r>
      <w:proofErr w:type="gramStart"/>
      <w:r w:rsidRPr="00C31CA8">
        <w:rPr>
          <w:rFonts w:cs="Geogrotesque Regular"/>
          <w:spacing w:val="-2"/>
          <w:lang w:val="en-GB"/>
        </w:rPr>
        <w:t>ideally</w:t>
      </w:r>
      <w:proofErr w:type="gramEnd"/>
      <w:r w:rsidRPr="00C31CA8">
        <w:rPr>
          <w:rFonts w:cs="Geogrotesque Regular"/>
          <w:spacing w:val="-2"/>
          <w:lang w:val="en-GB"/>
        </w:rPr>
        <w:t xml:space="preserve"> Waka </w:t>
      </w:r>
      <w:proofErr w:type="spellStart"/>
      <w:r w:rsidRPr="00C31CA8">
        <w:rPr>
          <w:rFonts w:cs="Geogrotesque Regular"/>
          <w:spacing w:val="-2"/>
          <w:lang w:val="en-GB"/>
        </w:rPr>
        <w:t>Kotahi</w:t>
      </w:r>
      <w:proofErr w:type="spellEnd"/>
      <w:r w:rsidRPr="00C31CA8">
        <w:rPr>
          <w:rFonts w:cs="Geogrotesque Regular"/>
          <w:spacing w:val="-2"/>
          <w:lang w:val="en-GB"/>
        </w:rPr>
        <w:t xml:space="preserve"> and local government inform each other’s plans).</w:t>
      </w:r>
    </w:p>
    <w:p w14:paraId="17EB1B29" w14:textId="77777777" w:rsidR="00FD633E" w:rsidRDefault="00FD633E" w:rsidP="00EE293D">
      <w:pPr>
        <w:tabs>
          <w:tab w:val="left" w:pos="567"/>
        </w:tabs>
        <w:suppressAutoHyphens/>
        <w:autoSpaceDE w:val="0"/>
        <w:autoSpaceDN w:val="0"/>
        <w:adjustRightInd w:val="0"/>
        <w:spacing w:before="113" w:after="113" w:line="280" w:lineRule="atLeast"/>
        <w:ind w:left="283"/>
        <w:textAlignment w:val="center"/>
        <w:rPr>
          <w:rFonts w:cs="Geogrotesque Medium"/>
          <w:b/>
          <w:bCs/>
          <w:lang w:val="en-GB"/>
        </w:rPr>
      </w:pPr>
    </w:p>
    <w:p w14:paraId="34F3E7D9" w14:textId="4D5A2FDD" w:rsidR="00EE293D" w:rsidRPr="000F294D" w:rsidRDefault="00EE293D" w:rsidP="00EE293D">
      <w:pPr>
        <w:tabs>
          <w:tab w:val="left" w:pos="567"/>
        </w:tabs>
        <w:suppressAutoHyphens/>
        <w:autoSpaceDE w:val="0"/>
        <w:autoSpaceDN w:val="0"/>
        <w:adjustRightInd w:val="0"/>
        <w:spacing w:before="113" w:after="113" w:line="280" w:lineRule="atLeast"/>
        <w:ind w:left="283"/>
        <w:textAlignment w:val="center"/>
        <w:rPr>
          <w:rFonts w:cs="Geogrotesque Medium"/>
          <w:b/>
          <w:bCs/>
          <w:sz w:val="28"/>
          <w:szCs w:val="28"/>
          <w:lang w:val="en-GB"/>
        </w:rPr>
      </w:pPr>
      <w:r w:rsidRPr="000F294D">
        <w:rPr>
          <w:rFonts w:cs="Geogrotesque Medium"/>
          <w:b/>
          <w:bCs/>
          <w:sz w:val="28"/>
          <w:szCs w:val="28"/>
          <w:lang w:val="en-GB"/>
        </w:rPr>
        <w:t>Regional Land Transport Plans (RLTPs)</w:t>
      </w:r>
    </w:p>
    <w:p w14:paraId="743DF071" w14:textId="07CD590C" w:rsidR="00EE293D" w:rsidRPr="00C31CA8" w:rsidRDefault="00EE293D" w:rsidP="00342D4F">
      <w:pPr>
        <w:tabs>
          <w:tab w:val="left" w:pos="567"/>
        </w:tabs>
        <w:suppressAutoHyphens/>
        <w:autoSpaceDE w:val="0"/>
        <w:autoSpaceDN w:val="0"/>
        <w:adjustRightInd w:val="0"/>
        <w:spacing w:after="113" w:line="220" w:lineRule="atLeast"/>
        <w:ind w:left="283"/>
        <w:textAlignment w:val="center"/>
        <w:rPr>
          <w:rFonts w:cs="Geogrotesque Regular"/>
          <w:lang w:val="en-GB"/>
        </w:rPr>
      </w:pPr>
      <w:r w:rsidRPr="00C31CA8">
        <w:rPr>
          <w:rFonts w:cs="Geogrotesque Regular"/>
          <w:lang w:val="en-GB"/>
        </w:rPr>
        <w:t xml:space="preserve">RLTPs are prepared by Regional Transport Committees and, for Auckland, by Auckland Transport. They list all of the planned transport activities for a region for at least 10 years and </w:t>
      </w:r>
      <w:proofErr w:type="gramStart"/>
      <w:r w:rsidRPr="00C31CA8">
        <w:rPr>
          <w:rFonts w:cs="Geogrotesque Regular"/>
          <w:lang w:val="en-GB"/>
        </w:rPr>
        <w:t>are used</w:t>
      </w:r>
      <w:proofErr w:type="gramEnd"/>
      <w:r w:rsidRPr="00C31CA8">
        <w:rPr>
          <w:rFonts w:cs="Geogrotesque Regular"/>
          <w:lang w:val="en-GB"/>
        </w:rPr>
        <w:t xml:space="preserve"> to prioritise applications for government funding through Waka </w:t>
      </w:r>
      <w:proofErr w:type="spellStart"/>
      <w:r w:rsidRPr="00C31CA8">
        <w:rPr>
          <w:rFonts w:cs="Geogrotesque Regular"/>
          <w:lang w:val="en-GB"/>
        </w:rPr>
        <w:t>Kotahi</w:t>
      </w:r>
      <w:proofErr w:type="spellEnd"/>
      <w:r w:rsidRPr="00C31CA8">
        <w:rPr>
          <w:rFonts w:cs="Geogrotesque Regular"/>
          <w:lang w:val="en-GB"/>
        </w:rPr>
        <w:t xml:space="preserve">. RLTPs </w:t>
      </w:r>
      <w:proofErr w:type="gramStart"/>
      <w:r w:rsidRPr="00C31CA8">
        <w:rPr>
          <w:rFonts w:cs="Geogrotesque Regular"/>
          <w:lang w:val="en-GB"/>
        </w:rPr>
        <w:t>must be issued every six years and reviewed every three years</w:t>
      </w:r>
      <w:proofErr w:type="gramEnd"/>
      <w:r w:rsidRPr="00C31CA8">
        <w:rPr>
          <w:rFonts w:cs="Geogrotesque Regular"/>
          <w:lang w:val="en-GB"/>
        </w:rPr>
        <w:t xml:space="preserve">. Regional Transport Committees and Auckland Transport must ensure consistency with the GPS when preparing RLTPs. </w:t>
      </w:r>
    </w:p>
    <w:p w14:paraId="4C8E0685" w14:textId="77777777" w:rsidR="00FD633E" w:rsidRDefault="00FD633E" w:rsidP="00EE293D">
      <w:pPr>
        <w:tabs>
          <w:tab w:val="left" w:pos="567"/>
        </w:tabs>
        <w:suppressAutoHyphens/>
        <w:autoSpaceDE w:val="0"/>
        <w:autoSpaceDN w:val="0"/>
        <w:adjustRightInd w:val="0"/>
        <w:spacing w:before="113" w:after="113" w:line="280" w:lineRule="atLeast"/>
        <w:ind w:left="283"/>
        <w:textAlignment w:val="center"/>
        <w:rPr>
          <w:rFonts w:cs="Geogrotesque Medium"/>
          <w:b/>
          <w:bCs/>
          <w:lang w:val="en-GB"/>
        </w:rPr>
      </w:pPr>
    </w:p>
    <w:p w14:paraId="59ADBA4A" w14:textId="22951687" w:rsidR="00EE293D" w:rsidRPr="000F294D" w:rsidRDefault="00EE293D" w:rsidP="00EE293D">
      <w:pPr>
        <w:tabs>
          <w:tab w:val="left" w:pos="567"/>
        </w:tabs>
        <w:suppressAutoHyphens/>
        <w:autoSpaceDE w:val="0"/>
        <w:autoSpaceDN w:val="0"/>
        <w:adjustRightInd w:val="0"/>
        <w:spacing w:before="113" w:after="113" w:line="280" w:lineRule="atLeast"/>
        <w:ind w:left="283"/>
        <w:textAlignment w:val="center"/>
        <w:rPr>
          <w:rFonts w:cs="Geogrotesque Medium"/>
          <w:b/>
          <w:bCs/>
          <w:sz w:val="28"/>
          <w:szCs w:val="28"/>
          <w:lang w:val="en-GB"/>
        </w:rPr>
      </w:pPr>
      <w:r w:rsidRPr="000F294D">
        <w:rPr>
          <w:rFonts w:cs="Geogrotesque Medium"/>
          <w:b/>
          <w:bCs/>
          <w:sz w:val="28"/>
          <w:szCs w:val="28"/>
          <w:lang w:val="en-GB"/>
        </w:rPr>
        <w:t>Funding for land t</w:t>
      </w:r>
      <w:proofErr w:type="spellStart"/>
      <w:r w:rsidRPr="000F294D">
        <w:rPr>
          <w:b/>
          <w:bCs/>
          <w:sz w:val="28"/>
          <w:szCs w:val="28"/>
        </w:rPr>
        <w:t>ranspo</w:t>
      </w:r>
      <w:r w:rsidRPr="000F294D">
        <w:rPr>
          <w:rFonts w:cs="Geogrotesque Medium"/>
          <w:b/>
          <w:bCs/>
          <w:sz w:val="28"/>
          <w:szCs w:val="28"/>
          <w:lang w:val="en-GB"/>
        </w:rPr>
        <w:t>rt</w:t>
      </w:r>
      <w:proofErr w:type="spellEnd"/>
      <w:r w:rsidRPr="000F294D">
        <w:rPr>
          <w:rFonts w:cs="Geogrotesque Medium"/>
          <w:b/>
          <w:bCs/>
          <w:sz w:val="28"/>
          <w:szCs w:val="28"/>
          <w:lang w:val="en-GB"/>
        </w:rPr>
        <w:t xml:space="preserve"> investment</w:t>
      </w:r>
    </w:p>
    <w:p w14:paraId="78D0803F" w14:textId="77777777"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2"/>
          <w:lang w:val="en-GB"/>
        </w:rPr>
        <w:t xml:space="preserve">While the GPS provides a national picture of land transport funding, the specific detail of how funding is invested is the responsibility of Waka </w:t>
      </w:r>
      <w:proofErr w:type="spellStart"/>
      <w:r w:rsidRPr="00C31CA8">
        <w:rPr>
          <w:rFonts w:cs="Geogrotesque Regular"/>
          <w:spacing w:val="-2"/>
          <w:lang w:val="en-GB"/>
        </w:rPr>
        <w:t>Kotahi</w:t>
      </w:r>
      <w:proofErr w:type="spellEnd"/>
      <w:r w:rsidRPr="00C31CA8">
        <w:rPr>
          <w:rFonts w:cs="Geogrotesque Regular"/>
          <w:spacing w:val="-2"/>
          <w:lang w:val="en-GB"/>
        </w:rPr>
        <w:t xml:space="preserve">. Waka </w:t>
      </w:r>
      <w:proofErr w:type="spellStart"/>
      <w:r w:rsidRPr="00C31CA8">
        <w:rPr>
          <w:rFonts w:cs="Geogrotesque Regular"/>
          <w:spacing w:val="-2"/>
          <w:lang w:val="en-GB"/>
        </w:rPr>
        <w:t>Kotahi’s</w:t>
      </w:r>
      <w:proofErr w:type="spellEnd"/>
      <w:r w:rsidRPr="00C31CA8">
        <w:rPr>
          <w:rFonts w:cs="Geogrotesque Regular"/>
          <w:spacing w:val="-2"/>
          <w:lang w:val="en-GB"/>
        </w:rPr>
        <w:t xml:space="preserve"> investment in the land transport system </w:t>
      </w:r>
      <w:proofErr w:type="gramStart"/>
      <w:r w:rsidRPr="00C31CA8">
        <w:rPr>
          <w:rFonts w:cs="Geogrotesque Regular"/>
          <w:spacing w:val="-2"/>
          <w:lang w:val="en-GB"/>
        </w:rPr>
        <w:t>is implemented</w:t>
      </w:r>
      <w:proofErr w:type="gramEnd"/>
      <w:r w:rsidRPr="00C31CA8">
        <w:rPr>
          <w:rFonts w:cs="Geogrotesque Regular"/>
          <w:spacing w:val="-2"/>
          <w:lang w:val="en-GB"/>
        </w:rPr>
        <w:t xml:space="preserve"> through the Fund. The Fund is the main central government funding source for the land transport system.</w:t>
      </w:r>
    </w:p>
    <w:p w14:paraId="71D4E925" w14:textId="0C0E4F50" w:rsidR="00EE293D"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2"/>
          <w:lang w:val="en-GB"/>
        </w:rPr>
        <w:lastRenderedPageBreak/>
        <w:t xml:space="preserve">All Fuel Excise Duties and Road User Charges </w:t>
      </w:r>
      <w:proofErr w:type="gramStart"/>
      <w:r w:rsidRPr="00C31CA8">
        <w:rPr>
          <w:rFonts w:cs="Geogrotesque Regular"/>
          <w:spacing w:val="-2"/>
          <w:lang w:val="en-GB"/>
        </w:rPr>
        <w:t>are allocated</w:t>
      </w:r>
      <w:proofErr w:type="gramEnd"/>
      <w:r w:rsidRPr="00C31CA8">
        <w:rPr>
          <w:rFonts w:cs="Geogrotesque Regular"/>
          <w:spacing w:val="-2"/>
          <w:lang w:val="en-GB"/>
        </w:rPr>
        <w:t xml:space="preserve"> directly to the Fund. Additionally, a portion of motor vehicle registration income, track user charges from rail users, and other revenue </w:t>
      </w:r>
      <w:proofErr w:type="gramStart"/>
      <w:r w:rsidRPr="00C31CA8">
        <w:rPr>
          <w:rFonts w:cs="Geogrotesque Regular"/>
          <w:spacing w:val="-2"/>
          <w:lang w:val="en-GB"/>
        </w:rPr>
        <w:t>is paid</w:t>
      </w:r>
      <w:proofErr w:type="gramEnd"/>
      <w:r w:rsidRPr="00C31CA8">
        <w:rPr>
          <w:rFonts w:cs="Geogrotesque Regular"/>
          <w:spacing w:val="-2"/>
          <w:lang w:val="en-GB"/>
        </w:rPr>
        <w:t xml:space="preserve"> into the Fund. A small subset of activity, such as funding for the </w:t>
      </w:r>
      <w:proofErr w:type="spellStart"/>
      <w:r w:rsidRPr="00C31CA8">
        <w:rPr>
          <w:rFonts w:cs="Geogrotesque Regular"/>
          <w:spacing w:val="-2"/>
          <w:lang w:val="en-GB"/>
        </w:rPr>
        <w:t>SuperGold</w:t>
      </w:r>
      <w:proofErr w:type="spellEnd"/>
      <w:r w:rsidRPr="00C31CA8">
        <w:rPr>
          <w:rFonts w:cs="Geogrotesque Regular"/>
          <w:spacing w:val="-2"/>
          <w:lang w:val="en-GB"/>
        </w:rPr>
        <w:t xml:space="preserve"> card free off-peak public transport scheme, </w:t>
      </w:r>
      <w:proofErr w:type="gramStart"/>
      <w:r w:rsidRPr="00C31CA8">
        <w:rPr>
          <w:rFonts w:cs="Geogrotesque Regular"/>
          <w:spacing w:val="-2"/>
          <w:lang w:val="en-GB"/>
        </w:rPr>
        <w:t>is supported</w:t>
      </w:r>
      <w:proofErr w:type="gramEnd"/>
      <w:r w:rsidRPr="00C31CA8">
        <w:rPr>
          <w:rFonts w:cs="Geogrotesque Regular"/>
          <w:spacing w:val="-2"/>
          <w:lang w:val="en-GB"/>
        </w:rPr>
        <w:t xml:space="preserve"> directly from the Government’s consolidated fund.</w:t>
      </w:r>
    </w:p>
    <w:p w14:paraId="1C055F7F" w14:textId="77777777" w:rsidR="0008134D" w:rsidRDefault="0008134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p>
    <w:p w14:paraId="03C92EAE" w14:textId="4EFDF9D6" w:rsidR="0003305F" w:rsidRDefault="0003305F"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Pr>
          <w:rFonts w:cs="Geogrotesque Regular"/>
          <w:spacing w:val="-2"/>
          <w:lang w:val="en-GB"/>
        </w:rPr>
        <w:t>Figure 5: Funding flows</w:t>
      </w:r>
      <w:r w:rsidR="0008134D">
        <w:rPr>
          <w:rFonts w:cs="Geogrotesque Regular"/>
          <w:spacing w:val="-2"/>
          <w:lang w:val="en-GB"/>
        </w:rPr>
        <w:br/>
      </w:r>
    </w:p>
    <w:tbl>
      <w:tblPr>
        <w:tblStyle w:val="TableGrid"/>
        <w:tblW w:w="0" w:type="auto"/>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7"/>
        <w:gridCol w:w="589"/>
        <w:gridCol w:w="3010"/>
        <w:gridCol w:w="695"/>
        <w:gridCol w:w="2372"/>
      </w:tblGrid>
      <w:tr w:rsidR="0008134D" w14:paraId="7949B8FC" w14:textId="77777777" w:rsidTr="0008134D">
        <w:tc>
          <w:tcPr>
            <w:tcW w:w="2067" w:type="dxa"/>
          </w:tcPr>
          <w:p w14:paraId="0692246F" w14:textId="25216299" w:rsidR="0008134D" w:rsidRDefault="0008134D" w:rsidP="0003305F">
            <w:pPr>
              <w:tabs>
                <w:tab w:val="left" w:pos="567"/>
              </w:tabs>
              <w:suppressAutoHyphens/>
              <w:autoSpaceDE w:val="0"/>
              <w:autoSpaceDN w:val="0"/>
              <w:adjustRightInd w:val="0"/>
              <w:spacing w:after="113" w:line="220" w:lineRule="atLeast"/>
              <w:textAlignment w:val="center"/>
              <w:rPr>
                <w:rFonts w:cs="Geogrotesque Regular"/>
                <w:spacing w:val="-2"/>
                <w:lang w:val="en-GB"/>
              </w:rPr>
            </w:pPr>
            <w:r>
              <w:rPr>
                <w:rFonts w:cs="Geogrotesque Regular"/>
                <w:spacing w:val="-2"/>
                <w:lang w:val="en-GB"/>
              </w:rPr>
              <w:t>Fuel Excise Duties</w:t>
            </w:r>
          </w:p>
        </w:tc>
        <w:tc>
          <w:tcPr>
            <w:tcW w:w="589" w:type="dxa"/>
          </w:tcPr>
          <w:p w14:paraId="2F8C6BC0" w14:textId="5B03EAFA" w:rsidR="0008134D" w:rsidRPr="0003305F" w:rsidRDefault="0008134D" w:rsidP="0003305F">
            <w:pPr>
              <w:tabs>
                <w:tab w:val="left" w:pos="567"/>
              </w:tabs>
              <w:suppressAutoHyphens/>
              <w:autoSpaceDE w:val="0"/>
              <w:autoSpaceDN w:val="0"/>
              <w:adjustRightInd w:val="0"/>
              <w:spacing w:after="113" w:line="220" w:lineRule="atLeast"/>
              <w:textAlignment w:val="center"/>
              <w:rPr>
                <w:rFonts w:ascii="Webdings" w:hAnsi="Webdings" w:cs="Geogrotesque Regular"/>
                <w:spacing w:val="-2"/>
                <w:sz w:val="28"/>
                <w:szCs w:val="28"/>
                <w:lang w:val="en-GB"/>
              </w:rPr>
            </w:pPr>
            <w:r w:rsidRPr="0003305F">
              <w:rPr>
                <w:rFonts w:ascii="Webdings" w:hAnsi="Webdings" w:cs="Geogrotesque Regular"/>
                <w:spacing w:val="-2"/>
                <w:sz w:val="28"/>
                <w:szCs w:val="28"/>
                <w:lang w:val="en-GB"/>
              </w:rPr>
              <w:t></w:t>
            </w:r>
          </w:p>
        </w:tc>
        <w:tc>
          <w:tcPr>
            <w:tcW w:w="3010" w:type="dxa"/>
            <w:vMerge w:val="restart"/>
            <w:vAlign w:val="center"/>
          </w:tcPr>
          <w:p w14:paraId="5B91D6E3" w14:textId="2E84A931" w:rsidR="0008134D" w:rsidRDefault="0008134D" w:rsidP="0008134D">
            <w:pPr>
              <w:tabs>
                <w:tab w:val="left" w:pos="567"/>
              </w:tabs>
              <w:suppressAutoHyphens/>
              <w:autoSpaceDE w:val="0"/>
              <w:autoSpaceDN w:val="0"/>
              <w:adjustRightInd w:val="0"/>
              <w:spacing w:after="113" w:line="220" w:lineRule="atLeast"/>
              <w:jc w:val="center"/>
              <w:textAlignment w:val="center"/>
              <w:rPr>
                <w:rFonts w:cs="Geogrotesque Regular"/>
                <w:spacing w:val="-2"/>
                <w:lang w:val="en-GB"/>
              </w:rPr>
            </w:pPr>
            <w:r>
              <w:rPr>
                <w:rFonts w:cs="Geogrotesque Regular"/>
                <w:spacing w:val="-2"/>
                <w:lang w:val="en-GB"/>
              </w:rPr>
              <w:t>National Land</w:t>
            </w:r>
            <w:r>
              <w:rPr>
                <w:rFonts w:cs="Geogrotesque Regular"/>
                <w:spacing w:val="-2"/>
                <w:lang w:val="en-GB"/>
              </w:rPr>
              <w:br/>
              <w:t>Transport Fund</w:t>
            </w:r>
          </w:p>
        </w:tc>
        <w:tc>
          <w:tcPr>
            <w:tcW w:w="695" w:type="dxa"/>
          </w:tcPr>
          <w:p w14:paraId="6692755E" w14:textId="7F54355E" w:rsidR="0008134D" w:rsidRDefault="0008134D" w:rsidP="0003305F">
            <w:pPr>
              <w:tabs>
                <w:tab w:val="left" w:pos="567"/>
              </w:tabs>
              <w:suppressAutoHyphens/>
              <w:autoSpaceDE w:val="0"/>
              <w:autoSpaceDN w:val="0"/>
              <w:adjustRightInd w:val="0"/>
              <w:spacing w:after="113" w:line="220" w:lineRule="atLeast"/>
              <w:textAlignment w:val="center"/>
              <w:rPr>
                <w:rFonts w:cs="Geogrotesque Regular"/>
                <w:spacing w:val="-2"/>
                <w:lang w:val="en-GB"/>
              </w:rPr>
            </w:pPr>
            <w:r w:rsidRPr="0003305F">
              <w:rPr>
                <w:rFonts w:ascii="Webdings" w:hAnsi="Webdings" w:cs="Geogrotesque Regular"/>
                <w:spacing w:val="-2"/>
                <w:sz w:val="28"/>
                <w:szCs w:val="28"/>
                <w:lang w:val="en-GB"/>
              </w:rPr>
              <w:t></w:t>
            </w:r>
          </w:p>
        </w:tc>
        <w:tc>
          <w:tcPr>
            <w:tcW w:w="2372" w:type="dxa"/>
          </w:tcPr>
          <w:p w14:paraId="390E6BC8" w14:textId="0B36E885" w:rsidR="0008134D" w:rsidRDefault="0008134D" w:rsidP="0003305F">
            <w:pPr>
              <w:tabs>
                <w:tab w:val="left" w:pos="567"/>
              </w:tabs>
              <w:suppressAutoHyphens/>
              <w:autoSpaceDE w:val="0"/>
              <w:autoSpaceDN w:val="0"/>
              <w:adjustRightInd w:val="0"/>
              <w:spacing w:after="113" w:line="220" w:lineRule="atLeast"/>
              <w:textAlignment w:val="center"/>
              <w:rPr>
                <w:rFonts w:cs="Geogrotesque Regular"/>
                <w:spacing w:val="-2"/>
                <w:lang w:val="en-GB"/>
              </w:rPr>
            </w:pPr>
            <w:r>
              <w:rPr>
                <w:rFonts w:cs="Geogrotesque Regular"/>
                <w:spacing w:val="-2"/>
                <w:lang w:val="en-GB"/>
              </w:rPr>
              <w:t>Road policing</w:t>
            </w:r>
          </w:p>
        </w:tc>
      </w:tr>
      <w:tr w:rsidR="0008134D" w14:paraId="16A94537" w14:textId="77777777" w:rsidTr="0008134D">
        <w:tc>
          <w:tcPr>
            <w:tcW w:w="2067" w:type="dxa"/>
          </w:tcPr>
          <w:p w14:paraId="1C4A99E1" w14:textId="3AAAACA5" w:rsidR="0008134D" w:rsidRDefault="0008134D" w:rsidP="0003305F">
            <w:pPr>
              <w:tabs>
                <w:tab w:val="left" w:pos="567"/>
              </w:tabs>
              <w:suppressAutoHyphens/>
              <w:autoSpaceDE w:val="0"/>
              <w:autoSpaceDN w:val="0"/>
              <w:adjustRightInd w:val="0"/>
              <w:spacing w:after="113" w:line="220" w:lineRule="atLeast"/>
              <w:textAlignment w:val="center"/>
              <w:rPr>
                <w:rFonts w:cs="Geogrotesque Regular"/>
                <w:spacing w:val="-2"/>
                <w:lang w:val="en-GB"/>
              </w:rPr>
            </w:pPr>
            <w:r>
              <w:rPr>
                <w:rFonts w:cs="Geogrotesque Regular"/>
                <w:spacing w:val="-2"/>
                <w:lang w:val="en-GB"/>
              </w:rPr>
              <w:t>Road User Charges</w:t>
            </w:r>
          </w:p>
        </w:tc>
        <w:tc>
          <w:tcPr>
            <w:tcW w:w="589" w:type="dxa"/>
          </w:tcPr>
          <w:p w14:paraId="74FE09CD" w14:textId="1531211B" w:rsidR="0008134D" w:rsidRDefault="0008134D" w:rsidP="0003305F">
            <w:pPr>
              <w:tabs>
                <w:tab w:val="left" w:pos="567"/>
              </w:tabs>
              <w:suppressAutoHyphens/>
              <w:autoSpaceDE w:val="0"/>
              <w:autoSpaceDN w:val="0"/>
              <w:adjustRightInd w:val="0"/>
              <w:spacing w:after="113" w:line="220" w:lineRule="atLeast"/>
              <w:textAlignment w:val="center"/>
              <w:rPr>
                <w:rFonts w:cs="Geogrotesque Regular"/>
                <w:spacing w:val="-2"/>
                <w:lang w:val="en-GB"/>
              </w:rPr>
            </w:pPr>
            <w:r w:rsidRPr="0003305F">
              <w:rPr>
                <w:rFonts w:ascii="Webdings" w:hAnsi="Webdings" w:cs="Geogrotesque Regular"/>
                <w:spacing w:val="-2"/>
                <w:sz w:val="28"/>
                <w:szCs w:val="28"/>
                <w:lang w:val="en-GB"/>
              </w:rPr>
              <w:t></w:t>
            </w:r>
          </w:p>
        </w:tc>
        <w:tc>
          <w:tcPr>
            <w:tcW w:w="3010" w:type="dxa"/>
            <w:vMerge/>
          </w:tcPr>
          <w:p w14:paraId="2A2AB2AA" w14:textId="77777777" w:rsidR="0008134D" w:rsidRDefault="0008134D" w:rsidP="0003305F">
            <w:pPr>
              <w:tabs>
                <w:tab w:val="left" w:pos="567"/>
              </w:tabs>
              <w:suppressAutoHyphens/>
              <w:autoSpaceDE w:val="0"/>
              <w:autoSpaceDN w:val="0"/>
              <w:adjustRightInd w:val="0"/>
              <w:spacing w:after="113" w:line="220" w:lineRule="atLeast"/>
              <w:textAlignment w:val="center"/>
              <w:rPr>
                <w:rFonts w:cs="Geogrotesque Regular"/>
                <w:spacing w:val="-2"/>
                <w:lang w:val="en-GB"/>
              </w:rPr>
            </w:pPr>
          </w:p>
        </w:tc>
        <w:tc>
          <w:tcPr>
            <w:tcW w:w="695" w:type="dxa"/>
          </w:tcPr>
          <w:p w14:paraId="69EDF365" w14:textId="75EB5DB5" w:rsidR="0008134D" w:rsidRDefault="0008134D" w:rsidP="0003305F">
            <w:pPr>
              <w:tabs>
                <w:tab w:val="left" w:pos="567"/>
              </w:tabs>
              <w:suppressAutoHyphens/>
              <w:autoSpaceDE w:val="0"/>
              <w:autoSpaceDN w:val="0"/>
              <w:adjustRightInd w:val="0"/>
              <w:spacing w:after="113" w:line="220" w:lineRule="atLeast"/>
              <w:textAlignment w:val="center"/>
              <w:rPr>
                <w:rFonts w:cs="Geogrotesque Regular"/>
                <w:spacing w:val="-2"/>
                <w:lang w:val="en-GB"/>
              </w:rPr>
            </w:pPr>
            <w:r w:rsidRPr="0003305F">
              <w:rPr>
                <w:rFonts w:ascii="Webdings" w:hAnsi="Webdings" w:cs="Geogrotesque Regular"/>
                <w:spacing w:val="-2"/>
                <w:sz w:val="28"/>
                <w:szCs w:val="28"/>
                <w:lang w:val="en-GB"/>
              </w:rPr>
              <w:t></w:t>
            </w:r>
          </w:p>
        </w:tc>
        <w:tc>
          <w:tcPr>
            <w:tcW w:w="2372" w:type="dxa"/>
          </w:tcPr>
          <w:p w14:paraId="50CAFF19" w14:textId="4209D533" w:rsidR="0008134D" w:rsidRDefault="0008134D" w:rsidP="0003305F">
            <w:pPr>
              <w:tabs>
                <w:tab w:val="left" w:pos="567"/>
              </w:tabs>
              <w:suppressAutoHyphens/>
              <w:autoSpaceDE w:val="0"/>
              <w:autoSpaceDN w:val="0"/>
              <w:adjustRightInd w:val="0"/>
              <w:spacing w:after="113" w:line="220" w:lineRule="atLeast"/>
              <w:textAlignment w:val="center"/>
              <w:rPr>
                <w:rFonts w:cs="Geogrotesque Regular"/>
                <w:spacing w:val="-2"/>
                <w:lang w:val="en-GB"/>
              </w:rPr>
            </w:pPr>
            <w:r>
              <w:rPr>
                <w:rFonts w:cs="Geogrotesque Regular"/>
                <w:spacing w:val="-2"/>
                <w:lang w:val="en-GB"/>
              </w:rPr>
              <w:t xml:space="preserve">Local </w:t>
            </w:r>
            <w:proofErr w:type="spellStart"/>
            <w:r>
              <w:rPr>
                <w:rFonts w:cs="Geogrotesque Regular"/>
                <w:spacing w:val="-2"/>
                <w:lang w:val="en-GB"/>
              </w:rPr>
              <w:t>roading</w:t>
            </w:r>
            <w:proofErr w:type="spellEnd"/>
          </w:p>
        </w:tc>
      </w:tr>
      <w:tr w:rsidR="0008134D" w14:paraId="01056000" w14:textId="77777777" w:rsidTr="0008134D">
        <w:tc>
          <w:tcPr>
            <w:tcW w:w="2067" w:type="dxa"/>
          </w:tcPr>
          <w:p w14:paraId="76D10E5E" w14:textId="02F3B77E" w:rsidR="0008134D" w:rsidRDefault="0008134D" w:rsidP="0003305F">
            <w:pPr>
              <w:tabs>
                <w:tab w:val="left" w:pos="567"/>
              </w:tabs>
              <w:suppressAutoHyphens/>
              <w:autoSpaceDE w:val="0"/>
              <w:autoSpaceDN w:val="0"/>
              <w:adjustRightInd w:val="0"/>
              <w:spacing w:after="113" w:line="220" w:lineRule="atLeast"/>
              <w:textAlignment w:val="center"/>
              <w:rPr>
                <w:rFonts w:cs="Geogrotesque Regular"/>
                <w:spacing w:val="-2"/>
                <w:lang w:val="en-GB"/>
              </w:rPr>
            </w:pPr>
            <w:r>
              <w:rPr>
                <w:rFonts w:cs="Geogrotesque Regular"/>
                <w:spacing w:val="-2"/>
                <w:lang w:val="en-GB"/>
              </w:rPr>
              <w:t>Motor vehicle registration</w:t>
            </w:r>
            <w:r>
              <w:rPr>
                <w:rFonts w:cs="Geogrotesque Regular"/>
                <w:spacing w:val="-2"/>
                <w:lang w:val="en-GB"/>
              </w:rPr>
              <w:br/>
              <w:t>and licensing</w:t>
            </w:r>
          </w:p>
        </w:tc>
        <w:tc>
          <w:tcPr>
            <w:tcW w:w="589" w:type="dxa"/>
          </w:tcPr>
          <w:p w14:paraId="4D211F9D" w14:textId="1E7AB983" w:rsidR="0008134D" w:rsidRDefault="0008134D" w:rsidP="0003305F">
            <w:pPr>
              <w:tabs>
                <w:tab w:val="left" w:pos="567"/>
              </w:tabs>
              <w:suppressAutoHyphens/>
              <w:autoSpaceDE w:val="0"/>
              <w:autoSpaceDN w:val="0"/>
              <w:adjustRightInd w:val="0"/>
              <w:spacing w:after="113" w:line="220" w:lineRule="atLeast"/>
              <w:textAlignment w:val="center"/>
              <w:rPr>
                <w:rFonts w:cs="Geogrotesque Regular"/>
                <w:spacing w:val="-2"/>
                <w:lang w:val="en-GB"/>
              </w:rPr>
            </w:pPr>
            <w:r w:rsidRPr="0003305F">
              <w:rPr>
                <w:rFonts w:ascii="Webdings" w:hAnsi="Webdings" w:cs="Geogrotesque Regular"/>
                <w:spacing w:val="-2"/>
                <w:sz w:val="28"/>
                <w:szCs w:val="28"/>
                <w:lang w:val="en-GB"/>
              </w:rPr>
              <w:t></w:t>
            </w:r>
          </w:p>
        </w:tc>
        <w:tc>
          <w:tcPr>
            <w:tcW w:w="3010" w:type="dxa"/>
            <w:vMerge/>
          </w:tcPr>
          <w:p w14:paraId="167CF1D4" w14:textId="77777777" w:rsidR="0008134D" w:rsidRDefault="0008134D" w:rsidP="0003305F">
            <w:pPr>
              <w:tabs>
                <w:tab w:val="left" w:pos="567"/>
              </w:tabs>
              <w:suppressAutoHyphens/>
              <w:autoSpaceDE w:val="0"/>
              <w:autoSpaceDN w:val="0"/>
              <w:adjustRightInd w:val="0"/>
              <w:spacing w:after="113" w:line="220" w:lineRule="atLeast"/>
              <w:textAlignment w:val="center"/>
              <w:rPr>
                <w:rFonts w:cs="Geogrotesque Regular"/>
                <w:spacing w:val="-2"/>
                <w:lang w:val="en-GB"/>
              </w:rPr>
            </w:pPr>
          </w:p>
        </w:tc>
        <w:tc>
          <w:tcPr>
            <w:tcW w:w="695" w:type="dxa"/>
          </w:tcPr>
          <w:p w14:paraId="461BAE75" w14:textId="2B393994" w:rsidR="0008134D" w:rsidRDefault="0008134D" w:rsidP="0003305F">
            <w:pPr>
              <w:tabs>
                <w:tab w:val="left" w:pos="567"/>
              </w:tabs>
              <w:suppressAutoHyphens/>
              <w:autoSpaceDE w:val="0"/>
              <w:autoSpaceDN w:val="0"/>
              <w:adjustRightInd w:val="0"/>
              <w:spacing w:after="113" w:line="220" w:lineRule="atLeast"/>
              <w:textAlignment w:val="center"/>
              <w:rPr>
                <w:rFonts w:cs="Geogrotesque Regular"/>
                <w:spacing w:val="-2"/>
                <w:lang w:val="en-GB"/>
              </w:rPr>
            </w:pPr>
            <w:r w:rsidRPr="0003305F">
              <w:rPr>
                <w:rFonts w:ascii="Webdings" w:hAnsi="Webdings" w:cs="Geogrotesque Regular"/>
                <w:spacing w:val="-2"/>
                <w:sz w:val="28"/>
                <w:szCs w:val="28"/>
                <w:lang w:val="en-GB"/>
              </w:rPr>
              <w:t></w:t>
            </w:r>
          </w:p>
        </w:tc>
        <w:tc>
          <w:tcPr>
            <w:tcW w:w="2372" w:type="dxa"/>
          </w:tcPr>
          <w:p w14:paraId="0AC6A06E" w14:textId="0AF607D6" w:rsidR="0008134D" w:rsidRDefault="0008134D" w:rsidP="0003305F">
            <w:pPr>
              <w:tabs>
                <w:tab w:val="left" w:pos="567"/>
              </w:tabs>
              <w:suppressAutoHyphens/>
              <w:autoSpaceDE w:val="0"/>
              <w:autoSpaceDN w:val="0"/>
              <w:adjustRightInd w:val="0"/>
              <w:spacing w:after="113" w:line="220" w:lineRule="atLeast"/>
              <w:textAlignment w:val="center"/>
              <w:rPr>
                <w:rFonts w:cs="Geogrotesque Regular"/>
                <w:spacing w:val="-2"/>
                <w:lang w:val="en-GB"/>
              </w:rPr>
            </w:pPr>
            <w:r>
              <w:rPr>
                <w:rFonts w:cs="Geogrotesque Regular"/>
                <w:spacing w:val="-2"/>
                <w:lang w:val="en-GB"/>
              </w:rPr>
              <w:t>State highways</w:t>
            </w:r>
          </w:p>
        </w:tc>
      </w:tr>
      <w:tr w:rsidR="0008134D" w14:paraId="7931F1E5" w14:textId="77777777" w:rsidTr="0008134D">
        <w:tc>
          <w:tcPr>
            <w:tcW w:w="2067" w:type="dxa"/>
          </w:tcPr>
          <w:p w14:paraId="464090C7" w14:textId="4C13ADC3" w:rsidR="0008134D" w:rsidRDefault="0008134D" w:rsidP="0003305F">
            <w:pPr>
              <w:tabs>
                <w:tab w:val="left" w:pos="567"/>
              </w:tabs>
              <w:suppressAutoHyphens/>
              <w:autoSpaceDE w:val="0"/>
              <w:autoSpaceDN w:val="0"/>
              <w:adjustRightInd w:val="0"/>
              <w:spacing w:after="113" w:line="220" w:lineRule="atLeast"/>
              <w:textAlignment w:val="center"/>
              <w:rPr>
                <w:rFonts w:cs="Geogrotesque Regular"/>
                <w:spacing w:val="-2"/>
                <w:lang w:val="en-GB"/>
              </w:rPr>
            </w:pPr>
            <w:r>
              <w:rPr>
                <w:rFonts w:cs="Geogrotesque Regular"/>
                <w:spacing w:val="-2"/>
                <w:lang w:val="en-GB"/>
              </w:rPr>
              <w:t>Track user charges</w:t>
            </w:r>
          </w:p>
        </w:tc>
        <w:tc>
          <w:tcPr>
            <w:tcW w:w="589" w:type="dxa"/>
          </w:tcPr>
          <w:p w14:paraId="35FF05A6" w14:textId="05D7A8A8" w:rsidR="0008134D" w:rsidRDefault="0008134D" w:rsidP="0003305F">
            <w:pPr>
              <w:tabs>
                <w:tab w:val="left" w:pos="567"/>
              </w:tabs>
              <w:suppressAutoHyphens/>
              <w:autoSpaceDE w:val="0"/>
              <w:autoSpaceDN w:val="0"/>
              <w:adjustRightInd w:val="0"/>
              <w:spacing w:after="113" w:line="220" w:lineRule="atLeast"/>
              <w:textAlignment w:val="center"/>
              <w:rPr>
                <w:rFonts w:cs="Geogrotesque Regular"/>
                <w:spacing w:val="-2"/>
                <w:lang w:val="en-GB"/>
              </w:rPr>
            </w:pPr>
            <w:r w:rsidRPr="0003305F">
              <w:rPr>
                <w:rFonts w:ascii="Webdings" w:hAnsi="Webdings" w:cs="Geogrotesque Regular"/>
                <w:spacing w:val="-2"/>
                <w:sz w:val="28"/>
                <w:szCs w:val="28"/>
                <w:lang w:val="en-GB"/>
              </w:rPr>
              <w:t></w:t>
            </w:r>
          </w:p>
        </w:tc>
        <w:tc>
          <w:tcPr>
            <w:tcW w:w="3010" w:type="dxa"/>
            <w:vMerge/>
          </w:tcPr>
          <w:p w14:paraId="48C18895" w14:textId="77777777" w:rsidR="0008134D" w:rsidRDefault="0008134D" w:rsidP="0003305F">
            <w:pPr>
              <w:tabs>
                <w:tab w:val="left" w:pos="567"/>
              </w:tabs>
              <w:suppressAutoHyphens/>
              <w:autoSpaceDE w:val="0"/>
              <w:autoSpaceDN w:val="0"/>
              <w:adjustRightInd w:val="0"/>
              <w:spacing w:after="113" w:line="220" w:lineRule="atLeast"/>
              <w:textAlignment w:val="center"/>
              <w:rPr>
                <w:rFonts w:cs="Geogrotesque Regular"/>
                <w:spacing w:val="-2"/>
                <w:lang w:val="en-GB"/>
              </w:rPr>
            </w:pPr>
          </w:p>
        </w:tc>
        <w:tc>
          <w:tcPr>
            <w:tcW w:w="695" w:type="dxa"/>
          </w:tcPr>
          <w:p w14:paraId="47903ABB" w14:textId="77757221" w:rsidR="0008134D" w:rsidRDefault="0008134D" w:rsidP="0003305F">
            <w:pPr>
              <w:tabs>
                <w:tab w:val="left" w:pos="567"/>
              </w:tabs>
              <w:suppressAutoHyphens/>
              <w:autoSpaceDE w:val="0"/>
              <w:autoSpaceDN w:val="0"/>
              <w:adjustRightInd w:val="0"/>
              <w:spacing w:after="113" w:line="220" w:lineRule="atLeast"/>
              <w:textAlignment w:val="center"/>
              <w:rPr>
                <w:rFonts w:cs="Geogrotesque Regular"/>
                <w:spacing w:val="-2"/>
                <w:lang w:val="en-GB"/>
              </w:rPr>
            </w:pPr>
            <w:r w:rsidRPr="0003305F">
              <w:rPr>
                <w:rFonts w:ascii="Webdings" w:hAnsi="Webdings" w:cs="Geogrotesque Regular"/>
                <w:spacing w:val="-2"/>
                <w:sz w:val="28"/>
                <w:szCs w:val="28"/>
                <w:lang w:val="en-GB"/>
              </w:rPr>
              <w:t></w:t>
            </w:r>
          </w:p>
        </w:tc>
        <w:tc>
          <w:tcPr>
            <w:tcW w:w="2372" w:type="dxa"/>
          </w:tcPr>
          <w:p w14:paraId="13889111" w14:textId="3BA765BA" w:rsidR="0008134D" w:rsidRDefault="0008134D" w:rsidP="0003305F">
            <w:pPr>
              <w:tabs>
                <w:tab w:val="left" w:pos="567"/>
              </w:tabs>
              <w:suppressAutoHyphens/>
              <w:autoSpaceDE w:val="0"/>
              <w:autoSpaceDN w:val="0"/>
              <w:adjustRightInd w:val="0"/>
              <w:spacing w:after="113" w:line="220" w:lineRule="atLeast"/>
              <w:textAlignment w:val="center"/>
              <w:rPr>
                <w:rFonts w:cs="Geogrotesque Regular"/>
                <w:spacing w:val="-2"/>
                <w:lang w:val="en-GB"/>
              </w:rPr>
            </w:pPr>
            <w:r>
              <w:rPr>
                <w:rFonts w:cs="Geogrotesque Regular"/>
                <w:spacing w:val="-2"/>
                <w:lang w:val="en-GB"/>
              </w:rPr>
              <w:t>Public transport</w:t>
            </w:r>
          </w:p>
        </w:tc>
      </w:tr>
      <w:tr w:rsidR="0008134D" w14:paraId="08A897DF" w14:textId="77777777" w:rsidTr="0008134D">
        <w:tc>
          <w:tcPr>
            <w:tcW w:w="2067" w:type="dxa"/>
          </w:tcPr>
          <w:p w14:paraId="0C19CB4A" w14:textId="09841CF4" w:rsidR="0008134D" w:rsidRDefault="0008134D" w:rsidP="0003305F">
            <w:pPr>
              <w:tabs>
                <w:tab w:val="left" w:pos="567"/>
              </w:tabs>
              <w:suppressAutoHyphens/>
              <w:autoSpaceDE w:val="0"/>
              <w:autoSpaceDN w:val="0"/>
              <w:adjustRightInd w:val="0"/>
              <w:spacing w:after="113" w:line="220" w:lineRule="atLeast"/>
              <w:textAlignment w:val="center"/>
              <w:rPr>
                <w:rFonts w:cs="Geogrotesque Regular"/>
                <w:spacing w:val="-2"/>
                <w:lang w:val="en-GB"/>
              </w:rPr>
            </w:pPr>
            <w:r>
              <w:rPr>
                <w:rFonts w:cs="Geogrotesque Regular"/>
                <w:spacing w:val="-2"/>
                <w:lang w:val="en-GB"/>
              </w:rPr>
              <w:t>Other revenue</w:t>
            </w:r>
          </w:p>
        </w:tc>
        <w:tc>
          <w:tcPr>
            <w:tcW w:w="589" w:type="dxa"/>
          </w:tcPr>
          <w:p w14:paraId="54989B57" w14:textId="2CF75B8C" w:rsidR="0008134D" w:rsidRDefault="0008134D" w:rsidP="0003305F">
            <w:pPr>
              <w:tabs>
                <w:tab w:val="left" w:pos="567"/>
              </w:tabs>
              <w:suppressAutoHyphens/>
              <w:autoSpaceDE w:val="0"/>
              <w:autoSpaceDN w:val="0"/>
              <w:adjustRightInd w:val="0"/>
              <w:spacing w:after="113" w:line="220" w:lineRule="atLeast"/>
              <w:textAlignment w:val="center"/>
              <w:rPr>
                <w:rFonts w:cs="Geogrotesque Regular"/>
                <w:spacing w:val="-2"/>
                <w:lang w:val="en-GB"/>
              </w:rPr>
            </w:pPr>
            <w:r w:rsidRPr="0003305F">
              <w:rPr>
                <w:rFonts w:ascii="Webdings" w:hAnsi="Webdings" w:cs="Geogrotesque Regular"/>
                <w:spacing w:val="-2"/>
                <w:sz w:val="28"/>
                <w:szCs w:val="28"/>
                <w:lang w:val="en-GB"/>
              </w:rPr>
              <w:t></w:t>
            </w:r>
          </w:p>
        </w:tc>
        <w:tc>
          <w:tcPr>
            <w:tcW w:w="3010" w:type="dxa"/>
            <w:vMerge/>
          </w:tcPr>
          <w:p w14:paraId="2B75C093" w14:textId="77777777" w:rsidR="0008134D" w:rsidRDefault="0008134D" w:rsidP="0003305F">
            <w:pPr>
              <w:tabs>
                <w:tab w:val="left" w:pos="567"/>
              </w:tabs>
              <w:suppressAutoHyphens/>
              <w:autoSpaceDE w:val="0"/>
              <w:autoSpaceDN w:val="0"/>
              <w:adjustRightInd w:val="0"/>
              <w:spacing w:after="113" w:line="220" w:lineRule="atLeast"/>
              <w:textAlignment w:val="center"/>
              <w:rPr>
                <w:rFonts w:cs="Geogrotesque Regular"/>
                <w:spacing w:val="-2"/>
                <w:lang w:val="en-GB"/>
              </w:rPr>
            </w:pPr>
          </w:p>
        </w:tc>
        <w:tc>
          <w:tcPr>
            <w:tcW w:w="695" w:type="dxa"/>
          </w:tcPr>
          <w:p w14:paraId="7CFBD5C7" w14:textId="2DCB1FC9" w:rsidR="0008134D" w:rsidRDefault="0008134D" w:rsidP="0003305F">
            <w:pPr>
              <w:tabs>
                <w:tab w:val="left" w:pos="567"/>
              </w:tabs>
              <w:suppressAutoHyphens/>
              <w:autoSpaceDE w:val="0"/>
              <w:autoSpaceDN w:val="0"/>
              <w:adjustRightInd w:val="0"/>
              <w:spacing w:after="113" w:line="220" w:lineRule="atLeast"/>
              <w:textAlignment w:val="center"/>
              <w:rPr>
                <w:rFonts w:cs="Geogrotesque Regular"/>
                <w:spacing w:val="-2"/>
                <w:lang w:val="en-GB"/>
              </w:rPr>
            </w:pPr>
            <w:r w:rsidRPr="0003305F">
              <w:rPr>
                <w:rFonts w:ascii="Webdings" w:hAnsi="Webdings" w:cs="Geogrotesque Regular"/>
                <w:spacing w:val="-2"/>
                <w:sz w:val="28"/>
                <w:szCs w:val="28"/>
                <w:lang w:val="en-GB"/>
              </w:rPr>
              <w:t></w:t>
            </w:r>
          </w:p>
        </w:tc>
        <w:tc>
          <w:tcPr>
            <w:tcW w:w="2372" w:type="dxa"/>
          </w:tcPr>
          <w:p w14:paraId="7D8C410D" w14:textId="037E83C9" w:rsidR="0008134D" w:rsidRDefault="0008134D" w:rsidP="0003305F">
            <w:pPr>
              <w:tabs>
                <w:tab w:val="left" w:pos="567"/>
              </w:tabs>
              <w:suppressAutoHyphens/>
              <w:autoSpaceDE w:val="0"/>
              <w:autoSpaceDN w:val="0"/>
              <w:adjustRightInd w:val="0"/>
              <w:spacing w:after="113" w:line="220" w:lineRule="atLeast"/>
              <w:textAlignment w:val="center"/>
              <w:rPr>
                <w:rFonts w:cs="Geogrotesque Regular"/>
                <w:spacing w:val="-2"/>
                <w:lang w:val="en-GB"/>
              </w:rPr>
            </w:pPr>
            <w:r>
              <w:rPr>
                <w:rFonts w:cs="Geogrotesque Regular"/>
                <w:spacing w:val="-2"/>
                <w:lang w:val="en-GB"/>
              </w:rPr>
              <w:t>Rail network</w:t>
            </w:r>
          </w:p>
        </w:tc>
      </w:tr>
      <w:tr w:rsidR="0008134D" w14:paraId="3E1CA2B2" w14:textId="77777777" w:rsidTr="0008134D">
        <w:tc>
          <w:tcPr>
            <w:tcW w:w="2067" w:type="dxa"/>
          </w:tcPr>
          <w:p w14:paraId="79E7A8C7" w14:textId="77777777" w:rsidR="0008134D" w:rsidRDefault="0008134D" w:rsidP="0008134D">
            <w:pPr>
              <w:tabs>
                <w:tab w:val="left" w:pos="567"/>
              </w:tabs>
              <w:suppressAutoHyphens/>
              <w:autoSpaceDE w:val="0"/>
              <w:autoSpaceDN w:val="0"/>
              <w:adjustRightInd w:val="0"/>
              <w:spacing w:after="113" w:line="220" w:lineRule="atLeast"/>
              <w:textAlignment w:val="center"/>
              <w:rPr>
                <w:rFonts w:cs="Geogrotesque Regular"/>
                <w:spacing w:val="-2"/>
                <w:lang w:val="en-GB"/>
              </w:rPr>
            </w:pPr>
          </w:p>
        </w:tc>
        <w:tc>
          <w:tcPr>
            <w:tcW w:w="589" w:type="dxa"/>
          </w:tcPr>
          <w:p w14:paraId="4742C66A" w14:textId="77777777" w:rsidR="0008134D" w:rsidRPr="0003305F" w:rsidRDefault="0008134D" w:rsidP="0008134D">
            <w:pPr>
              <w:tabs>
                <w:tab w:val="left" w:pos="567"/>
              </w:tabs>
              <w:suppressAutoHyphens/>
              <w:autoSpaceDE w:val="0"/>
              <w:autoSpaceDN w:val="0"/>
              <w:adjustRightInd w:val="0"/>
              <w:spacing w:after="113" w:line="220" w:lineRule="atLeast"/>
              <w:textAlignment w:val="center"/>
              <w:rPr>
                <w:rFonts w:ascii="Webdings" w:hAnsi="Webdings" w:cs="Geogrotesque Regular"/>
                <w:spacing w:val="-2"/>
                <w:sz w:val="28"/>
                <w:szCs w:val="28"/>
                <w:lang w:val="en-GB"/>
              </w:rPr>
            </w:pPr>
          </w:p>
        </w:tc>
        <w:tc>
          <w:tcPr>
            <w:tcW w:w="3010" w:type="dxa"/>
            <w:vMerge/>
          </w:tcPr>
          <w:p w14:paraId="67C2AE8A" w14:textId="77777777" w:rsidR="0008134D" w:rsidRDefault="0008134D" w:rsidP="0008134D">
            <w:pPr>
              <w:tabs>
                <w:tab w:val="left" w:pos="567"/>
              </w:tabs>
              <w:suppressAutoHyphens/>
              <w:autoSpaceDE w:val="0"/>
              <w:autoSpaceDN w:val="0"/>
              <w:adjustRightInd w:val="0"/>
              <w:spacing w:after="113" w:line="220" w:lineRule="atLeast"/>
              <w:textAlignment w:val="center"/>
              <w:rPr>
                <w:rFonts w:cs="Geogrotesque Regular"/>
                <w:spacing w:val="-2"/>
                <w:lang w:val="en-GB"/>
              </w:rPr>
            </w:pPr>
          </w:p>
        </w:tc>
        <w:tc>
          <w:tcPr>
            <w:tcW w:w="695" w:type="dxa"/>
          </w:tcPr>
          <w:p w14:paraId="32AEE2C3" w14:textId="02FA819A" w:rsidR="0008134D" w:rsidRPr="0003305F" w:rsidRDefault="0008134D" w:rsidP="0008134D">
            <w:pPr>
              <w:tabs>
                <w:tab w:val="left" w:pos="567"/>
              </w:tabs>
              <w:suppressAutoHyphens/>
              <w:autoSpaceDE w:val="0"/>
              <w:autoSpaceDN w:val="0"/>
              <w:adjustRightInd w:val="0"/>
              <w:spacing w:after="113" w:line="220" w:lineRule="atLeast"/>
              <w:textAlignment w:val="center"/>
              <w:rPr>
                <w:rFonts w:ascii="Webdings" w:hAnsi="Webdings" w:cs="Geogrotesque Regular"/>
                <w:spacing w:val="-2"/>
                <w:sz w:val="28"/>
                <w:szCs w:val="28"/>
                <w:lang w:val="en-GB"/>
              </w:rPr>
            </w:pPr>
            <w:r w:rsidRPr="0003305F">
              <w:rPr>
                <w:rFonts w:ascii="Webdings" w:hAnsi="Webdings" w:cs="Geogrotesque Regular"/>
                <w:spacing w:val="-2"/>
                <w:sz w:val="28"/>
                <w:szCs w:val="28"/>
                <w:lang w:val="en-GB"/>
              </w:rPr>
              <w:t></w:t>
            </w:r>
          </w:p>
        </w:tc>
        <w:tc>
          <w:tcPr>
            <w:tcW w:w="2372" w:type="dxa"/>
          </w:tcPr>
          <w:p w14:paraId="7A3E2BA0" w14:textId="2F6C2BDF" w:rsidR="0008134D" w:rsidRDefault="0008134D" w:rsidP="0008134D">
            <w:pPr>
              <w:tabs>
                <w:tab w:val="left" w:pos="567"/>
              </w:tabs>
              <w:suppressAutoHyphens/>
              <w:autoSpaceDE w:val="0"/>
              <w:autoSpaceDN w:val="0"/>
              <w:adjustRightInd w:val="0"/>
              <w:spacing w:after="113" w:line="220" w:lineRule="atLeast"/>
              <w:textAlignment w:val="center"/>
              <w:rPr>
                <w:rFonts w:cs="Geogrotesque Regular"/>
                <w:spacing w:val="-2"/>
                <w:lang w:val="en-GB"/>
              </w:rPr>
            </w:pPr>
            <w:r>
              <w:rPr>
                <w:rFonts w:cs="Geogrotesque Regular"/>
                <w:spacing w:val="-2"/>
                <w:lang w:val="en-GB"/>
              </w:rPr>
              <w:t>Other activities</w:t>
            </w:r>
          </w:p>
        </w:tc>
      </w:tr>
    </w:tbl>
    <w:p w14:paraId="36F4CD12" w14:textId="77777777" w:rsidR="0003305F" w:rsidRDefault="0003305F"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p>
    <w:p w14:paraId="00A1768C" w14:textId="77777777"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2"/>
          <w:lang w:val="en-GB"/>
        </w:rPr>
        <w:t xml:space="preserve">Waka </w:t>
      </w:r>
      <w:proofErr w:type="spellStart"/>
      <w:r w:rsidRPr="00C31CA8">
        <w:rPr>
          <w:rFonts w:cs="Geogrotesque Regular"/>
          <w:spacing w:val="-2"/>
          <w:lang w:val="en-GB"/>
        </w:rPr>
        <w:t>Kotahi</w:t>
      </w:r>
      <w:proofErr w:type="spellEnd"/>
      <w:r w:rsidRPr="00C31CA8">
        <w:rPr>
          <w:rFonts w:cs="Geogrotesque Regular"/>
          <w:spacing w:val="-2"/>
          <w:lang w:val="en-GB"/>
        </w:rPr>
        <w:t xml:space="preserve"> allocates the Fund to activities to give effect to the objectives, results and expectations set out in the GPS. Waka </w:t>
      </w:r>
      <w:proofErr w:type="spellStart"/>
      <w:r w:rsidRPr="00C31CA8">
        <w:rPr>
          <w:rFonts w:cs="Geogrotesque Regular"/>
          <w:spacing w:val="-2"/>
          <w:lang w:val="en-GB"/>
        </w:rPr>
        <w:t>Kotahi</w:t>
      </w:r>
      <w:proofErr w:type="spellEnd"/>
      <w:r w:rsidRPr="00C31CA8">
        <w:rPr>
          <w:rFonts w:cs="Geogrotesque Regular"/>
          <w:spacing w:val="-2"/>
          <w:lang w:val="en-GB"/>
        </w:rPr>
        <w:t>, the New Zealand Police (NZ Police) and other approved organisations under the LTMA 2003 receive funding from the Fund for the land transport activities that they deliver, such as the construction and maintenance of state highways and local roads and road policing.</w:t>
      </w:r>
    </w:p>
    <w:p w14:paraId="4D4D94BA" w14:textId="77777777"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2"/>
          <w:lang w:val="en-GB"/>
        </w:rPr>
        <w:t xml:space="preserve">Some of the activity classes (including local roads and public transport) relate to land transport activities that are the responsibility of local government (regional, district and city councils). The </w:t>
      </w:r>
      <w:proofErr w:type="gramStart"/>
      <w:r w:rsidRPr="00C31CA8">
        <w:rPr>
          <w:rFonts w:cs="Geogrotesque Regular"/>
          <w:spacing w:val="-2"/>
          <w:lang w:val="en-GB"/>
        </w:rPr>
        <w:t>costs of these activities are shared by the Fund and local government</w:t>
      </w:r>
      <w:proofErr w:type="gramEnd"/>
      <w:r w:rsidRPr="00C31CA8">
        <w:rPr>
          <w:rFonts w:cs="Geogrotesque Regular"/>
          <w:spacing w:val="-2"/>
          <w:lang w:val="en-GB"/>
        </w:rPr>
        <w:t>.</w:t>
      </w:r>
    </w:p>
    <w:p w14:paraId="47D176C6" w14:textId="77777777" w:rsidR="00FD633E" w:rsidRDefault="00FD633E" w:rsidP="00EE293D">
      <w:pPr>
        <w:tabs>
          <w:tab w:val="left" w:pos="567"/>
        </w:tabs>
        <w:suppressAutoHyphens/>
        <w:autoSpaceDE w:val="0"/>
        <w:autoSpaceDN w:val="0"/>
        <w:adjustRightInd w:val="0"/>
        <w:spacing w:before="113" w:after="113" w:line="280" w:lineRule="atLeast"/>
        <w:ind w:left="283"/>
        <w:textAlignment w:val="center"/>
        <w:rPr>
          <w:rFonts w:cs="Geogrotesque Medium"/>
          <w:b/>
          <w:bCs/>
          <w:lang w:val="en-GB"/>
        </w:rPr>
      </w:pPr>
    </w:p>
    <w:p w14:paraId="344F826F" w14:textId="5FC947B9" w:rsidR="00EE293D" w:rsidRPr="000F294D" w:rsidRDefault="00EE293D" w:rsidP="00EE293D">
      <w:pPr>
        <w:tabs>
          <w:tab w:val="left" w:pos="567"/>
        </w:tabs>
        <w:suppressAutoHyphens/>
        <w:autoSpaceDE w:val="0"/>
        <w:autoSpaceDN w:val="0"/>
        <w:adjustRightInd w:val="0"/>
        <w:spacing w:before="113" w:after="113" w:line="280" w:lineRule="atLeast"/>
        <w:ind w:left="283"/>
        <w:textAlignment w:val="center"/>
        <w:rPr>
          <w:rFonts w:cs="Geogrotesque Medium"/>
          <w:b/>
          <w:bCs/>
          <w:sz w:val="28"/>
          <w:szCs w:val="28"/>
          <w:lang w:val="en-GB"/>
        </w:rPr>
      </w:pPr>
      <w:r w:rsidRPr="000F294D">
        <w:rPr>
          <w:rFonts w:cs="Geogrotesque Medium"/>
          <w:b/>
          <w:bCs/>
          <w:sz w:val="28"/>
          <w:szCs w:val="28"/>
          <w:lang w:val="en-GB"/>
        </w:rPr>
        <w:t>Crown contributions</w:t>
      </w:r>
    </w:p>
    <w:p w14:paraId="52BD69EC" w14:textId="12BB70A2" w:rsidR="00A80898" w:rsidRPr="002136D1" w:rsidRDefault="00EE293D" w:rsidP="002136D1">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4"/>
          <w:lang w:val="en-GB"/>
        </w:rPr>
        <w:t xml:space="preserve">For the period to 2030/31, a number of land transport projects and activities </w:t>
      </w:r>
      <w:proofErr w:type="gramStart"/>
      <w:r w:rsidRPr="00C31CA8">
        <w:rPr>
          <w:rFonts w:cs="Geogrotesque Regular"/>
          <w:spacing w:val="-4"/>
          <w:lang w:val="en-GB"/>
        </w:rPr>
        <w:t>will be funded</w:t>
      </w:r>
      <w:proofErr w:type="gramEnd"/>
      <w:r w:rsidRPr="00C31CA8">
        <w:rPr>
          <w:rFonts w:cs="Geogrotesque Regular"/>
          <w:spacing w:val="-4"/>
          <w:lang w:val="en-GB"/>
        </w:rPr>
        <w:t xml:space="preserve"> through annual Crown appropriations rather than through the Fund. Where the Crown contributes, it may do so in the form of grants or loans. Grant funding does not need to </w:t>
      </w:r>
      <w:proofErr w:type="gramStart"/>
      <w:r w:rsidRPr="00C31CA8">
        <w:rPr>
          <w:rFonts w:cs="Geogrotesque Regular"/>
          <w:spacing w:val="-4"/>
          <w:lang w:val="en-GB"/>
        </w:rPr>
        <w:t>be repaid</w:t>
      </w:r>
      <w:proofErr w:type="gramEnd"/>
      <w:r w:rsidRPr="00C31CA8">
        <w:rPr>
          <w:rFonts w:cs="Geogrotesque Regular"/>
          <w:spacing w:val="-4"/>
          <w:lang w:val="en-GB"/>
        </w:rPr>
        <w:t xml:space="preserve">, whereas loans to bring forward investments do need to be repaid from future revenues to the Fund. </w:t>
      </w:r>
    </w:p>
    <w:p w14:paraId="52A56214" w14:textId="77777777" w:rsidR="00A80898" w:rsidRDefault="00A80898" w:rsidP="00EE293D">
      <w:pPr>
        <w:tabs>
          <w:tab w:val="left" w:pos="567"/>
        </w:tabs>
        <w:suppressAutoHyphens/>
        <w:autoSpaceDE w:val="0"/>
        <w:autoSpaceDN w:val="0"/>
        <w:adjustRightInd w:val="0"/>
        <w:spacing w:before="113" w:after="113" w:line="280" w:lineRule="atLeast"/>
        <w:ind w:left="283"/>
        <w:textAlignment w:val="center"/>
        <w:rPr>
          <w:rFonts w:cs="Geogrotesque Medium"/>
          <w:b/>
          <w:bCs/>
          <w:sz w:val="28"/>
          <w:szCs w:val="28"/>
          <w:lang w:val="en-GB"/>
        </w:rPr>
      </w:pPr>
    </w:p>
    <w:p w14:paraId="14510C35" w14:textId="0054DCC0" w:rsidR="00EE293D" w:rsidRPr="000F294D" w:rsidRDefault="00EE293D" w:rsidP="00EE293D">
      <w:pPr>
        <w:tabs>
          <w:tab w:val="left" w:pos="567"/>
        </w:tabs>
        <w:suppressAutoHyphens/>
        <w:autoSpaceDE w:val="0"/>
        <w:autoSpaceDN w:val="0"/>
        <w:adjustRightInd w:val="0"/>
        <w:spacing w:before="113" w:after="113" w:line="280" w:lineRule="atLeast"/>
        <w:ind w:left="283"/>
        <w:textAlignment w:val="center"/>
        <w:rPr>
          <w:rFonts w:cs="Geogrotesque Medium"/>
          <w:b/>
          <w:bCs/>
          <w:sz w:val="28"/>
          <w:szCs w:val="28"/>
          <w:lang w:val="en-GB"/>
        </w:rPr>
      </w:pPr>
      <w:r w:rsidRPr="000F294D">
        <w:rPr>
          <w:rFonts w:cs="Geogrotesque Medium"/>
          <w:b/>
          <w:bCs/>
          <w:sz w:val="28"/>
          <w:szCs w:val="28"/>
          <w:lang w:val="en-GB"/>
        </w:rPr>
        <w:t xml:space="preserve">Rail </w:t>
      </w:r>
    </w:p>
    <w:p w14:paraId="3F033D2B" w14:textId="7A564C31" w:rsidR="00EE293D" w:rsidRPr="00C31CA8" w:rsidRDefault="00EE293D" w:rsidP="00D87EBA">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2"/>
          <w:lang w:val="en-GB"/>
        </w:rPr>
        <w:t xml:space="preserve">As part of the rail network </w:t>
      </w:r>
      <w:proofErr w:type="gramStart"/>
      <w:r w:rsidRPr="00C31CA8">
        <w:rPr>
          <w:rFonts w:cs="Geogrotesque Regular"/>
          <w:spacing w:val="-2"/>
          <w:lang w:val="en-GB"/>
        </w:rPr>
        <w:t>being funded</w:t>
      </w:r>
      <w:proofErr w:type="gramEnd"/>
      <w:r w:rsidRPr="00C31CA8">
        <w:rPr>
          <w:rFonts w:cs="Geogrotesque Regular"/>
          <w:spacing w:val="-2"/>
          <w:lang w:val="en-GB"/>
        </w:rPr>
        <w:t xml:space="preserve"> through the Fund, track user charges will be implemented to contribute to the costs of rail. The Ministry is developing and implementing track user charges, following changes to the LTMA 2003 that allow </w:t>
      </w:r>
      <w:proofErr w:type="gramStart"/>
      <w:r w:rsidRPr="00C31CA8">
        <w:rPr>
          <w:rFonts w:cs="Geogrotesque Regular"/>
          <w:spacing w:val="-2"/>
          <w:lang w:val="en-GB"/>
        </w:rPr>
        <w:lastRenderedPageBreak/>
        <w:t>for track</w:t>
      </w:r>
      <w:proofErr w:type="gramEnd"/>
      <w:r w:rsidRPr="00C31CA8">
        <w:rPr>
          <w:rFonts w:cs="Geogrotesque Regular"/>
          <w:spacing w:val="-2"/>
          <w:lang w:val="en-GB"/>
        </w:rPr>
        <w:t xml:space="preserve"> user charges to be paid into the Fund. Crown funding </w:t>
      </w:r>
      <w:proofErr w:type="gramStart"/>
      <w:r w:rsidRPr="00C31CA8">
        <w:rPr>
          <w:rFonts w:cs="Geogrotesque Regular"/>
          <w:spacing w:val="-2"/>
          <w:lang w:val="en-GB"/>
        </w:rPr>
        <w:t>is also expected</w:t>
      </w:r>
      <w:proofErr w:type="gramEnd"/>
      <w:r w:rsidRPr="00C31CA8">
        <w:rPr>
          <w:rFonts w:cs="Geogrotesque Regular"/>
          <w:spacing w:val="-2"/>
          <w:lang w:val="en-GB"/>
        </w:rPr>
        <w:t xml:space="preserve"> to contribute to delivering rail priorities. </w:t>
      </w:r>
    </w:p>
    <w:p w14:paraId="366C9257" w14:textId="77777777" w:rsidR="00FD633E" w:rsidRDefault="00FD633E" w:rsidP="00EE293D">
      <w:pPr>
        <w:tabs>
          <w:tab w:val="left" w:pos="567"/>
        </w:tabs>
        <w:suppressAutoHyphens/>
        <w:autoSpaceDE w:val="0"/>
        <w:autoSpaceDN w:val="0"/>
        <w:adjustRightInd w:val="0"/>
        <w:spacing w:before="113" w:after="113" w:line="280" w:lineRule="atLeast"/>
        <w:ind w:left="283"/>
        <w:textAlignment w:val="center"/>
        <w:rPr>
          <w:rFonts w:cs="Geogrotesque Medium"/>
          <w:b/>
          <w:bCs/>
          <w:lang w:val="en-GB"/>
        </w:rPr>
      </w:pPr>
    </w:p>
    <w:p w14:paraId="7A4E6565" w14:textId="65B39BCA" w:rsidR="00EE293D" w:rsidRPr="000F294D" w:rsidRDefault="00EE293D" w:rsidP="00EE293D">
      <w:pPr>
        <w:tabs>
          <w:tab w:val="left" w:pos="567"/>
        </w:tabs>
        <w:suppressAutoHyphens/>
        <w:autoSpaceDE w:val="0"/>
        <w:autoSpaceDN w:val="0"/>
        <w:adjustRightInd w:val="0"/>
        <w:spacing w:before="113" w:after="113" w:line="280" w:lineRule="atLeast"/>
        <w:ind w:left="283"/>
        <w:textAlignment w:val="center"/>
        <w:rPr>
          <w:rFonts w:cs="Geogrotesque Medium"/>
          <w:b/>
          <w:bCs/>
          <w:sz w:val="28"/>
          <w:szCs w:val="28"/>
          <w:lang w:val="en-GB"/>
        </w:rPr>
      </w:pPr>
      <w:r w:rsidRPr="000F294D">
        <w:rPr>
          <w:rFonts w:cs="Geogrotesque Medium"/>
          <w:b/>
          <w:bCs/>
          <w:sz w:val="28"/>
          <w:szCs w:val="28"/>
          <w:lang w:val="en-GB"/>
        </w:rPr>
        <w:t>Land use planning</w:t>
      </w:r>
    </w:p>
    <w:p w14:paraId="2C94DE89" w14:textId="77777777"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2"/>
          <w:lang w:val="en-GB"/>
        </w:rPr>
        <w:t>The GPS directs transport planning and investment (under the LTMA 2003), and it informs land use planning processes (under the Resource Management Act 1991). As an example, transport planning and investment can deliver an active transport network in line with the priorities of the GPS, but is reliant on land use planning to ensure that more efficient and liveable urban form supports active transport.</w:t>
      </w:r>
    </w:p>
    <w:p w14:paraId="6629F792" w14:textId="1B03C8FE" w:rsidR="008838AC"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2"/>
          <w:lang w:val="en-GB"/>
        </w:rPr>
        <w:t xml:space="preserve">Together with the Government Policy Statement on Housing and Urban Development, the GPS on land transport will provide consistent strategic direction across the spectrum of transport and land-use policy. The statement of priorities, objectives and results in the GPS enables well informed decision-making in both transport and land use planning, while respecting the difference between regulatory and investment planning processes. </w:t>
      </w:r>
    </w:p>
    <w:p w14:paraId="72BC8951" w14:textId="77777777" w:rsidR="00FD633E" w:rsidRDefault="00FD633E" w:rsidP="00342D4F">
      <w:pPr>
        <w:tabs>
          <w:tab w:val="left" w:pos="567"/>
        </w:tabs>
        <w:suppressAutoHyphens/>
        <w:autoSpaceDE w:val="0"/>
        <w:autoSpaceDN w:val="0"/>
        <w:adjustRightInd w:val="0"/>
        <w:spacing w:before="113" w:after="113" w:line="280" w:lineRule="atLeast"/>
        <w:ind w:left="283"/>
        <w:textAlignment w:val="center"/>
        <w:rPr>
          <w:rFonts w:cs="Geogrotesque Medium"/>
          <w:b/>
          <w:bCs/>
          <w:lang w:val="en-GB"/>
        </w:rPr>
      </w:pPr>
    </w:p>
    <w:p w14:paraId="730B9904" w14:textId="31E9D5D1" w:rsidR="00EE293D" w:rsidRPr="000F294D" w:rsidRDefault="00EE293D" w:rsidP="00342D4F">
      <w:pPr>
        <w:tabs>
          <w:tab w:val="left" w:pos="567"/>
        </w:tabs>
        <w:suppressAutoHyphens/>
        <w:autoSpaceDE w:val="0"/>
        <w:autoSpaceDN w:val="0"/>
        <w:adjustRightInd w:val="0"/>
        <w:spacing w:before="113" w:after="113" w:line="280" w:lineRule="atLeast"/>
        <w:ind w:left="283"/>
        <w:textAlignment w:val="center"/>
        <w:rPr>
          <w:rFonts w:cs="Geogrotesque Regular"/>
          <w:spacing w:val="-2"/>
          <w:sz w:val="28"/>
          <w:szCs w:val="28"/>
          <w:lang w:val="en-GB"/>
        </w:rPr>
      </w:pPr>
      <w:r w:rsidRPr="000F294D">
        <w:rPr>
          <w:rFonts w:cs="Geogrotesque Medium"/>
          <w:b/>
          <w:bCs/>
          <w:sz w:val="28"/>
          <w:szCs w:val="28"/>
          <w:lang w:val="en-GB"/>
        </w:rPr>
        <w:t>Regulation</w:t>
      </w:r>
    </w:p>
    <w:p w14:paraId="1EFA2DC2" w14:textId="77777777"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2"/>
          <w:lang w:val="en-GB"/>
        </w:rPr>
        <w:t xml:space="preserve">The development and design of land transport regulation is outside the scope of the GPS. Transport regulation includes Acts of Parliament (for example, the Transport Act 1998), transport regulations (for example, Heavy Motor Vehicle Regulations 1974), and transport rules (for example, bridge weight limits). </w:t>
      </w:r>
      <w:proofErr w:type="gramStart"/>
      <w:r w:rsidRPr="00C31CA8">
        <w:rPr>
          <w:rFonts w:cs="Geogrotesque Regular"/>
          <w:spacing w:val="-2"/>
          <w:lang w:val="en-GB"/>
        </w:rPr>
        <w:t xml:space="preserve">Land transport regulation is undertaken by a range of public bodies, including Waka </w:t>
      </w:r>
      <w:proofErr w:type="spellStart"/>
      <w:r w:rsidRPr="00C31CA8">
        <w:rPr>
          <w:rFonts w:cs="Geogrotesque Regular"/>
          <w:spacing w:val="-2"/>
          <w:lang w:val="en-GB"/>
        </w:rPr>
        <w:t>Kotahi</w:t>
      </w:r>
      <w:proofErr w:type="spellEnd"/>
      <w:r w:rsidRPr="00C31CA8">
        <w:rPr>
          <w:rFonts w:cs="Geogrotesque Regular"/>
          <w:spacing w:val="-2"/>
          <w:lang w:val="en-GB"/>
        </w:rPr>
        <w:t>, local authorities and the NZ Police</w:t>
      </w:r>
      <w:proofErr w:type="gramEnd"/>
      <w:r w:rsidRPr="00C31CA8">
        <w:rPr>
          <w:rFonts w:cs="Geogrotesque Regular"/>
          <w:spacing w:val="-2"/>
          <w:lang w:val="en-GB"/>
        </w:rPr>
        <w:t>.</w:t>
      </w:r>
    </w:p>
    <w:p w14:paraId="4586F074" w14:textId="20632A29" w:rsidR="00EE293D" w:rsidRPr="00C31CA8" w:rsidRDefault="00EE293D" w:rsidP="008D3F55">
      <w:pPr>
        <w:tabs>
          <w:tab w:val="left" w:pos="640"/>
        </w:tabs>
        <w:suppressAutoHyphens/>
        <w:autoSpaceDE w:val="0"/>
        <w:autoSpaceDN w:val="0"/>
        <w:adjustRightInd w:val="0"/>
        <w:spacing w:after="113" w:line="220" w:lineRule="atLeast"/>
        <w:ind w:left="284"/>
        <w:textAlignment w:val="center"/>
        <w:rPr>
          <w:rFonts w:cs="Geogrotesque Regular"/>
          <w:spacing w:val="-2"/>
          <w:lang w:val="en-GB"/>
        </w:rPr>
      </w:pPr>
      <w:r w:rsidRPr="00C31CA8">
        <w:rPr>
          <w:rFonts w:cs="Geogrotesque Regular"/>
          <w:spacing w:val="-2"/>
          <w:lang w:val="en-GB"/>
        </w:rPr>
        <w:t>A future GPS could include transport regulation within the scope of its objectives, policies and measures.</w:t>
      </w:r>
      <w:r w:rsidR="008D3F55" w:rsidRPr="00C31CA8">
        <w:rPr>
          <w:rFonts w:cs="Geogrotesque Regular"/>
          <w:spacing w:val="-2"/>
          <w:lang w:val="en-GB"/>
        </w:rPr>
        <w:t xml:space="preserve"> </w:t>
      </w:r>
      <w:r w:rsidRPr="00C31CA8">
        <w:rPr>
          <w:rFonts w:cs="Geogrotesque Regular"/>
          <w:spacing w:val="-2"/>
          <w:lang w:val="en-GB"/>
        </w:rPr>
        <w:t xml:space="preserve">Decisions </w:t>
      </w:r>
      <w:proofErr w:type="gramStart"/>
      <w:r w:rsidRPr="00C31CA8">
        <w:rPr>
          <w:rFonts w:cs="Geogrotesque Regular"/>
          <w:spacing w:val="-2"/>
          <w:lang w:val="en-GB"/>
        </w:rPr>
        <w:t>to further investigate</w:t>
      </w:r>
      <w:proofErr w:type="gramEnd"/>
      <w:r w:rsidRPr="00C31CA8">
        <w:rPr>
          <w:rFonts w:cs="Geogrotesque Regular"/>
          <w:spacing w:val="-2"/>
          <w:lang w:val="en-GB"/>
        </w:rPr>
        <w:t xml:space="preserve"> these issues lie outside this GPS and may require legislative change.</w:t>
      </w:r>
    </w:p>
    <w:p w14:paraId="3A290B45" w14:textId="0FD56BCD" w:rsidR="00EE293D" w:rsidRPr="00C31CA8" w:rsidRDefault="00EE293D" w:rsidP="00EE293D">
      <w:pPr>
        <w:tabs>
          <w:tab w:val="left" w:pos="640"/>
        </w:tabs>
        <w:suppressAutoHyphens/>
        <w:autoSpaceDE w:val="0"/>
        <w:autoSpaceDN w:val="0"/>
        <w:adjustRightInd w:val="0"/>
        <w:spacing w:after="113" w:line="220" w:lineRule="atLeast"/>
        <w:ind w:left="510" w:hanging="227"/>
        <w:textAlignment w:val="center"/>
        <w:rPr>
          <w:rFonts w:cs="Geogrotesque Regular"/>
          <w:spacing w:val="-2"/>
          <w:lang w:val="en-GB"/>
        </w:rPr>
      </w:pPr>
      <w:r w:rsidRPr="00C31CA8">
        <w:rPr>
          <w:rFonts w:cs="Geogrotesque Regular"/>
          <w:spacing w:val="-2"/>
          <w:lang w:val="en-GB"/>
        </w:rPr>
        <w:br w:type="page"/>
      </w:r>
    </w:p>
    <w:p w14:paraId="49872339" w14:textId="77777777" w:rsidR="00EE293D" w:rsidRPr="00C31CA8" w:rsidRDefault="00EE293D" w:rsidP="00D56A0B">
      <w:pPr>
        <w:pStyle w:val="Heading2"/>
      </w:pPr>
      <w:r w:rsidRPr="00C31CA8">
        <w:lastRenderedPageBreak/>
        <w:t xml:space="preserve">Appendix 2: GPS 2021 framework </w:t>
      </w:r>
    </w:p>
    <w:p w14:paraId="605F1939" w14:textId="77777777" w:rsidR="00EE293D" w:rsidRPr="000F294D" w:rsidRDefault="00EE293D" w:rsidP="00EE293D">
      <w:pPr>
        <w:tabs>
          <w:tab w:val="left" w:pos="567"/>
        </w:tabs>
        <w:suppressAutoHyphens/>
        <w:autoSpaceDE w:val="0"/>
        <w:autoSpaceDN w:val="0"/>
        <w:adjustRightInd w:val="0"/>
        <w:spacing w:before="113" w:after="113" w:line="280" w:lineRule="atLeast"/>
        <w:ind w:left="283"/>
        <w:textAlignment w:val="center"/>
        <w:rPr>
          <w:rFonts w:cs="Geogrotesque Medium"/>
          <w:b/>
          <w:bCs/>
          <w:sz w:val="28"/>
          <w:szCs w:val="28"/>
          <w:lang w:val="en-GB"/>
        </w:rPr>
      </w:pPr>
      <w:r w:rsidRPr="000F294D">
        <w:rPr>
          <w:rFonts w:cs="Geogrotesque Medium"/>
          <w:b/>
          <w:bCs/>
          <w:sz w:val="28"/>
          <w:szCs w:val="28"/>
          <w:lang w:val="en-GB"/>
        </w:rPr>
        <w:t>Purpose of the GPS</w:t>
      </w:r>
    </w:p>
    <w:p w14:paraId="3B577F8A" w14:textId="77777777"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2"/>
          <w:lang w:val="en-GB"/>
        </w:rPr>
        <w:t>The GPS outlines the government’s strategy to guide land transport investment over the next 10 years. It also provides guidance to decision-makers about where the government will focus resources, consistent with the purpose of the LTMA 2003, which is:</w:t>
      </w:r>
    </w:p>
    <w:p w14:paraId="26C4B730" w14:textId="77777777"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b/>
          <w:bCs/>
          <w:spacing w:val="-2"/>
          <w:lang w:val="en-GB"/>
        </w:rPr>
        <w:t>“To contribute to an effective, efficient, and safe land transport system in the public interest”.</w:t>
      </w:r>
      <w:r w:rsidRPr="00C31CA8">
        <w:rPr>
          <w:rFonts w:cs="Geogrotesque Regular"/>
          <w:b/>
          <w:bCs/>
          <w:spacing w:val="-2"/>
          <w:vertAlign w:val="superscript"/>
          <w:lang w:val="en-GB"/>
        </w:rPr>
        <w:t>6</w:t>
      </w:r>
    </w:p>
    <w:p w14:paraId="63B46F0C" w14:textId="77777777" w:rsidR="00EE293D" w:rsidRPr="00C31CA8" w:rsidRDefault="00EE293D" w:rsidP="00EE293D">
      <w:pPr>
        <w:tabs>
          <w:tab w:val="left" w:pos="567"/>
        </w:tabs>
        <w:suppressAutoHyphens/>
        <w:autoSpaceDE w:val="0"/>
        <w:autoSpaceDN w:val="0"/>
        <w:adjustRightInd w:val="0"/>
        <w:spacing w:line="220" w:lineRule="atLeast"/>
        <w:ind w:left="283"/>
        <w:textAlignment w:val="center"/>
        <w:rPr>
          <w:rFonts w:cs="Geogrotesque Regular"/>
          <w:spacing w:val="-2"/>
          <w:lang w:val="en-GB"/>
        </w:rPr>
      </w:pPr>
      <w:r w:rsidRPr="00C31CA8">
        <w:rPr>
          <w:rFonts w:cs="Geogrotesque Regular"/>
          <w:spacing w:val="-2"/>
          <w:lang w:val="en-GB"/>
        </w:rPr>
        <w:t>Without limiting the legal interpretation of these terms, for the purpose of GPS 2021, a land transport system is:</w:t>
      </w:r>
    </w:p>
    <w:p w14:paraId="1C150B8F"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effective when it moves people and freight where they need to go in a timely manner</w:t>
      </w:r>
    </w:p>
    <w:p w14:paraId="6E692B83"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efficient when it delivers the right infrastructure and services to the right level at the best cost</w:t>
      </w:r>
    </w:p>
    <w:p w14:paraId="53B73421"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safe when it reduces harm from land transport</w:t>
      </w:r>
    </w:p>
    <w:p w14:paraId="3657B36D" w14:textId="77777777" w:rsidR="00EE293D" w:rsidRPr="00C31CA8" w:rsidRDefault="00EE293D" w:rsidP="007E4A49">
      <w:pPr>
        <w:pStyle w:val="Bodybullet12020STYLES"/>
        <w:numPr>
          <w:ilvl w:val="0"/>
          <w:numId w:val="14"/>
        </w:numPr>
        <w:rPr>
          <w:color w:val="auto"/>
          <w:sz w:val="24"/>
          <w:szCs w:val="24"/>
        </w:rPr>
      </w:pPr>
      <w:proofErr w:type="gramStart"/>
      <w:r w:rsidRPr="00C31CA8">
        <w:rPr>
          <w:color w:val="auto"/>
          <w:sz w:val="24"/>
          <w:szCs w:val="24"/>
        </w:rPr>
        <w:t>in</w:t>
      </w:r>
      <w:proofErr w:type="gramEnd"/>
      <w:r w:rsidRPr="00C31CA8">
        <w:rPr>
          <w:color w:val="auto"/>
          <w:sz w:val="24"/>
          <w:szCs w:val="24"/>
        </w:rPr>
        <w:t xml:space="preserve"> the public interest where it supports economic, social, cultural and environmental wellbeing.</w:t>
      </w:r>
    </w:p>
    <w:p w14:paraId="5D8B237A" w14:textId="77777777"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2"/>
          <w:lang w:val="en-GB"/>
        </w:rPr>
        <w:t xml:space="preserve">In setting out the government’s investment strategy for land transport, the GPS identifies the national land transport objectives it wants pursued, allocates funding in ranges to different types of activities and sets out the results it expects from that investment. </w:t>
      </w:r>
    </w:p>
    <w:p w14:paraId="3DDCF914" w14:textId="77777777"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lang w:val="en-GB"/>
        </w:rPr>
        <w:t xml:space="preserve">Waka </w:t>
      </w:r>
      <w:proofErr w:type="spellStart"/>
      <w:r w:rsidRPr="00C31CA8">
        <w:rPr>
          <w:rFonts w:cs="Geogrotesque Regular"/>
          <w:lang w:val="en-GB"/>
        </w:rPr>
        <w:t>Kotahi</w:t>
      </w:r>
      <w:proofErr w:type="spellEnd"/>
      <w:r w:rsidRPr="00C31CA8">
        <w:rPr>
          <w:rFonts w:cs="Geogrotesque Regular"/>
          <w:lang w:val="en-GB"/>
        </w:rPr>
        <w:t>, the NZ Police and other approved organisations</w:t>
      </w:r>
      <w:r w:rsidRPr="00C31CA8">
        <w:rPr>
          <w:rFonts w:cs="Geogrotesque Regular"/>
          <w:vertAlign w:val="superscript"/>
          <w:lang w:val="en-GB"/>
        </w:rPr>
        <w:t>7</w:t>
      </w:r>
      <w:r w:rsidRPr="00C31CA8">
        <w:rPr>
          <w:rFonts w:cs="Geogrotesque Regular"/>
          <w:lang w:val="en-GB"/>
        </w:rPr>
        <w:t xml:space="preserve"> will use the framework in the LTMA 2003 to deliver investment across New Zealand that </w:t>
      </w:r>
      <w:proofErr w:type="gramStart"/>
      <w:r w:rsidRPr="00C31CA8">
        <w:rPr>
          <w:rFonts w:cs="Geogrotesque Regular"/>
          <w:lang w:val="en-GB"/>
        </w:rPr>
        <w:t>is prioritised and coordinated</w:t>
      </w:r>
      <w:proofErr w:type="gramEnd"/>
      <w:r w:rsidRPr="00C31CA8">
        <w:rPr>
          <w:rFonts w:cs="Geogrotesque Regular"/>
          <w:lang w:val="en-GB"/>
        </w:rPr>
        <w:t>.</w:t>
      </w:r>
    </w:p>
    <w:p w14:paraId="42AA56FF" w14:textId="77777777" w:rsidR="00FD633E" w:rsidRDefault="00FD633E" w:rsidP="00EE293D">
      <w:pPr>
        <w:tabs>
          <w:tab w:val="left" w:pos="567"/>
        </w:tabs>
        <w:suppressAutoHyphens/>
        <w:autoSpaceDE w:val="0"/>
        <w:autoSpaceDN w:val="0"/>
        <w:adjustRightInd w:val="0"/>
        <w:spacing w:before="113" w:after="113" w:line="280" w:lineRule="atLeast"/>
        <w:ind w:left="283"/>
        <w:textAlignment w:val="center"/>
        <w:rPr>
          <w:rFonts w:cs="Geogrotesque Medium"/>
          <w:b/>
          <w:bCs/>
          <w:lang w:val="en-GB"/>
        </w:rPr>
      </w:pPr>
    </w:p>
    <w:p w14:paraId="614C5479" w14:textId="29FF4FEF" w:rsidR="00EE293D" w:rsidRPr="000F294D" w:rsidRDefault="00EE293D" w:rsidP="00EE293D">
      <w:pPr>
        <w:tabs>
          <w:tab w:val="left" w:pos="567"/>
        </w:tabs>
        <w:suppressAutoHyphens/>
        <w:autoSpaceDE w:val="0"/>
        <w:autoSpaceDN w:val="0"/>
        <w:adjustRightInd w:val="0"/>
        <w:spacing w:before="113" w:after="113" w:line="280" w:lineRule="atLeast"/>
        <w:ind w:left="283"/>
        <w:textAlignment w:val="center"/>
        <w:rPr>
          <w:rFonts w:cs="Geogrotesque Medium"/>
          <w:b/>
          <w:bCs/>
          <w:sz w:val="28"/>
          <w:szCs w:val="28"/>
          <w:lang w:val="en-GB"/>
        </w:rPr>
      </w:pPr>
      <w:r w:rsidRPr="000F294D">
        <w:rPr>
          <w:rFonts w:cs="Geogrotesque Medium"/>
          <w:b/>
          <w:bCs/>
          <w:sz w:val="28"/>
          <w:szCs w:val="28"/>
          <w:lang w:val="en-GB"/>
        </w:rPr>
        <w:t xml:space="preserve">GPS 2021 components </w:t>
      </w:r>
    </w:p>
    <w:p w14:paraId="4851887D" w14:textId="66B122F3"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2"/>
          <w:lang w:val="en-GB"/>
        </w:rPr>
        <w:t>The LTMA 2003 requires a GPS to include a number of components. These c</w:t>
      </w:r>
      <w:r w:rsidR="00FD633E">
        <w:rPr>
          <w:rFonts w:cs="Geogrotesque Regular"/>
          <w:spacing w:val="-2"/>
          <w:lang w:val="en-GB"/>
        </w:rPr>
        <w:t xml:space="preserve">omponents have been grouped in </w:t>
      </w:r>
      <w:r w:rsidRPr="00C31CA8">
        <w:rPr>
          <w:rFonts w:cs="Geogrotesque Regular"/>
          <w:spacing w:val="-2"/>
          <w:lang w:val="en-GB"/>
        </w:rPr>
        <w:t xml:space="preserve">GPS 2021 so that they move from </w:t>
      </w:r>
      <w:proofErr w:type="gramStart"/>
      <w:r w:rsidRPr="00C31CA8">
        <w:rPr>
          <w:rFonts w:cs="Geogrotesque Regular"/>
          <w:spacing w:val="-2"/>
          <w:lang w:val="en-GB"/>
        </w:rPr>
        <w:t>high level</w:t>
      </w:r>
      <w:proofErr w:type="gramEnd"/>
      <w:r w:rsidRPr="00C31CA8">
        <w:rPr>
          <w:rFonts w:cs="Geogrotesque Regular"/>
          <w:spacing w:val="-2"/>
          <w:lang w:val="en-GB"/>
        </w:rPr>
        <w:t xml:space="preserve"> policy direction, through to the more detailed investment strategy, to the machinery provisions about funding flows. Collectively, they cover all the requirements of a GPS found in the LTMA 2003. </w:t>
      </w:r>
    </w:p>
    <w:p w14:paraId="09FDC8C2" w14:textId="77777777" w:rsidR="00FD633E" w:rsidRDefault="00FD633E" w:rsidP="00EE293D">
      <w:pPr>
        <w:tabs>
          <w:tab w:val="left" w:pos="567"/>
        </w:tabs>
        <w:suppressAutoHyphens/>
        <w:autoSpaceDE w:val="0"/>
        <w:autoSpaceDN w:val="0"/>
        <w:adjustRightInd w:val="0"/>
        <w:spacing w:before="113" w:after="113" w:line="280" w:lineRule="atLeast"/>
        <w:ind w:left="283"/>
        <w:textAlignment w:val="center"/>
        <w:rPr>
          <w:rFonts w:cs="Geogrotesque Medium"/>
          <w:b/>
          <w:bCs/>
          <w:lang w:val="en-GB"/>
        </w:rPr>
      </w:pPr>
    </w:p>
    <w:p w14:paraId="3C643AD0" w14:textId="32D0F031" w:rsidR="00FD633E" w:rsidRDefault="00FD633E">
      <w:pPr>
        <w:rPr>
          <w:rFonts w:cs="Geogrotesque Medium"/>
          <w:b/>
          <w:bCs/>
          <w:lang w:val="en-GB"/>
        </w:rPr>
      </w:pPr>
      <w:r w:rsidRPr="00C31CA8">
        <w:rPr>
          <w:noProof/>
          <w:lang w:eastAsia="en-NZ"/>
        </w:rPr>
        <mc:AlternateContent>
          <mc:Choice Requires="wps">
            <w:drawing>
              <wp:anchor distT="0" distB="0" distL="114300" distR="114300" simplePos="0" relativeHeight="251686912" behindDoc="0" locked="0" layoutInCell="1" allowOverlap="1" wp14:anchorId="10FB4250" wp14:editId="03085DED">
                <wp:simplePos x="0" y="0"/>
                <wp:positionH relativeFrom="column">
                  <wp:posOffset>95098</wp:posOffset>
                </wp:positionH>
                <wp:positionV relativeFrom="paragraph">
                  <wp:posOffset>1051585</wp:posOffset>
                </wp:positionV>
                <wp:extent cx="5830214" cy="701675"/>
                <wp:effectExtent l="0" t="0" r="0" b="3175"/>
                <wp:wrapNone/>
                <wp:docPr id="58" name="Text Box 58"/>
                <wp:cNvGraphicFramePr/>
                <a:graphic xmlns:a="http://schemas.openxmlformats.org/drawingml/2006/main">
                  <a:graphicData uri="http://schemas.microsoft.com/office/word/2010/wordprocessingShape">
                    <wps:wsp>
                      <wps:cNvSpPr txBox="1"/>
                      <wps:spPr>
                        <a:xfrm>
                          <a:off x="0" y="0"/>
                          <a:ext cx="5830214" cy="701675"/>
                        </a:xfrm>
                        <a:prstGeom prst="rect">
                          <a:avLst/>
                        </a:prstGeom>
                        <a:solidFill>
                          <a:schemeClr val="lt1"/>
                        </a:solidFill>
                        <a:ln w="6350">
                          <a:noFill/>
                        </a:ln>
                      </wps:spPr>
                      <wps:txbx>
                        <w:txbxContent>
                          <w:p w14:paraId="3CC522BA" w14:textId="04A12503" w:rsidR="00A82C62" w:rsidRPr="002A0B31" w:rsidRDefault="00A82C62" w:rsidP="007E4A49">
                            <w:pPr>
                              <w:pStyle w:val="ListParagraph"/>
                              <w:numPr>
                                <w:ilvl w:val="0"/>
                                <w:numId w:val="20"/>
                              </w:numPr>
                            </w:pPr>
                            <w:r w:rsidRPr="002A0B31">
                              <w:t>Section 3 of the LTMA 2003.</w:t>
                            </w:r>
                          </w:p>
                          <w:p w14:paraId="09118507" w14:textId="10E5BA81" w:rsidR="00A82C62" w:rsidRPr="002A0B31" w:rsidRDefault="00A82C62" w:rsidP="007E4A49">
                            <w:pPr>
                              <w:pStyle w:val="FOOTNOTES2020STYLES"/>
                              <w:numPr>
                                <w:ilvl w:val="0"/>
                                <w:numId w:val="20"/>
                              </w:numPr>
                              <w:rPr>
                                <w:color w:val="auto"/>
                                <w:sz w:val="24"/>
                                <w:szCs w:val="24"/>
                              </w:rPr>
                            </w:pPr>
                            <w:r w:rsidRPr="002A0B31">
                              <w:rPr>
                                <w:color w:val="auto"/>
                                <w:sz w:val="24"/>
                                <w:szCs w:val="24"/>
                              </w:rPr>
                              <w:t>Approved organisations: territorial authorities, regional councils, Auckland Transport, the Department of Conservation and the Waitangi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B4250" id="Text Box 58" o:spid="_x0000_s1029" type="#_x0000_t202" style="position:absolute;margin-left:7.5pt;margin-top:82.8pt;width:459.05pt;height:5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" fillcolor="white [3201]" stroked="f" strokeweight=".5pt">
                <v:textbox>
                  <w:txbxContent>
                    <w:p w14:paraId="3CC522BA" w14:textId="04A12503" w:rsidR="00A82C62" w:rsidRPr="002A0B31" w:rsidRDefault="00A82C62" w:rsidP="007E4A49">
                      <w:pPr>
                        <w:pStyle w:val="ListParagraph"/>
                        <w:numPr>
                          <w:ilvl w:val="0"/>
                          <w:numId w:val="20"/>
                        </w:numPr>
                      </w:pPr>
                      <w:r w:rsidRPr="002A0B31">
                        <w:t>Section 3 of the LTMA 2003.</w:t>
                      </w:r>
                    </w:p>
                    <w:p w14:paraId="09118507" w14:textId="10E5BA81" w:rsidR="00A82C62" w:rsidRPr="002A0B31" w:rsidRDefault="00A82C62" w:rsidP="007E4A49">
                      <w:pPr>
                        <w:pStyle w:val="FOOTNOTES2020STYLES"/>
                        <w:numPr>
                          <w:ilvl w:val="0"/>
                          <w:numId w:val="20"/>
                        </w:numPr>
                        <w:rPr>
                          <w:color w:val="auto"/>
                          <w:sz w:val="24"/>
                          <w:szCs w:val="24"/>
                        </w:rPr>
                      </w:pPr>
                      <w:r w:rsidRPr="002A0B31">
                        <w:rPr>
                          <w:color w:val="auto"/>
                          <w:sz w:val="24"/>
                          <w:szCs w:val="24"/>
                        </w:rPr>
                        <w:t>Approved organisations: territorial authorities, regional councils, Auckland Transport, the Department of Conservation and the Waitangi</w:t>
                      </w:r>
                    </w:p>
                  </w:txbxContent>
                </v:textbox>
              </v:shape>
            </w:pict>
          </mc:Fallback>
        </mc:AlternateContent>
      </w:r>
      <w:r>
        <w:rPr>
          <w:rFonts w:cs="Geogrotesque Medium"/>
          <w:b/>
          <w:bCs/>
          <w:lang w:val="en-GB"/>
        </w:rPr>
        <w:br w:type="page"/>
      </w:r>
    </w:p>
    <w:p w14:paraId="7AEDF7C7" w14:textId="28248F32" w:rsidR="00EE293D" w:rsidRPr="000F294D" w:rsidRDefault="00EE293D" w:rsidP="00EE293D">
      <w:pPr>
        <w:tabs>
          <w:tab w:val="left" w:pos="567"/>
        </w:tabs>
        <w:suppressAutoHyphens/>
        <w:autoSpaceDE w:val="0"/>
        <w:autoSpaceDN w:val="0"/>
        <w:adjustRightInd w:val="0"/>
        <w:spacing w:before="113" w:after="113" w:line="280" w:lineRule="atLeast"/>
        <w:ind w:left="283"/>
        <w:textAlignment w:val="center"/>
        <w:rPr>
          <w:rFonts w:cs="Geogrotesque Medium"/>
          <w:b/>
          <w:bCs/>
          <w:sz w:val="28"/>
          <w:szCs w:val="28"/>
          <w:lang w:val="en-GB"/>
        </w:rPr>
      </w:pPr>
      <w:r w:rsidRPr="000F294D">
        <w:rPr>
          <w:rFonts w:cs="Geogrotesque Medium"/>
          <w:b/>
          <w:bCs/>
          <w:sz w:val="28"/>
          <w:szCs w:val="28"/>
          <w:lang w:val="en-GB"/>
        </w:rPr>
        <w:lastRenderedPageBreak/>
        <w:t>Requirements of the GPS</w:t>
      </w:r>
    </w:p>
    <w:p w14:paraId="16477B5E" w14:textId="77777777"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lang w:val="en-GB"/>
        </w:rPr>
        <w:t>The LTMA 2003 requires the Minister of Transport to issue a GPS.</w:t>
      </w:r>
    </w:p>
    <w:p w14:paraId="4F54722E" w14:textId="77777777" w:rsidR="00EE293D" w:rsidRPr="00C31CA8" w:rsidRDefault="00EE293D" w:rsidP="00EE293D">
      <w:pPr>
        <w:tabs>
          <w:tab w:val="left" w:pos="567"/>
        </w:tabs>
        <w:suppressAutoHyphens/>
        <w:autoSpaceDE w:val="0"/>
        <w:autoSpaceDN w:val="0"/>
        <w:adjustRightInd w:val="0"/>
        <w:spacing w:line="220" w:lineRule="atLeast"/>
        <w:ind w:left="283"/>
        <w:textAlignment w:val="center"/>
        <w:rPr>
          <w:rFonts w:cs="Geogrotesque Regular"/>
          <w:spacing w:val="-2"/>
          <w:lang w:val="en-GB"/>
        </w:rPr>
      </w:pPr>
      <w:r w:rsidRPr="00C31CA8">
        <w:rPr>
          <w:rFonts w:cs="Geogrotesque Regular"/>
          <w:spacing w:val="-2"/>
          <w:lang w:val="en-GB"/>
        </w:rPr>
        <w:t>A core function of the GPS is to set out the government’s priorities, objectives and funding available for the land transport sector. GPS 2021 does this by describing:</w:t>
      </w:r>
    </w:p>
    <w:p w14:paraId="75AD2EEA"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the Government’s priorities for expenditure from the Fund from the 2021/22 to the 2030/31 financial years</w:t>
      </w:r>
    </w:p>
    <w:p w14:paraId="0FEDCFE8" w14:textId="52A83B83" w:rsidR="00EE293D" w:rsidRPr="00C31CA8" w:rsidRDefault="00EE293D" w:rsidP="007E4A49">
      <w:pPr>
        <w:pStyle w:val="Bodybullet12020STYLES"/>
        <w:numPr>
          <w:ilvl w:val="0"/>
          <w:numId w:val="14"/>
        </w:numPr>
        <w:rPr>
          <w:color w:val="auto"/>
          <w:sz w:val="24"/>
          <w:szCs w:val="24"/>
        </w:rPr>
      </w:pPr>
      <w:r w:rsidRPr="00C31CA8">
        <w:rPr>
          <w:color w:val="auto"/>
          <w:sz w:val="24"/>
          <w:szCs w:val="24"/>
        </w:rPr>
        <w:t>how it will achieve these through the allocation of funding ranges in different activity classes (for example, the maintenance of state highways, road policing and walking and cycling)</w:t>
      </w:r>
    </w:p>
    <w:p w14:paraId="314DA55D" w14:textId="0219CCC2" w:rsidR="00EE293D" w:rsidRPr="00C31CA8" w:rsidRDefault="00EE293D" w:rsidP="007E4A49">
      <w:pPr>
        <w:pStyle w:val="Bodybullet12020STYLES"/>
        <w:numPr>
          <w:ilvl w:val="0"/>
          <w:numId w:val="14"/>
        </w:numPr>
        <w:rPr>
          <w:color w:val="auto"/>
          <w:sz w:val="24"/>
          <w:szCs w:val="24"/>
        </w:rPr>
      </w:pPr>
      <w:r w:rsidRPr="00C31CA8">
        <w:rPr>
          <w:color w:val="auto"/>
          <w:sz w:val="24"/>
          <w:szCs w:val="24"/>
        </w:rPr>
        <w:t>how much funding will be provided</w:t>
      </w:r>
    </w:p>
    <w:p w14:paraId="0FD11112" w14:textId="70B1412B" w:rsidR="00EE293D" w:rsidRPr="00C31CA8" w:rsidRDefault="00EE293D" w:rsidP="007E4A49">
      <w:pPr>
        <w:pStyle w:val="Bodybullet12020STYLES"/>
        <w:numPr>
          <w:ilvl w:val="0"/>
          <w:numId w:val="14"/>
        </w:numPr>
        <w:rPr>
          <w:color w:val="auto"/>
          <w:sz w:val="24"/>
          <w:szCs w:val="24"/>
        </w:rPr>
      </w:pPr>
      <w:proofErr w:type="gramStart"/>
      <w:r w:rsidRPr="00C31CA8">
        <w:rPr>
          <w:color w:val="auto"/>
          <w:sz w:val="24"/>
          <w:szCs w:val="24"/>
        </w:rPr>
        <w:t>how</w:t>
      </w:r>
      <w:proofErr w:type="gramEnd"/>
      <w:r w:rsidRPr="00C31CA8">
        <w:rPr>
          <w:color w:val="auto"/>
          <w:sz w:val="24"/>
          <w:szCs w:val="24"/>
        </w:rPr>
        <w:t xml:space="preserve"> the funding will be raised.</w:t>
      </w:r>
    </w:p>
    <w:p w14:paraId="0F40A037" w14:textId="77777777" w:rsidR="00D64CA9" w:rsidRPr="00C31CA8" w:rsidRDefault="00EE293D" w:rsidP="00D64CA9">
      <w:pPr>
        <w:tabs>
          <w:tab w:val="left" w:pos="567"/>
        </w:tabs>
        <w:suppressAutoHyphens/>
        <w:autoSpaceDE w:val="0"/>
        <w:autoSpaceDN w:val="0"/>
        <w:adjustRightInd w:val="0"/>
        <w:spacing w:line="220" w:lineRule="atLeast"/>
        <w:ind w:left="283"/>
        <w:textAlignment w:val="center"/>
        <w:rPr>
          <w:rFonts w:cs="Geogrotesque Regular"/>
          <w:spacing w:val="-2"/>
          <w:lang w:val="en-GB"/>
        </w:rPr>
      </w:pPr>
      <w:r w:rsidRPr="00C31CA8">
        <w:rPr>
          <w:rFonts w:cs="Geogrotesque Regular"/>
          <w:spacing w:val="-2"/>
          <w:lang w:val="en-GB"/>
        </w:rPr>
        <w:t xml:space="preserve">Under the LTMA 2003, the GPS: </w:t>
      </w:r>
    </w:p>
    <w:p w14:paraId="2C743284" w14:textId="68CAFFAF" w:rsidR="00EE293D" w:rsidRPr="00C31CA8" w:rsidRDefault="00EE293D" w:rsidP="007E4A49">
      <w:pPr>
        <w:pStyle w:val="Bodybullet12020STYLES"/>
        <w:numPr>
          <w:ilvl w:val="0"/>
          <w:numId w:val="14"/>
        </w:numPr>
        <w:rPr>
          <w:color w:val="auto"/>
          <w:sz w:val="24"/>
          <w:szCs w:val="24"/>
        </w:rPr>
      </w:pPr>
      <w:r w:rsidRPr="00C31CA8">
        <w:rPr>
          <w:color w:val="auto"/>
          <w:sz w:val="24"/>
          <w:szCs w:val="24"/>
        </w:rPr>
        <w:t>must set out:</w:t>
      </w:r>
    </w:p>
    <w:p w14:paraId="00C2B159" w14:textId="3D8D2DE3" w:rsidR="00EE293D" w:rsidRPr="00C31CA8" w:rsidRDefault="00EE293D" w:rsidP="00DE0704">
      <w:pPr>
        <w:pStyle w:val="Bodybullet32020STYLES"/>
        <w:ind w:left="1604" w:hanging="357"/>
        <w:rPr>
          <w:color w:val="auto"/>
          <w:sz w:val="24"/>
          <w:szCs w:val="24"/>
        </w:rPr>
      </w:pPr>
      <w:r w:rsidRPr="00C31CA8">
        <w:rPr>
          <w:color w:val="auto"/>
          <w:sz w:val="24"/>
          <w:szCs w:val="24"/>
        </w:rPr>
        <w:t>the results that the Crown wishes to achieve from the allocation of funding from the Fund over a period of at least 10 consecutive financial years (longer-term results)</w:t>
      </w:r>
    </w:p>
    <w:p w14:paraId="481A4A12" w14:textId="77777777" w:rsidR="00EE293D" w:rsidRPr="00C31CA8" w:rsidRDefault="00EE293D" w:rsidP="00DE0704">
      <w:pPr>
        <w:pStyle w:val="Bodybullet32020STYLES"/>
        <w:ind w:left="1604" w:hanging="357"/>
        <w:rPr>
          <w:color w:val="auto"/>
          <w:sz w:val="24"/>
          <w:szCs w:val="24"/>
        </w:rPr>
      </w:pPr>
      <w:r w:rsidRPr="00C31CA8">
        <w:rPr>
          <w:color w:val="auto"/>
          <w:sz w:val="24"/>
          <w:szCs w:val="24"/>
        </w:rPr>
        <w:t>the Crown’s land transport investment strategy</w:t>
      </w:r>
    </w:p>
    <w:p w14:paraId="33986ADC" w14:textId="51077E92" w:rsidR="00EE293D" w:rsidRPr="00C31CA8" w:rsidRDefault="00EE293D" w:rsidP="00DE0704">
      <w:pPr>
        <w:pStyle w:val="Bodybullet32020STYLES"/>
        <w:ind w:left="1604" w:hanging="357"/>
        <w:rPr>
          <w:color w:val="auto"/>
          <w:sz w:val="24"/>
          <w:szCs w:val="24"/>
        </w:rPr>
      </w:pPr>
      <w:r w:rsidRPr="00C31CA8">
        <w:rPr>
          <w:color w:val="auto"/>
          <w:sz w:val="24"/>
          <w:szCs w:val="24"/>
        </w:rPr>
        <w:t>the Crown’s policy on borrowing for the purpose of managing the NLTP</w:t>
      </w:r>
    </w:p>
    <w:p w14:paraId="79484273" w14:textId="39A81FE0" w:rsidR="00EE293D" w:rsidRPr="00C31CA8" w:rsidRDefault="00EE293D" w:rsidP="007E4A49">
      <w:pPr>
        <w:pStyle w:val="Bodybullet12020STYLES"/>
        <w:numPr>
          <w:ilvl w:val="0"/>
          <w:numId w:val="14"/>
        </w:numPr>
        <w:rPr>
          <w:color w:val="auto"/>
          <w:sz w:val="24"/>
          <w:szCs w:val="24"/>
        </w:rPr>
      </w:pPr>
      <w:r w:rsidRPr="00C31CA8">
        <w:rPr>
          <w:color w:val="auto"/>
          <w:sz w:val="24"/>
          <w:szCs w:val="24"/>
        </w:rPr>
        <w:t>may also set out national land transport objectives, policies and measures for a period of at least 10 financial years</w:t>
      </w:r>
    </w:p>
    <w:p w14:paraId="642A2F62" w14:textId="77777777" w:rsidR="00EE293D" w:rsidRPr="00C31CA8" w:rsidRDefault="00EE293D" w:rsidP="007E4A49">
      <w:pPr>
        <w:pStyle w:val="Bodybullet12020STYLES"/>
        <w:numPr>
          <w:ilvl w:val="0"/>
          <w:numId w:val="14"/>
        </w:numPr>
        <w:rPr>
          <w:color w:val="auto"/>
          <w:sz w:val="24"/>
          <w:szCs w:val="24"/>
        </w:rPr>
      </w:pPr>
      <w:proofErr w:type="gramStart"/>
      <w:r w:rsidRPr="00C31CA8">
        <w:rPr>
          <w:color w:val="auto"/>
          <w:sz w:val="24"/>
          <w:szCs w:val="24"/>
        </w:rPr>
        <w:t>must</w:t>
      </w:r>
      <w:proofErr w:type="gramEnd"/>
      <w:r w:rsidRPr="00C31CA8">
        <w:rPr>
          <w:color w:val="auto"/>
          <w:sz w:val="24"/>
          <w:szCs w:val="24"/>
        </w:rPr>
        <w:t xml:space="preserve"> specify any additional expected funding for land transport activities, including any appropriations made by Parliament (subject to the Public Finance Act 1989).</w:t>
      </w:r>
    </w:p>
    <w:p w14:paraId="1142C054" w14:textId="50CCBFA7" w:rsidR="008838AC" w:rsidRPr="00C31CA8" w:rsidRDefault="00D64CA9" w:rsidP="000F294D">
      <w:pPr>
        <w:pStyle w:val="Body2020STYLES"/>
        <w:spacing w:after="0"/>
        <w:rPr>
          <w:color w:val="auto"/>
          <w:sz w:val="24"/>
          <w:szCs w:val="24"/>
        </w:rPr>
      </w:pPr>
      <w:r w:rsidRPr="00C31CA8">
        <w:rPr>
          <w:color w:val="auto"/>
          <w:sz w:val="24"/>
          <w:szCs w:val="24"/>
        </w:rPr>
        <w:tab/>
      </w:r>
      <w:r w:rsidR="008D3F55" w:rsidRPr="00C31CA8">
        <w:rPr>
          <w:color w:val="auto"/>
          <w:sz w:val="24"/>
          <w:szCs w:val="24"/>
        </w:rPr>
        <w:br/>
      </w:r>
      <w:r w:rsidR="00EE293D" w:rsidRPr="00C31CA8">
        <w:rPr>
          <w:color w:val="auto"/>
          <w:sz w:val="24"/>
          <w:szCs w:val="24"/>
        </w:rPr>
        <w:t xml:space="preserve">The GPS cannot specify particular projects to </w:t>
      </w:r>
      <w:proofErr w:type="gramStart"/>
      <w:r w:rsidR="00EE293D" w:rsidRPr="00C31CA8">
        <w:rPr>
          <w:color w:val="auto"/>
          <w:sz w:val="24"/>
          <w:szCs w:val="24"/>
        </w:rPr>
        <w:t>be funded</w:t>
      </w:r>
      <w:proofErr w:type="gramEnd"/>
      <w:r w:rsidR="00EE293D" w:rsidRPr="00C31CA8">
        <w:rPr>
          <w:color w:val="auto"/>
          <w:sz w:val="24"/>
          <w:szCs w:val="24"/>
        </w:rPr>
        <w:t xml:space="preserve">, or levels of funding for individual interventions. </w:t>
      </w:r>
    </w:p>
    <w:p w14:paraId="4CDF1EB9" w14:textId="77777777" w:rsidR="008838AC" w:rsidRPr="00C31CA8" w:rsidRDefault="008838AC" w:rsidP="008D3F55">
      <w:pPr>
        <w:pStyle w:val="Body2020STYLES"/>
        <w:spacing w:after="0"/>
        <w:rPr>
          <w:color w:val="auto"/>
          <w:sz w:val="24"/>
          <w:szCs w:val="24"/>
        </w:rPr>
      </w:pPr>
    </w:p>
    <w:p w14:paraId="69E6B770" w14:textId="26AA8F4D" w:rsidR="00EE293D" w:rsidRPr="00C31CA8" w:rsidRDefault="008838AC" w:rsidP="00402A91">
      <w:pPr>
        <w:pStyle w:val="Body2020STYLES"/>
        <w:spacing w:after="0"/>
        <w:rPr>
          <w:color w:val="auto"/>
          <w:sz w:val="24"/>
          <w:szCs w:val="24"/>
        </w:rPr>
      </w:pPr>
      <w:r w:rsidRPr="00C31CA8">
        <w:rPr>
          <w:color w:val="auto"/>
          <w:sz w:val="24"/>
          <w:szCs w:val="24"/>
        </w:rPr>
        <w:tab/>
      </w:r>
      <w:r w:rsidR="00EE293D" w:rsidRPr="00C31CA8">
        <w:rPr>
          <w:color w:val="auto"/>
          <w:sz w:val="24"/>
          <w:szCs w:val="24"/>
        </w:rPr>
        <w:t xml:space="preserve">The Crown’s </w:t>
      </w:r>
      <w:proofErr w:type="gramStart"/>
      <w:r w:rsidR="00EE293D" w:rsidRPr="00C31CA8">
        <w:rPr>
          <w:color w:val="auto"/>
          <w:sz w:val="24"/>
          <w:szCs w:val="24"/>
        </w:rPr>
        <w:t>land transport investment strategy</w:t>
      </w:r>
      <w:proofErr w:type="gramEnd"/>
      <w:r w:rsidR="00EE293D" w:rsidRPr="00C31CA8">
        <w:rPr>
          <w:color w:val="auto"/>
          <w:sz w:val="24"/>
          <w:szCs w:val="24"/>
        </w:rPr>
        <w:t xml:space="preserve"> must:</w:t>
      </w:r>
    </w:p>
    <w:p w14:paraId="5318398D"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link the amount of revenue raised with planned levels of expenditure from the Fund</w:t>
      </w:r>
    </w:p>
    <w:p w14:paraId="6364A558"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for the first six financial years of the GPS and any subsequent years that the Minister considers relevant, address the following matters:</w:t>
      </w:r>
    </w:p>
    <w:p w14:paraId="272819FB" w14:textId="77777777" w:rsidR="00EE293D" w:rsidRPr="00C31CA8" w:rsidRDefault="00EE293D" w:rsidP="00DE0704">
      <w:pPr>
        <w:pStyle w:val="Bodybullet32020STYLES"/>
        <w:numPr>
          <w:ilvl w:val="1"/>
          <w:numId w:val="2"/>
        </w:numPr>
        <w:ind w:left="1604" w:hanging="357"/>
        <w:rPr>
          <w:color w:val="auto"/>
          <w:sz w:val="24"/>
          <w:szCs w:val="24"/>
        </w:rPr>
      </w:pPr>
      <w:r w:rsidRPr="00C31CA8">
        <w:rPr>
          <w:color w:val="auto"/>
          <w:sz w:val="24"/>
          <w:szCs w:val="24"/>
        </w:rPr>
        <w:t>the short to medium term results that the Crown wishes to achieve through the allocation of funding from the Fund</w:t>
      </w:r>
    </w:p>
    <w:p w14:paraId="48797312" w14:textId="77777777" w:rsidR="00EE293D" w:rsidRPr="00C31CA8" w:rsidRDefault="00EE293D" w:rsidP="00DE0704">
      <w:pPr>
        <w:pStyle w:val="Bodybullet32020STYLES"/>
        <w:numPr>
          <w:ilvl w:val="1"/>
          <w:numId w:val="2"/>
        </w:numPr>
        <w:ind w:left="1604" w:hanging="357"/>
        <w:rPr>
          <w:color w:val="auto"/>
          <w:sz w:val="24"/>
          <w:szCs w:val="24"/>
        </w:rPr>
      </w:pPr>
      <w:r w:rsidRPr="00C31CA8">
        <w:rPr>
          <w:color w:val="auto"/>
          <w:sz w:val="24"/>
          <w:szCs w:val="24"/>
        </w:rPr>
        <w:t>the activity classes to be funded from the Fund</w:t>
      </w:r>
    </w:p>
    <w:p w14:paraId="76405EEA" w14:textId="77777777" w:rsidR="00EE293D" w:rsidRPr="00C31CA8" w:rsidRDefault="00EE293D" w:rsidP="00DE0704">
      <w:pPr>
        <w:pStyle w:val="Bodybullet32020STYLES"/>
        <w:numPr>
          <w:ilvl w:val="1"/>
          <w:numId w:val="2"/>
        </w:numPr>
        <w:ind w:left="1604" w:hanging="357"/>
        <w:rPr>
          <w:color w:val="auto"/>
          <w:sz w:val="24"/>
          <w:szCs w:val="24"/>
        </w:rPr>
      </w:pPr>
      <w:r w:rsidRPr="00C31CA8">
        <w:rPr>
          <w:color w:val="auto"/>
          <w:sz w:val="24"/>
          <w:szCs w:val="24"/>
        </w:rPr>
        <w:t>likely revenue, including changes to the duties, fees, and charges paid into the Fund</w:t>
      </w:r>
    </w:p>
    <w:p w14:paraId="1E862DFF" w14:textId="77777777" w:rsidR="00EE293D" w:rsidRPr="00C31CA8" w:rsidRDefault="00EE293D" w:rsidP="00DE0704">
      <w:pPr>
        <w:pStyle w:val="Bodybullet32020STYLES"/>
        <w:numPr>
          <w:ilvl w:val="1"/>
          <w:numId w:val="2"/>
        </w:numPr>
        <w:ind w:left="1604" w:hanging="357"/>
        <w:rPr>
          <w:color w:val="auto"/>
          <w:sz w:val="24"/>
          <w:szCs w:val="24"/>
        </w:rPr>
      </w:pPr>
      <w:r w:rsidRPr="00C31CA8">
        <w:rPr>
          <w:color w:val="auto"/>
          <w:sz w:val="24"/>
          <w:szCs w:val="24"/>
        </w:rPr>
        <w:t>the identification of an expenditure target for the NLTP for each year</w:t>
      </w:r>
    </w:p>
    <w:p w14:paraId="1C9F5433" w14:textId="77777777" w:rsidR="00EE293D" w:rsidRPr="00C31CA8" w:rsidRDefault="00EE293D" w:rsidP="00DE0704">
      <w:pPr>
        <w:pStyle w:val="Bodybullet32020STYLES"/>
        <w:numPr>
          <w:ilvl w:val="1"/>
          <w:numId w:val="2"/>
        </w:numPr>
        <w:ind w:left="1604" w:hanging="357"/>
        <w:rPr>
          <w:color w:val="auto"/>
          <w:sz w:val="24"/>
          <w:szCs w:val="24"/>
        </w:rPr>
      </w:pPr>
      <w:r w:rsidRPr="00C31CA8">
        <w:rPr>
          <w:color w:val="auto"/>
          <w:sz w:val="24"/>
          <w:szCs w:val="24"/>
        </w:rPr>
        <w:t>a maximum and a minimum level of expenditure for the NLTP for each year (subject to the ability to carry forward funds from the closing balance of the Fund from one financial year to a future financial year)</w:t>
      </w:r>
    </w:p>
    <w:p w14:paraId="276DE3B9" w14:textId="77777777" w:rsidR="00EE293D" w:rsidRPr="00C31CA8" w:rsidRDefault="00EE293D" w:rsidP="00DE0704">
      <w:pPr>
        <w:pStyle w:val="Bodybullet32020STYLES"/>
        <w:numPr>
          <w:ilvl w:val="1"/>
          <w:numId w:val="2"/>
        </w:numPr>
        <w:ind w:left="1604" w:hanging="357"/>
        <w:rPr>
          <w:color w:val="auto"/>
          <w:sz w:val="24"/>
          <w:szCs w:val="24"/>
        </w:rPr>
      </w:pPr>
      <w:r w:rsidRPr="00C31CA8">
        <w:rPr>
          <w:color w:val="auto"/>
          <w:sz w:val="24"/>
          <w:szCs w:val="24"/>
        </w:rPr>
        <w:t>an allowable variation between expenses and capital expenditure incurred under the NLTP and the inflows received by the Fund</w:t>
      </w:r>
    </w:p>
    <w:p w14:paraId="3DC5F6B7" w14:textId="77777777" w:rsidR="00EE293D" w:rsidRPr="00C31CA8" w:rsidRDefault="00EE293D" w:rsidP="00DE0704">
      <w:pPr>
        <w:pStyle w:val="Bodybullet32020STYLES"/>
        <w:numPr>
          <w:ilvl w:val="1"/>
          <w:numId w:val="2"/>
        </w:numPr>
        <w:ind w:left="1604" w:hanging="357"/>
        <w:rPr>
          <w:color w:val="auto"/>
          <w:sz w:val="24"/>
          <w:szCs w:val="24"/>
        </w:rPr>
      </w:pPr>
      <w:r w:rsidRPr="00C31CA8">
        <w:rPr>
          <w:color w:val="auto"/>
          <w:sz w:val="24"/>
          <w:szCs w:val="24"/>
        </w:rPr>
        <w:t>funding ranges for each activity class</w:t>
      </w:r>
    </w:p>
    <w:p w14:paraId="6E96A165" w14:textId="77777777" w:rsidR="00EE293D" w:rsidRPr="00C31CA8" w:rsidRDefault="00EE293D" w:rsidP="00DE0704">
      <w:pPr>
        <w:pStyle w:val="Bodybullet32020STYLES"/>
        <w:numPr>
          <w:ilvl w:val="1"/>
          <w:numId w:val="2"/>
        </w:numPr>
        <w:ind w:left="1604" w:hanging="357"/>
        <w:rPr>
          <w:color w:val="auto"/>
          <w:sz w:val="24"/>
          <w:szCs w:val="24"/>
        </w:rPr>
      </w:pPr>
      <w:r w:rsidRPr="00C31CA8">
        <w:rPr>
          <w:color w:val="auto"/>
          <w:sz w:val="24"/>
          <w:szCs w:val="24"/>
        </w:rPr>
        <w:t>the allowable reasons for varying the expenditure target when making funding allocation decisions</w:t>
      </w:r>
    </w:p>
    <w:p w14:paraId="23BA9482" w14:textId="77777777" w:rsidR="00EE293D" w:rsidRPr="00C31CA8" w:rsidRDefault="00EE293D" w:rsidP="00DE0704">
      <w:pPr>
        <w:pStyle w:val="Bodybullet32020STYLES"/>
        <w:numPr>
          <w:ilvl w:val="1"/>
          <w:numId w:val="2"/>
        </w:numPr>
        <w:ind w:left="1604" w:hanging="357"/>
        <w:rPr>
          <w:color w:val="auto"/>
          <w:sz w:val="24"/>
          <w:szCs w:val="24"/>
        </w:rPr>
      </w:pPr>
      <w:r w:rsidRPr="00C31CA8">
        <w:rPr>
          <w:color w:val="auto"/>
          <w:sz w:val="24"/>
          <w:szCs w:val="24"/>
        </w:rPr>
        <w:lastRenderedPageBreak/>
        <w:t xml:space="preserve">a statement of the Minister’s expectations of how Waka </w:t>
      </w:r>
      <w:proofErr w:type="spellStart"/>
      <w:r w:rsidRPr="00C31CA8">
        <w:rPr>
          <w:color w:val="auto"/>
          <w:sz w:val="24"/>
          <w:szCs w:val="24"/>
        </w:rPr>
        <w:t>Kotahi</w:t>
      </w:r>
      <w:proofErr w:type="spellEnd"/>
      <w:r w:rsidRPr="00C31CA8">
        <w:rPr>
          <w:color w:val="auto"/>
          <w:sz w:val="24"/>
          <w:szCs w:val="24"/>
        </w:rPr>
        <w:t xml:space="preserve"> gives effect to the GPS </w:t>
      </w:r>
    </w:p>
    <w:p w14:paraId="47DFF998" w14:textId="77777777" w:rsidR="00EE293D" w:rsidRPr="00C31CA8" w:rsidRDefault="00EE293D" w:rsidP="00DE0704">
      <w:pPr>
        <w:pStyle w:val="Bodybullet32020STYLES"/>
        <w:numPr>
          <w:ilvl w:val="1"/>
          <w:numId w:val="2"/>
        </w:numPr>
        <w:ind w:left="1604" w:hanging="357"/>
        <w:rPr>
          <w:color w:val="auto"/>
          <w:sz w:val="24"/>
          <w:szCs w:val="24"/>
        </w:rPr>
      </w:pPr>
      <w:r w:rsidRPr="00C31CA8">
        <w:rPr>
          <w:color w:val="auto"/>
          <w:sz w:val="24"/>
          <w:szCs w:val="24"/>
        </w:rPr>
        <w:t xml:space="preserve">the forecast funding ranges for each activity class for the period of four financial years following the first six financial years of the GPS </w:t>
      </w:r>
    </w:p>
    <w:p w14:paraId="09955870" w14:textId="5B202578" w:rsidR="00EE293D" w:rsidRPr="00C31CA8" w:rsidRDefault="00EE293D" w:rsidP="00DE0704">
      <w:pPr>
        <w:pStyle w:val="Bodybullet32020STYLES"/>
        <w:numPr>
          <w:ilvl w:val="1"/>
          <w:numId w:val="2"/>
        </w:numPr>
        <w:ind w:left="1604" w:hanging="357"/>
        <w:rPr>
          <w:color w:val="auto"/>
          <w:sz w:val="24"/>
          <w:szCs w:val="24"/>
        </w:rPr>
      </w:pPr>
      <w:proofErr w:type="gramStart"/>
      <w:r w:rsidRPr="00C31CA8">
        <w:rPr>
          <w:color w:val="auto"/>
          <w:sz w:val="24"/>
          <w:szCs w:val="24"/>
        </w:rPr>
        <w:t>the</w:t>
      </w:r>
      <w:proofErr w:type="gramEnd"/>
      <w:r w:rsidRPr="00C31CA8">
        <w:rPr>
          <w:color w:val="auto"/>
          <w:sz w:val="24"/>
          <w:szCs w:val="24"/>
        </w:rPr>
        <w:t xml:space="preserve"> overall investment likely to be made in the land transport sector over a period of 10 financial years and the likely or proposed funding sources.</w:t>
      </w:r>
    </w:p>
    <w:p w14:paraId="7B4A4AED" w14:textId="09779E9F" w:rsidR="00EE293D" w:rsidRPr="00C31CA8" w:rsidRDefault="00EE293D" w:rsidP="00EE293D">
      <w:pPr>
        <w:tabs>
          <w:tab w:val="left" w:pos="640"/>
        </w:tabs>
        <w:suppressAutoHyphens/>
        <w:autoSpaceDE w:val="0"/>
        <w:autoSpaceDN w:val="0"/>
        <w:adjustRightInd w:val="0"/>
        <w:spacing w:after="113" w:line="220" w:lineRule="atLeast"/>
        <w:ind w:left="510" w:hanging="227"/>
        <w:textAlignment w:val="center"/>
        <w:rPr>
          <w:rFonts w:cs="Geogrotesque Regular"/>
          <w:lang w:val="en-GB"/>
        </w:rPr>
      </w:pPr>
      <w:r w:rsidRPr="00C31CA8">
        <w:rPr>
          <w:rFonts w:cs="Geogrotesque Regular"/>
          <w:lang w:val="en-GB"/>
        </w:rPr>
        <w:br w:type="page"/>
      </w:r>
    </w:p>
    <w:p w14:paraId="484E9F8F" w14:textId="77777777" w:rsidR="00EE293D" w:rsidRPr="00C31CA8" w:rsidRDefault="00EE293D" w:rsidP="00D56A0B">
      <w:pPr>
        <w:pStyle w:val="Heading2"/>
      </w:pPr>
      <w:r w:rsidRPr="00C31CA8">
        <w:lastRenderedPageBreak/>
        <w:t>Appendix 3: Summary of key policy direction documents</w:t>
      </w:r>
    </w:p>
    <w:p w14:paraId="0B4C08C5" w14:textId="77777777" w:rsidR="00EE293D" w:rsidRPr="00C31CA8" w:rsidRDefault="00EE293D" w:rsidP="00EE293D">
      <w:pPr>
        <w:tabs>
          <w:tab w:val="left" w:pos="567"/>
        </w:tabs>
        <w:suppressAutoHyphens/>
        <w:autoSpaceDE w:val="0"/>
        <w:autoSpaceDN w:val="0"/>
        <w:adjustRightInd w:val="0"/>
        <w:spacing w:before="113" w:after="113" w:line="280" w:lineRule="atLeast"/>
        <w:ind w:left="283"/>
        <w:textAlignment w:val="center"/>
        <w:rPr>
          <w:rFonts w:cs="Geogrotesque SemiBold"/>
          <w:b/>
          <w:bCs/>
          <w:lang w:val="en-GB"/>
        </w:rPr>
      </w:pPr>
      <w:r w:rsidRPr="00C31CA8">
        <w:rPr>
          <w:rFonts w:cs="Geogrotesque Medium"/>
          <w:b/>
          <w:bCs/>
          <w:lang w:val="en-GB"/>
        </w:rPr>
        <w:t>Road to Zero: New Zealand’s Road Safety Strategy 2020 – 2030</w:t>
      </w:r>
      <w:r w:rsidRPr="00C31CA8">
        <w:rPr>
          <w:rFonts w:cs="Geogrotesque Medium"/>
          <w:lang w:val="en-GB"/>
        </w:rPr>
        <w:t xml:space="preserve"> </w:t>
      </w:r>
      <w:r w:rsidRPr="00C31CA8">
        <w:rPr>
          <w:rFonts w:cs="Geogrotesque Medium"/>
          <w:lang w:val="en-GB"/>
        </w:rPr>
        <w:br/>
      </w:r>
      <w:r w:rsidRPr="00C31CA8">
        <w:rPr>
          <w:rFonts w:cs="Geogrotesque SemiBold"/>
          <w:b/>
          <w:bCs/>
          <w:lang w:val="en-GB"/>
        </w:rPr>
        <w:t>(see www.transport.govt.nz)</w:t>
      </w:r>
    </w:p>
    <w:p w14:paraId="7EF91C8B" w14:textId="77777777"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2"/>
          <w:lang w:val="en-GB"/>
        </w:rPr>
        <w:t xml:space="preserve">Road to Zero charts a new approach to road safety for the next 10 years to 2030, with a vision of a New Zealand where </w:t>
      </w:r>
      <w:proofErr w:type="gramStart"/>
      <w:r w:rsidRPr="00C31CA8">
        <w:rPr>
          <w:rFonts w:cs="Geogrotesque Regular"/>
          <w:spacing w:val="-2"/>
          <w:lang w:val="en-GB"/>
        </w:rPr>
        <w:t>no-one</w:t>
      </w:r>
      <w:proofErr w:type="gramEnd"/>
      <w:r w:rsidRPr="00C31CA8">
        <w:rPr>
          <w:rFonts w:cs="Geogrotesque Regular"/>
          <w:spacing w:val="-2"/>
          <w:lang w:val="en-GB"/>
        </w:rPr>
        <w:t xml:space="preserve"> is killed or seriously injured in road crashes. The strategy builds on the safe system approach introduced in the previous Safer Journeys strategy 2010-2020, with a focus on infrastructure improvements and speed management; vehicle safety; work-related road safety; road user choices and system management. Road to Zero introduces a target of a 40% reduction in deaths and serious injuries over 10 years (from 2018 levels).</w:t>
      </w:r>
    </w:p>
    <w:p w14:paraId="35C8FC6E" w14:textId="1DE1C13B" w:rsidR="00EE293D" w:rsidRPr="00C31CA8" w:rsidRDefault="00D64CA9" w:rsidP="00EE293D">
      <w:pPr>
        <w:tabs>
          <w:tab w:val="left" w:pos="567"/>
        </w:tabs>
        <w:suppressAutoHyphens/>
        <w:autoSpaceDE w:val="0"/>
        <w:autoSpaceDN w:val="0"/>
        <w:adjustRightInd w:val="0"/>
        <w:spacing w:before="113" w:after="113" w:line="280" w:lineRule="atLeast"/>
        <w:ind w:left="283"/>
        <w:textAlignment w:val="center"/>
        <w:rPr>
          <w:rFonts w:cs="Geogrotesque SemiBold"/>
          <w:b/>
          <w:bCs/>
          <w:lang w:val="en-GB"/>
        </w:rPr>
      </w:pPr>
      <w:r w:rsidRPr="00C31CA8">
        <w:rPr>
          <w:rFonts w:cs="Geogrotesque Medium"/>
          <w:b/>
          <w:bCs/>
          <w:lang w:val="en-GB"/>
        </w:rPr>
        <w:br/>
      </w:r>
      <w:r w:rsidR="00EE293D" w:rsidRPr="00C31CA8">
        <w:rPr>
          <w:rFonts w:cs="Geogrotesque Medium"/>
          <w:b/>
          <w:bCs/>
          <w:lang w:val="en-GB"/>
        </w:rPr>
        <w:t>Auckland Transport Alignment Project</w:t>
      </w:r>
      <w:r w:rsidR="00EE293D" w:rsidRPr="00C31CA8">
        <w:rPr>
          <w:rFonts w:cs="Geogrotesque Medium"/>
          <w:lang w:val="en-GB"/>
        </w:rPr>
        <w:t xml:space="preserve"> </w:t>
      </w:r>
      <w:r w:rsidR="00EE293D" w:rsidRPr="00C31CA8">
        <w:rPr>
          <w:rFonts w:cs="Geogrotesque Medium"/>
          <w:lang w:val="en-GB"/>
        </w:rPr>
        <w:br/>
      </w:r>
      <w:r w:rsidR="00EE293D" w:rsidRPr="00C31CA8">
        <w:rPr>
          <w:rFonts w:cs="Geogrotesque SemiBold"/>
          <w:b/>
          <w:bCs/>
          <w:lang w:val="en-GB"/>
        </w:rPr>
        <w:t>(see www.transport.govt.nz)</w:t>
      </w:r>
    </w:p>
    <w:p w14:paraId="7A88CC38" w14:textId="77777777"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2"/>
          <w:lang w:val="en-GB"/>
        </w:rPr>
        <w:t xml:space="preserve">The Auckland Transport Alignment Project (ATAP) is an aligned strategic approach between the Government and Auckland Council to develop a transformative transport programme that addresses Auckland’s key challenges over the next 30 years. The GPS makes explicit reference to supporting ATAP 2018 projects. The RLTP for Auckland </w:t>
      </w:r>
      <w:proofErr w:type="gramStart"/>
      <w:r w:rsidRPr="00C31CA8">
        <w:rPr>
          <w:rFonts w:cs="Geogrotesque Regular"/>
          <w:spacing w:val="-2"/>
          <w:lang w:val="en-GB"/>
        </w:rPr>
        <w:t>is fully aligned</w:t>
      </w:r>
      <w:proofErr w:type="gramEnd"/>
      <w:r w:rsidRPr="00C31CA8">
        <w:rPr>
          <w:rFonts w:cs="Geogrotesque Regular"/>
          <w:spacing w:val="-2"/>
          <w:lang w:val="en-GB"/>
        </w:rPr>
        <w:t xml:space="preserve"> with ATAP 2018 and the NLTP must give effect to the Government’s priorities that for Auckland are embodied in the ATAP package.</w:t>
      </w:r>
    </w:p>
    <w:p w14:paraId="6D0F6C63" w14:textId="78BEA9B4" w:rsidR="00EE293D" w:rsidRPr="00C31CA8" w:rsidRDefault="00D64CA9" w:rsidP="00EE293D">
      <w:pPr>
        <w:tabs>
          <w:tab w:val="left" w:pos="567"/>
        </w:tabs>
        <w:suppressAutoHyphens/>
        <w:autoSpaceDE w:val="0"/>
        <w:autoSpaceDN w:val="0"/>
        <w:adjustRightInd w:val="0"/>
        <w:spacing w:before="113" w:after="113" w:line="280" w:lineRule="atLeast"/>
        <w:ind w:left="283"/>
        <w:textAlignment w:val="center"/>
        <w:rPr>
          <w:rFonts w:cs="Geogrotesque SemiBold"/>
          <w:b/>
          <w:bCs/>
          <w:lang w:val="en-GB"/>
        </w:rPr>
      </w:pPr>
      <w:r w:rsidRPr="00C31CA8">
        <w:rPr>
          <w:rFonts w:cs="Geogrotesque Medium"/>
          <w:b/>
          <w:bCs/>
          <w:lang w:val="en-GB"/>
        </w:rPr>
        <w:br/>
      </w:r>
      <w:proofErr w:type="gramStart"/>
      <w:r w:rsidR="00EE293D" w:rsidRPr="00C31CA8">
        <w:rPr>
          <w:rFonts w:cs="Geogrotesque Medium"/>
          <w:b/>
          <w:bCs/>
          <w:lang w:val="en-GB"/>
        </w:rPr>
        <w:t>Let’s</w:t>
      </w:r>
      <w:proofErr w:type="gramEnd"/>
      <w:r w:rsidR="00EE293D" w:rsidRPr="00C31CA8">
        <w:rPr>
          <w:rFonts w:cs="Geogrotesque Medium"/>
          <w:b/>
          <w:bCs/>
          <w:lang w:val="en-GB"/>
        </w:rPr>
        <w:t xml:space="preserve"> Get Wellington Moving</w:t>
      </w:r>
      <w:r w:rsidR="00EE293D" w:rsidRPr="00C31CA8">
        <w:rPr>
          <w:rFonts w:cs="Geogrotesque Medium"/>
          <w:lang w:val="en-GB"/>
        </w:rPr>
        <w:t xml:space="preserve"> </w:t>
      </w:r>
      <w:r w:rsidR="00EE293D" w:rsidRPr="00C31CA8">
        <w:rPr>
          <w:rFonts w:cs="Geogrotesque Medium"/>
          <w:lang w:val="en-GB"/>
        </w:rPr>
        <w:br/>
      </w:r>
      <w:r w:rsidR="00EE293D" w:rsidRPr="00C31CA8">
        <w:rPr>
          <w:rFonts w:cs="Geogrotesque SemiBold"/>
          <w:b/>
          <w:bCs/>
          <w:lang w:val="en-GB"/>
        </w:rPr>
        <w:t>(see: www.transport.govt.nz)</w:t>
      </w:r>
    </w:p>
    <w:p w14:paraId="03BE0F79" w14:textId="77777777"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proofErr w:type="gramStart"/>
      <w:r w:rsidRPr="00C31CA8">
        <w:rPr>
          <w:rFonts w:cs="Geogrotesque Regular"/>
          <w:lang w:val="en-GB"/>
        </w:rPr>
        <w:t>Let’s</w:t>
      </w:r>
      <w:proofErr w:type="gramEnd"/>
      <w:r w:rsidRPr="00C31CA8">
        <w:rPr>
          <w:rFonts w:cs="Geogrotesque Regular"/>
          <w:lang w:val="en-GB"/>
        </w:rPr>
        <w:t xml:space="preserve"> Get Wellington Moving (LGWM) is a joint initiative between Wellington City Council, Greater Wellington Regional Council, and Waka </w:t>
      </w:r>
      <w:proofErr w:type="spellStart"/>
      <w:r w:rsidRPr="00C31CA8">
        <w:rPr>
          <w:rFonts w:cs="Geogrotesque Regular"/>
          <w:lang w:val="en-GB"/>
        </w:rPr>
        <w:t>Kotahi</w:t>
      </w:r>
      <w:proofErr w:type="spellEnd"/>
      <w:r w:rsidRPr="00C31CA8">
        <w:rPr>
          <w:rFonts w:cs="Geogrotesque Regular"/>
          <w:lang w:val="en-GB"/>
        </w:rPr>
        <w:t xml:space="preserve"> to improve walking, cycling, public transport and liveability in Wellington. The GPS makes explicit reference to supporting LGWM projects.</w:t>
      </w:r>
    </w:p>
    <w:p w14:paraId="2D645206" w14:textId="45816436" w:rsidR="00EE293D" w:rsidRPr="00C31CA8" w:rsidRDefault="00D64CA9" w:rsidP="00EE293D">
      <w:pPr>
        <w:tabs>
          <w:tab w:val="left" w:pos="567"/>
        </w:tabs>
        <w:suppressAutoHyphens/>
        <w:autoSpaceDE w:val="0"/>
        <w:autoSpaceDN w:val="0"/>
        <w:adjustRightInd w:val="0"/>
        <w:spacing w:before="113" w:after="113" w:line="280" w:lineRule="atLeast"/>
        <w:ind w:left="283"/>
        <w:textAlignment w:val="center"/>
        <w:rPr>
          <w:rFonts w:cs="Geogrotesque SemiBold"/>
          <w:b/>
          <w:bCs/>
          <w:lang w:val="en-GB"/>
        </w:rPr>
      </w:pPr>
      <w:r w:rsidRPr="00C31CA8">
        <w:rPr>
          <w:rFonts w:cs="Geogrotesque Medium"/>
          <w:b/>
          <w:bCs/>
          <w:lang w:val="en-GB"/>
        </w:rPr>
        <w:br/>
      </w:r>
      <w:r w:rsidR="00EE293D" w:rsidRPr="00C31CA8">
        <w:rPr>
          <w:rFonts w:cs="Geogrotesque Medium"/>
          <w:b/>
          <w:bCs/>
          <w:lang w:val="en-GB"/>
        </w:rPr>
        <w:t>Urban Growth Agenda (UGA)</w:t>
      </w:r>
      <w:r w:rsidR="00EE293D" w:rsidRPr="00C31CA8">
        <w:rPr>
          <w:rFonts w:cs="Geogrotesque Medium"/>
          <w:lang w:val="en-GB"/>
        </w:rPr>
        <w:t xml:space="preserve"> </w:t>
      </w:r>
      <w:r w:rsidR="00EE293D" w:rsidRPr="00C31CA8">
        <w:rPr>
          <w:rFonts w:cs="Geogrotesque Medium"/>
          <w:lang w:val="en-GB"/>
        </w:rPr>
        <w:br/>
      </w:r>
      <w:r w:rsidR="00EE293D" w:rsidRPr="00C31CA8">
        <w:rPr>
          <w:rFonts w:cs="Geogrotesque SemiBold"/>
          <w:b/>
          <w:bCs/>
          <w:lang w:val="en-GB"/>
        </w:rPr>
        <w:t>(see www.hud.govt.nz)</w:t>
      </w:r>
    </w:p>
    <w:p w14:paraId="7CAB8B70" w14:textId="77777777"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2"/>
          <w:lang w:val="en-GB"/>
        </w:rPr>
        <w:t xml:space="preserve">The UGA is a cross-government initiative designed to remove barriers to the supply of land and infrastructure and make room for cities to grow </w:t>
      </w:r>
      <w:proofErr w:type="gramStart"/>
      <w:r w:rsidRPr="00C31CA8">
        <w:rPr>
          <w:rFonts w:cs="Geogrotesque Regular"/>
          <w:spacing w:val="-2"/>
          <w:lang w:val="en-GB"/>
        </w:rPr>
        <w:t>up and out</w:t>
      </w:r>
      <w:proofErr w:type="gramEnd"/>
      <w:r w:rsidRPr="00C31CA8">
        <w:rPr>
          <w:rFonts w:cs="Geogrotesque Regular"/>
          <w:spacing w:val="-2"/>
          <w:lang w:val="en-GB"/>
        </w:rPr>
        <w:t>. The core objectives of the UGA are to improve housing affordability, housing choice, and access to employment, education and services, as well as assisting in emissions reduction and enabling quality built environments whilst avoiding unnecessary urban sprawl.</w:t>
      </w:r>
    </w:p>
    <w:p w14:paraId="5C115108" w14:textId="77777777" w:rsidR="00EE293D" w:rsidRPr="00C31CA8" w:rsidRDefault="00EE293D" w:rsidP="00EE293D">
      <w:pPr>
        <w:tabs>
          <w:tab w:val="left" w:pos="567"/>
        </w:tabs>
        <w:suppressAutoHyphens/>
        <w:autoSpaceDE w:val="0"/>
        <w:autoSpaceDN w:val="0"/>
        <w:adjustRightInd w:val="0"/>
        <w:spacing w:line="220" w:lineRule="atLeast"/>
        <w:ind w:left="283"/>
        <w:textAlignment w:val="center"/>
        <w:rPr>
          <w:rFonts w:cs="Geogrotesque Regular"/>
          <w:spacing w:val="-2"/>
          <w:lang w:val="en-GB"/>
        </w:rPr>
      </w:pPr>
      <w:r w:rsidRPr="00C31CA8">
        <w:rPr>
          <w:rFonts w:cs="Geogrotesque Regular"/>
          <w:spacing w:val="-2"/>
          <w:lang w:val="en-GB"/>
        </w:rPr>
        <w:t xml:space="preserve">To achieve these objectives the UGA consists of five interconnected focus areas: </w:t>
      </w:r>
    </w:p>
    <w:p w14:paraId="1F5E77CD"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 xml:space="preserve">infrastructure funding and financing – to enable a more responsive supply of infrastructure and appropriate allocation of cost </w:t>
      </w:r>
    </w:p>
    <w:p w14:paraId="0626A96D"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 xml:space="preserve">urban planning – to allow urban areas to make room for growth, support quality built environment and enable strategic integrated planning </w:t>
      </w:r>
    </w:p>
    <w:p w14:paraId="143E65AF"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lastRenderedPageBreak/>
        <w:t xml:space="preserve">spatial planning (initially focussed on Auckland and the Auckland-Hamilton corridor) – to build a stronger partnership with local government and iwi to shape urban outcomes through long-term, integrated planning </w:t>
      </w:r>
    </w:p>
    <w:p w14:paraId="38CFAF0F"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 xml:space="preserve">transport pricing – to ensure the price of transport infrastructure promotes efficient use of the network </w:t>
      </w:r>
    </w:p>
    <w:p w14:paraId="127BAD0A" w14:textId="77777777" w:rsidR="00EE293D" w:rsidRPr="00C31CA8" w:rsidRDefault="00EE293D" w:rsidP="007E4A49">
      <w:pPr>
        <w:pStyle w:val="Bodybullet12020STYLES"/>
        <w:numPr>
          <w:ilvl w:val="0"/>
          <w:numId w:val="14"/>
        </w:numPr>
        <w:rPr>
          <w:color w:val="auto"/>
          <w:sz w:val="24"/>
          <w:szCs w:val="24"/>
        </w:rPr>
      </w:pPr>
      <w:proofErr w:type="gramStart"/>
      <w:r w:rsidRPr="00C31CA8">
        <w:rPr>
          <w:color w:val="auto"/>
          <w:sz w:val="24"/>
          <w:szCs w:val="24"/>
        </w:rPr>
        <w:t>legislative</w:t>
      </w:r>
      <w:proofErr w:type="gramEnd"/>
      <w:r w:rsidRPr="00C31CA8">
        <w:rPr>
          <w:color w:val="auto"/>
          <w:sz w:val="24"/>
          <w:szCs w:val="24"/>
        </w:rPr>
        <w:t xml:space="preserve"> reform – to ensure that regulatory, institutional and funding settings are collectively supporting the UGA objectives.</w:t>
      </w:r>
    </w:p>
    <w:p w14:paraId="08B04CD4" w14:textId="210F8B10" w:rsidR="008838AC" w:rsidRPr="00C31CA8" w:rsidRDefault="00C55D8D" w:rsidP="00C31CA8">
      <w:pPr>
        <w:pStyle w:val="Body2020STYLES"/>
        <w:rPr>
          <w:color w:val="auto"/>
          <w:sz w:val="24"/>
          <w:szCs w:val="24"/>
        </w:rPr>
      </w:pPr>
      <w:r w:rsidRPr="00C31CA8">
        <w:rPr>
          <w:color w:val="auto"/>
          <w:sz w:val="24"/>
          <w:szCs w:val="24"/>
        </w:rPr>
        <w:tab/>
      </w:r>
      <w:r w:rsidR="00EE293D" w:rsidRPr="00C31CA8">
        <w:rPr>
          <w:color w:val="auto"/>
          <w:sz w:val="24"/>
          <w:szCs w:val="24"/>
        </w:rPr>
        <w:t>Combined, the UGA signals a new approach to genuinely integrated planning fo</w:t>
      </w:r>
      <w:r w:rsidR="00C31CA8" w:rsidRPr="00C31CA8">
        <w:rPr>
          <w:color w:val="auto"/>
          <w:sz w:val="24"/>
          <w:szCs w:val="24"/>
        </w:rPr>
        <w:t xml:space="preserve">r land use and infrastructure, </w:t>
      </w:r>
      <w:r w:rsidR="00EE293D" w:rsidRPr="00C31CA8">
        <w:rPr>
          <w:color w:val="auto"/>
          <w:sz w:val="24"/>
          <w:szCs w:val="24"/>
        </w:rPr>
        <w:t>which should be at the heart of any decisions on transport investments in the future. The upcoming Comprehensive Review of the Resource Management Act will also look at options for making spatial planning integral to our planning system.</w:t>
      </w:r>
    </w:p>
    <w:p w14:paraId="4CDD8B40" w14:textId="77777777" w:rsidR="00C31CA8" w:rsidRPr="00C31CA8" w:rsidRDefault="00C31CA8" w:rsidP="00EE293D">
      <w:pPr>
        <w:tabs>
          <w:tab w:val="left" w:pos="567"/>
        </w:tabs>
        <w:suppressAutoHyphens/>
        <w:autoSpaceDE w:val="0"/>
        <w:autoSpaceDN w:val="0"/>
        <w:adjustRightInd w:val="0"/>
        <w:spacing w:before="113" w:after="113" w:line="280" w:lineRule="atLeast"/>
        <w:ind w:left="283"/>
        <w:textAlignment w:val="center"/>
        <w:rPr>
          <w:rFonts w:cs="Geogrotesque Medium"/>
          <w:b/>
          <w:bCs/>
          <w:spacing w:val="-5"/>
          <w:lang w:val="en-GB"/>
        </w:rPr>
      </w:pPr>
    </w:p>
    <w:p w14:paraId="6B2A8B12" w14:textId="754E0332" w:rsidR="00EE293D" w:rsidRPr="00C31CA8" w:rsidRDefault="00EE293D" w:rsidP="00EE293D">
      <w:pPr>
        <w:tabs>
          <w:tab w:val="left" w:pos="567"/>
        </w:tabs>
        <w:suppressAutoHyphens/>
        <w:autoSpaceDE w:val="0"/>
        <w:autoSpaceDN w:val="0"/>
        <w:adjustRightInd w:val="0"/>
        <w:spacing w:before="113" w:after="113" w:line="280" w:lineRule="atLeast"/>
        <w:ind w:left="283"/>
        <w:textAlignment w:val="center"/>
        <w:rPr>
          <w:rFonts w:cs="Geogrotesque SemiBold"/>
          <w:b/>
          <w:bCs/>
          <w:lang w:val="en-GB"/>
        </w:rPr>
      </w:pPr>
      <w:r w:rsidRPr="00C31CA8">
        <w:rPr>
          <w:rFonts w:cs="Geogrotesque Medium"/>
          <w:b/>
          <w:bCs/>
          <w:spacing w:val="-5"/>
          <w:lang w:val="en-GB"/>
        </w:rPr>
        <w:t>National Policy Statement on Urban Development (NPS-UD)</w:t>
      </w:r>
      <w:r w:rsidRPr="00C31CA8">
        <w:rPr>
          <w:rFonts w:cs="Geogrotesque Medium"/>
          <w:spacing w:val="-5"/>
          <w:lang w:val="en-GB"/>
        </w:rPr>
        <w:t xml:space="preserve"> </w:t>
      </w:r>
      <w:r w:rsidRPr="00C31CA8">
        <w:rPr>
          <w:rFonts w:cs="Geogrotesque Medium"/>
          <w:lang w:val="en-GB"/>
        </w:rPr>
        <w:br/>
      </w:r>
      <w:r w:rsidRPr="00C31CA8">
        <w:rPr>
          <w:rFonts w:cs="Geogrotesque SemiBold"/>
          <w:b/>
          <w:bCs/>
          <w:lang w:val="en-GB"/>
        </w:rPr>
        <w:t>(see www.mfe.govt.nz)</w:t>
      </w:r>
    </w:p>
    <w:p w14:paraId="5A2626F3" w14:textId="77777777"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2"/>
          <w:lang w:val="en-GB"/>
        </w:rPr>
        <w:t xml:space="preserve">A key initiative of the Urban Growth Agenda is the development of the National Policy Statement on Urban Development (NPS-UD), a national direction policy tool in the Resource Management system. </w:t>
      </w:r>
    </w:p>
    <w:p w14:paraId="04B12A66" w14:textId="77777777"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2"/>
          <w:lang w:val="en-GB"/>
        </w:rPr>
        <w:t xml:space="preserve">It directs local authorities to enable greater housing supply and ensure that planning is responsive to changes in demand, while seeking to ensure that new development capacity meets the diverse needs of communities and encourages well-functioning urban environments. It also requires councils to remove overly restrictive rules that affect urban development outcomes in our cities.  </w:t>
      </w:r>
    </w:p>
    <w:p w14:paraId="1BB430AC" w14:textId="77777777"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2"/>
          <w:lang w:val="en-GB"/>
        </w:rPr>
        <w:t xml:space="preserve">The NPS-UD replaces the National Policy Statement on Urban Development Capacity 2016 and </w:t>
      </w:r>
      <w:proofErr w:type="gramStart"/>
      <w:r w:rsidRPr="00C31CA8">
        <w:rPr>
          <w:rFonts w:cs="Geogrotesque Regular"/>
          <w:spacing w:val="-2"/>
          <w:lang w:val="en-GB"/>
        </w:rPr>
        <w:t>is administered</w:t>
      </w:r>
      <w:proofErr w:type="gramEnd"/>
      <w:r w:rsidRPr="00C31CA8">
        <w:rPr>
          <w:rFonts w:cs="Geogrotesque Regular"/>
          <w:spacing w:val="-2"/>
          <w:lang w:val="en-GB"/>
        </w:rPr>
        <w:t xml:space="preserve"> by the Ministry for the Environment (</w:t>
      </w:r>
      <w:proofErr w:type="spellStart"/>
      <w:r w:rsidRPr="00C31CA8">
        <w:rPr>
          <w:rFonts w:cs="Geogrotesque Regular"/>
          <w:spacing w:val="-2"/>
          <w:lang w:val="en-GB"/>
        </w:rPr>
        <w:t>MfE</w:t>
      </w:r>
      <w:proofErr w:type="spellEnd"/>
      <w:r w:rsidRPr="00C31CA8">
        <w:rPr>
          <w:rFonts w:cs="Geogrotesque Regular"/>
          <w:spacing w:val="-2"/>
          <w:lang w:val="en-GB"/>
        </w:rPr>
        <w:t>), with support from the Ministry of Housing and Urban Development (HUD).</w:t>
      </w:r>
    </w:p>
    <w:p w14:paraId="6ABBF100" w14:textId="0FEE5558" w:rsidR="00EE293D" w:rsidRPr="00C31CA8" w:rsidRDefault="00D64CA9" w:rsidP="00EE293D">
      <w:pPr>
        <w:tabs>
          <w:tab w:val="left" w:pos="567"/>
        </w:tabs>
        <w:suppressAutoHyphens/>
        <w:autoSpaceDE w:val="0"/>
        <w:autoSpaceDN w:val="0"/>
        <w:adjustRightInd w:val="0"/>
        <w:spacing w:before="113" w:after="113" w:line="280" w:lineRule="atLeast"/>
        <w:ind w:left="283"/>
        <w:textAlignment w:val="center"/>
        <w:rPr>
          <w:rFonts w:cs="Geogrotesque SemiBold"/>
          <w:b/>
          <w:bCs/>
          <w:lang w:val="en-GB"/>
        </w:rPr>
      </w:pPr>
      <w:r w:rsidRPr="00C31CA8">
        <w:rPr>
          <w:rFonts w:cs="Geogrotesque Medium"/>
          <w:lang w:val="en-GB"/>
        </w:rPr>
        <w:br/>
      </w:r>
      <w:r w:rsidR="00EE293D" w:rsidRPr="00C31CA8">
        <w:rPr>
          <w:rFonts w:cs="Geogrotesque Medium"/>
          <w:b/>
          <w:bCs/>
          <w:lang w:val="en-GB"/>
        </w:rPr>
        <w:t>Regional Economic Development (RED)</w:t>
      </w:r>
      <w:r w:rsidR="00EE293D" w:rsidRPr="00C31CA8">
        <w:rPr>
          <w:rFonts w:cs="Geogrotesque Medium"/>
          <w:lang w:val="en-GB"/>
        </w:rPr>
        <w:t xml:space="preserve"> </w:t>
      </w:r>
      <w:r w:rsidR="00EE293D" w:rsidRPr="00C31CA8">
        <w:rPr>
          <w:rFonts w:cs="Geogrotesque Medium"/>
          <w:lang w:val="en-GB"/>
        </w:rPr>
        <w:br/>
      </w:r>
      <w:r w:rsidR="00EE293D" w:rsidRPr="00C31CA8">
        <w:rPr>
          <w:rFonts w:cs="Geogrotesque SemiBold"/>
          <w:b/>
          <w:bCs/>
          <w:lang w:val="en-GB"/>
        </w:rPr>
        <w:t>(see www.mbie.govt.nz/www.mpi.govt.nz)</w:t>
      </w:r>
    </w:p>
    <w:p w14:paraId="397EBEBF" w14:textId="11BB84F8" w:rsidR="00EE293D" w:rsidRPr="00C31CA8" w:rsidRDefault="00EE293D" w:rsidP="00D87EBA">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2"/>
          <w:lang w:val="en-GB"/>
        </w:rPr>
        <w:t xml:space="preserve">Regional development and resilience are critical to the success of New Zealand as a whole. Through the Provincial Growth Fund and other initiatives, the Government is supporting regions so that all New Zealanders, town or city, can fully participate in an economy that is sustainable, inclusive and productive. While all regions are eligible for the Provincial Growth Fund, key regions that have been prioritised for funding are Te Tai </w:t>
      </w:r>
      <w:proofErr w:type="spellStart"/>
      <w:r w:rsidRPr="00C31CA8">
        <w:rPr>
          <w:rFonts w:cs="Geogrotesque Regular"/>
          <w:spacing w:val="-2"/>
          <w:lang w:val="en-GB"/>
        </w:rPr>
        <w:t>Tokerau</w:t>
      </w:r>
      <w:proofErr w:type="spellEnd"/>
      <w:r w:rsidRPr="00C31CA8">
        <w:rPr>
          <w:rFonts w:cs="Geogrotesque Regular"/>
          <w:spacing w:val="-2"/>
          <w:lang w:val="en-GB"/>
        </w:rPr>
        <w:t xml:space="preserve">/Northland, Bay of Plenty, East Coast, Hawke’s Bay, </w:t>
      </w:r>
      <w:proofErr w:type="spellStart"/>
      <w:r w:rsidRPr="00C31CA8">
        <w:rPr>
          <w:rFonts w:cs="Geogrotesque Regular"/>
          <w:spacing w:val="-2"/>
          <w:lang w:val="en-GB"/>
        </w:rPr>
        <w:t>Manawatū</w:t>
      </w:r>
      <w:proofErr w:type="spellEnd"/>
      <w:r w:rsidRPr="00C31CA8">
        <w:rPr>
          <w:rFonts w:cs="Geogrotesque Regular"/>
          <w:spacing w:val="-2"/>
          <w:lang w:val="en-GB"/>
        </w:rPr>
        <w:t>-Whanganui, and the West Coast.</w:t>
      </w:r>
    </w:p>
    <w:p w14:paraId="4E687077" w14:textId="747DCB51" w:rsidR="00EE293D" w:rsidRPr="00C31CA8" w:rsidRDefault="00D64CA9" w:rsidP="00EE293D">
      <w:pPr>
        <w:tabs>
          <w:tab w:val="left" w:pos="567"/>
        </w:tabs>
        <w:suppressAutoHyphens/>
        <w:autoSpaceDE w:val="0"/>
        <w:autoSpaceDN w:val="0"/>
        <w:adjustRightInd w:val="0"/>
        <w:spacing w:before="113" w:after="113" w:line="280" w:lineRule="atLeast"/>
        <w:ind w:left="283"/>
        <w:textAlignment w:val="center"/>
        <w:rPr>
          <w:rFonts w:cs="Geogrotesque Medium"/>
          <w:lang w:val="en-GB"/>
        </w:rPr>
      </w:pPr>
      <w:r w:rsidRPr="00C31CA8">
        <w:rPr>
          <w:rFonts w:cs="Geogrotesque Medium"/>
          <w:spacing w:val="-2"/>
          <w:lang w:val="en-GB"/>
        </w:rPr>
        <w:br/>
      </w:r>
      <w:r w:rsidR="00EE293D" w:rsidRPr="00C31CA8">
        <w:rPr>
          <w:rFonts w:cs="Geogrotesque Medium"/>
          <w:b/>
          <w:bCs/>
          <w:spacing w:val="-2"/>
          <w:lang w:val="en-GB"/>
        </w:rPr>
        <w:t>New Zealand Energy Efficiency and Conservation Strategy (NZEECS) 2017–2022</w:t>
      </w:r>
      <w:r w:rsidR="00C31CA8" w:rsidRPr="00C31CA8">
        <w:rPr>
          <w:rFonts w:cs="Geogrotesque Medium"/>
          <w:lang w:val="en-GB"/>
        </w:rPr>
        <w:t xml:space="preserve"> </w:t>
      </w:r>
      <w:r w:rsidR="00EE293D" w:rsidRPr="00C31CA8">
        <w:rPr>
          <w:rFonts w:cs="Geogrotesque SemiBold"/>
          <w:b/>
          <w:bCs/>
          <w:lang w:val="en-GB"/>
        </w:rPr>
        <w:t>(see www.eeca.govt.nz)</w:t>
      </w:r>
    </w:p>
    <w:p w14:paraId="17AF5F39" w14:textId="588FF60D"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lang w:val="en-GB"/>
        </w:rPr>
        <w:t xml:space="preserve">NZEECS contributes to the delivery of the Government’s energy priorities set out in the New Zealand Energy Strategy. The NZEECS sets </w:t>
      </w:r>
      <w:proofErr w:type="gramStart"/>
      <w:r w:rsidRPr="00C31CA8">
        <w:rPr>
          <w:rFonts w:cs="Geogrotesque Regular"/>
          <w:lang w:val="en-GB"/>
        </w:rPr>
        <w:t>five year</w:t>
      </w:r>
      <w:proofErr w:type="gramEnd"/>
      <w:r w:rsidRPr="00C31CA8">
        <w:rPr>
          <w:rFonts w:cs="Geogrotesque Regular"/>
          <w:lang w:val="en-GB"/>
        </w:rPr>
        <w:t xml:space="preserve"> targets and objectives to provide consistency and certainty for investment. In terms of transport, the priority area is for “efficient and low emissions transport”.</w:t>
      </w:r>
    </w:p>
    <w:p w14:paraId="3DE4C6F4" w14:textId="2ECB278F" w:rsidR="00EE293D" w:rsidRPr="00C31CA8" w:rsidRDefault="00D64CA9" w:rsidP="00EE293D">
      <w:pPr>
        <w:tabs>
          <w:tab w:val="left" w:pos="567"/>
        </w:tabs>
        <w:suppressAutoHyphens/>
        <w:autoSpaceDE w:val="0"/>
        <w:autoSpaceDN w:val="0"/>
        <w:adjustRightInd w:val="0"/>
        <w:spacing w:before="113" w:after="113" w:line="280" w:lineRule="atLeast"/>
        <w:ind w:left="283"/>
        <w:textAlignment w:val="center"/>
        <w:rPr>
          <w:rFonts w:cs="Geogrotesque SemiBold"/>
          <w:b/>
          <w:bCs/>
          <w:lang w:val="en-GB"/>
        </w:rPr>
      </w:pPr>
      <w:r w:rsidRPr="00C31CA8">
        <w:rPr>
          <w:rFonts w:cs="Geogrotesque Medium"/>
          <w:lang w:val="en-GB"/>
        </w:rPr>
        <w:lastRenderedPageBreak/>
        <w:br/>
      </w:r>
      <w:r w:rsidR="00EE293D" w:rsidRPr="00C31CA8">
        <w:rPr>
          <w:rFonts w:cs="Geogrotesque Medium"/>
          <w:b/>
          <w:bCs/>
          <w:lang w:val="en-GB"/>
        </w:rPr>
        <w:t xml:space="preserve">New Zealand Renewable Energy </w:t>
      </w:r>
      <w:proofErr w:type="gramStart"/>
      <w:r w:rsidR="00EE293D" w:rsidRPr="00C31CA8">
        <w:rPr>
          <w:rFonts w:cs="Geogrotesque Medium"/>
          <w:b/>
          <w:bCs/>
          <w:lang w:val="en-GB"/>
        </w:rPr>
        <w:t>Strategy</w:t>
      </w:r>
      <w:proofErr w:type="gramEnd"/>
      <w:r w:rsidR="00EE293D" w:rsidRPr="00C31CA8">
        <w:rPr>
          <w:rFonts w:cs="Geogrotesque Medium"/>
          <w:lang w:val="en-GB"/>
        </w:rPr>
        <w:br/>
      </w:r>
      <w:r w:rsidR="00EE293D" w:rsidRPr="00C31CA8">
        <w:rPr>
          <w:rFonts w:cs="Geogrotesque SemiBold"/>
          <w:b/>
          <w:bCs/>
          <w:lang w:val="en-GB"/>
        </w:rPr>
        <w:t>(see www.mbie.govt.nz)</w:t>
      </w:r>
      <w:r w:rsidR="00EE293D" w:rsidRPr="00C31CA8">
        <w:rPr>
          <w:rFonts w:cs="Geogrotesque SemiBold"/>
          <w:b/>
          <w:bCs/>
          <w:lang w:val="en-GB"/>
        </w:rPr>
        <w:tab/>
      </w:r>
    </w:p>
    <w:p w14:paraId="0CB14FCB" w14:textId="77777777" w:rsidR="00EE293D" w:rsidRPr="00C31CA8" w:rsidRDefault="00EE293D" w:rsidP="00EE293D">
      <w:pPr>
        <w:tabs>
          <w:tab w:val="left" w:pos="567"/>
        </w:tabs>
        <w:suppressAutoHyphens/>
        <w:autoSpaceDE w:val="0"/>
        <w:autoSpaceDN w:val="0"/>
        <w:adjustRightInd w:val="0"/>
        <w:spacing w:line="220" w:lineRule="atLeast"/>
        <w:ind w:left="283"/>
        <w:textAlignment w:val="center"/>
        <w:rPr>
          <w:rFonts w:cs="Geogrotesque Regular"/>
          <w:spacing w:val="-2"/>
          <w:lang w:val="en-GB"/>
        </w:rPr>
      </w:pPr>
      <w:r w:rsidRPr="00C31CA8">
        <w:rPr>
          <w:rFonts w:cs="Geogrotesque Regular"/>
          <w:lang w:val="en-GB"/>
        </w:rPr>
        <w:t xml:space="preserve">The Government’s renewable </w:t>
      </w:r>
      <w:proofErr w:type="gramStart"/>
      <w:r w:rsidRPr="00C31CA8">
        <w:rPr>
          <w:rFonts w:cs="Geogrotesque Regular"/>
          <w:lang w:val="en-GB"/>
        </w:rPr>
        <w:t>energy strategy work programme</w:t>
      </w:r>
      <w:proofErr w:type="gramEnd"/>
      <w:r w:rsidRPr="00C31CA8">
        <w:rPr>
          <w:rFonts w:cs="Geogrotesque Regular"/>
          <w:lang w:val="en-GB"/>
        </w:rPr>
        <w:t xml:space="preserve"> outlines actions to achieve an affordable, secure and sustainable energy system that provides for New Zealanders’ well-being in a low emissions world. </w:t>
      </w:r>
      <w:r w:rsidRPr="00C31CA8">
        <w:rPr>
          <w:rFonts w:cs="Geogrotesque Regular"/>
          <w:lang w:val="en-GB"/>
        </w:rPr>
        <w:br/>
        <w:t xml:space="preserve">The work programme focuses on three main outcomes: </w:t>
      </w:r>
      <w:r w:rsidRPr="00C31CA8">
        <w:rPr>
          <w:rFonts w:cs="Geogrotesque Regular"/>
          <w:spacing w:val="-4"/>
          <w:lang w:val="en-GB"/>
        </w:rPr>
        <w:t xml:space="preserve"> </w:t>
      </w:r>
    </w:p>
    <w:p w14:paraId="094EC75C"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An inclusive and consumer focused energy system</w:t>
      </w:r>
    </w:p>
    <w:p w14:paraId="2E42D922" w14:textId="5865E85C" w:rsidR="00EE293D" w:rsidRPr="00C31CA8" w:rsidRDefault="00EE293D" w:rsidP="007E4A49">
      <w:pPr>
        <w:pStyle w:val="Bodybullet12020STYLES"/>
        <w:numPr>
          <w:ilvl w:val="0"/>
          <w:numId w:val="14"/>
        </w:numPr>
        <w:rPr>
          <w:color w:val="auto"/>
          <w:sz w:val="24"/>
          <w:szCs w:val="24"/>
        </w:rPr>
      </w:pPr>
      <w:r w:rsidRPr="00C31CA8">
        <w:rPr>
          <w:color w:val="auto"/>
          <w:sz w:val="24"/>
          <w:szCs w:val="24"/>
        </w:rPr>
        <w:t xml:space="preserve">A system that encourages increased investment in </w:t>
      </w:r>
      <w:r w:rsidR="00D87EBA" w:rsidRPr="00C31CA8">
        <w:rPr>
          <w:color w:val="auto"/>
          <w:sz w:val="24"/>
          <w:szCs w:val="24"/>
        </w:rPr>
        <w:t>l</w:t>
      </w:r>
      <w:r w:rsidRPr="00C31CA8">
        <w:rPr>
          <w:color w:val="auto"/>
          <w:sz w:val="24"/>
          <w:szCs w:val="24"/>
        </w:rPr>
        <w:t>ow emissions technologies</w:t>
      </w:r>
    </w:p>
    <w:p w14:paraId="5590B67B"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An innovative and modern energy system that creates new opportunities for business and consumers.</w:t>
      </w:r>
    </w:p>
    <w:p w14:paraId="2BB57150" w14:textId="42B969DF" w:rsidR="00EE293D" w:rsidRPr="00C31CA8" w:rsidRDefault="00D64CA9" w:rsidP="00EE293D">
      <w:pPr>
        <w:tabs>
          <w:tab w:val="left" w:pos="567"/>
        </w:tabs>
        <w:suppressAutoHyphens/>
        <w:autoSpaceDE w:val="0"/>
        <w:autoSpaceDN w:val="0"/>
        <w:adjustRightInd w:val="0"/>
        <w:spacing w:before="113" w:after="113" w:line="280" w:lineRule="atLeast"/>
        <w:ind w:left="283"/>
        <w:textAlignment w:val="center"/>
        <w:rPr>
          <w:rFonts w:cs="Geogrotesque SemiBold"/>
          <w:b/>
          <w:bCs/>
          <w:lang w:val="en-GB"/>
        </w:rPr>
      </w:pPr>
      <w:r w:rsidRPr="00C31CA8">
        <w:rPr>
          <w:rFonts w:cs="Geogrotesque Medium"/>
          <w:b/>
          <w:bCs/>
          <w:lang w:val="en-GB"/>
        </w:rPr>
        <w:br/>
      </w:r>
      <w:r w:rsidR="00EE293D" w:rsidRPr="00C31CA8">
        <w:rPr>
          <w:rFonts w:cs="Geogrotesque Medium"/>
          <w:b/>
          <w:bCs/>
          <w:lang w:val="en-GB"/>
        </w:rPr>
        <w:t>2015 National Infrastructure Plan</w:t>
      </w:r>
      <w:r w:rsidR="00EE293D" w:rsidRPr="00C31CA8">
        <w:rPr>
          <w:rFonts w:cs="Geogrotesque Medium"/>
          <w:lang w:val="en-GB"/>
        </w:rPr>
        <w:t xml:space="preserve"> </w:t>
      </w:r>
      <w:r w:rsidR="00EE293D" w:rsidRPr="00C31CA8">
        <w:rPr>
          <w:rFonts w:cs="Geogrotesque Medium"/>
          <w:lang w:val="en-GB"/>
        </w:rPr>
        <w:br/>
      </w:r>
      <w:r w:rsidR="00EE293D" w:rsidRPr="00C31CA8">
        <w:rPr>
          <w:rFonts w:cs="Geogrotesque SemiBold"/>
          <w:b/>
          <w:bCs/>
          <w:lang w:val="en-GB"/>
        </w:rPr>
        <w:t>(see www.infrastructure.govt.nz)</w:t>
      </w:r>
    </w:p>
    <w:p w14:paraId="6AC8E1BA" w14:textId="77777777"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2"/>
          <w:lang w:val="en-GB"/>
        </w:rPr>
        <w:t xml:space="preserve">The 2015 National Infrastructure Plan sets the vision that by 2045 New Zealand’s infrastructure is resilient and coordinated, and contributes to economic growth and increased quality of life. The plan provides the framework for infrastructure development over the next 30 years and </w:t>
      </w:r>
      <w:proofErr w:type="gramStart"/>
      <w:r w:rsidRPr="00C31CA8">
        <w:rPr>
          <w:rFonts w:cs="Geogrotesque Regular"/>
          <w:spacing w:val="-2"/>
          <w:lang w:val="en-GB"/>
        </w:rPr>
        <w:t>is focussed</w:t>
      </w:r>
      <w:proofErr w:type="gramEnd"/>
      <w:r w:rsidRPr="00C31CA8">
        <w:rPr>
          <w:rFonts w:cs="Geogrotesque Regular"/>
          <w:spacing w:val="-2"/>
          <w:lang w:val="en-GB"/>
        </w:rPr>
        <w:t xml:space="preserve"> on ensuring better use of existing infrastructure and allocating new investment to meet long-term needs.</w:t>
      </w:r>
    </w:p>
    <w:p w14:paraId="3A89250F" w14:textId="5E1F7071" w:rsidR="00EE293D" w:rsidRPr="00C31CA8" w:rsidRDefault="00D64CA9" w:rsidP="00EE293D">
      <w:pPr>
        <w:tabs>
          <w:tab w:val="left" w:pos="567"/>
        </w:tabs>
        <w:suppressAutoHyphens/>
        <w:autoSpaceDE w:val="0"/>
        <w:autoSpaceDN w:val="0"/>
        <w:adjustRightInd w:val="0"/>
        <w:spacing w:before="113" w:after="113" w:line="280" w:lineRule="atLeast"/>
        <w:ind w:left="283"/>
        <w:textAlignment w:val="center"/>
        <w:rPr>
          <w:rFonts w:cs="Geogrotesque SemiBold"/>
          <w:b/>
          <w:bCs/>
          <w:lang w:val="en-GB"/>
        </w:rPr>
      </w:pPr>
      <w:r w:rsidRPr="00C31CA8">
        <w:rPr>
          <w:rFonts w:cs="Geogrotesque Medium"/>
          <w:lang w:val="en-GB"/>
        </w:rPr>
        <w:br/>
      </w:r>
      <w:r w:rsidR="00EE293D" w:rsidRPr="00C31CA8">
        <w:rPr>
          <w:rFonts w:cs="Geogrotesque Medium"/>
          <w:b/>
          <w:bCs/>
          <w:lang w:val="en-GB"/>
        </w:rPr>
        <w:t>New Zealand Health Strategy: Future Direction 2016 and New Zealand Health Strategy: Roadmap of actions 2016</w:t>
      </w:r>
      <w:r w:rsidR="00EE293D" w:rsidRPr="00C31CA8">
        <w:rPr>
          <w:rFonts w:cs="Geogrotesque Medium"/>
          <w:lang w:val="en-GB"/>
        </w:rPr>
        <w:t xml:space="preserve"> </w:t>
      </w:r>
      <w:r w:rsidR="00EE293D" w:rsidRPr="00C31CA8">
        <w:rPr>
          <w:rFonts w:cs="Geogrotesque Medium"/>
          <w:lang w:val="en-GB"/>
        </w:rPr>
        <w:br/>
      </w:r>
      <w:r w:rsidR="00EE293D" w:rsidRPr="00C31CA8">
        <w:rPr>
          <w:rFonts w:cs="Geogrotesque SemiBold"/>
          <w:b/>
          <w:bCs/>
          <w:lang w:val="en-GB"/>
        </w:rPr>
        <w:t>(see www.health.govt.nz)</w:t>
      </w:r>
    </w:p>
    <w:p w14:paraId="3A5F76F5" w14:textId="25DF2864" w:rsidR="00EE293D" w:rsidRPr="00C31CA8" w:rsidRDefault="00EE293D" w:rsidP="00EE293D">
      <w:pPr>
        <w:tabs>
          <w:tab w:val="left" w:pos="567"/>
        </w:tabs>
        <w:suppressAutoHyphens/>
        <w:autoSpaceDE w:val="0"/>
        <w:autoSpaceDN w:val="0"/>
        <w:adjustRightInd w:val="0"/>
        <w:spacing w:line="220" w:lineRule="atLeast"/>
        <w:ind w:left="283"/>
        <w:textAlignment w:val="center"/>
        <w:rPr>
          <w:rFonts w:cs="Geogrotesque Regular"/>
          <w:spacing w:val="-2"/>
          <w:lang w:val="en-GB"/>
        </w:rPr>
      </w:pPr>
      <w:r w:rsidRPr="00C31CA8">
        <w:rPr>
          <w:rFonts w:cs="Geogrotesque Regular"/>
          <w:lang w:val="en-GB"/>
        </w:rPr>
        <w:t>The New Zealand Health Strategy has two parts. Both parts of the Strategy together comprise the ‘New Zealand Health Strategy’.</w:t>
      </w:r>
    </w:p>
    <w:p w14:paraId="7B636BEB" w14:textId="59843D21" w:rsidR="00EE293D" w:rsidRPr="00C31CA8" w:rsidRDefault="00EE293D" w:rsidP="007E4A49">
      <w:pPr>
        <w:pStyle w:val="Bodybullet12020STYLES"/>
        <w:numPr>
          <w:ilvl w:val="0"/>
          <w:numId w:val="14"/>
        </w:numPr>
        <w:rPr>
          <w:color w:val="auto"/>
          <w:sz w:val="24"/>
          <w:szCs w:val="24"/>
        </w:rPr>
      </w:pPr>
      <w:r w:rsidRPr="00C31CA8">
        <w:rPr>
          <w:b/>
          <w:bCs/>
          <w:color w:val="auto"/>
          <w:sz w:val="24"/>
          <w:szCs w:val="24"/>
        </w:rPr>
        <w:t>Future Direction</w:t>
      </w:r>
      <w:r w:rsidRPr="00C31CA8">
        <w:rPr>
          <w:color w:val="auto"/>
          <w:sz w:val="24"/>
          <w:szCs w:val="24"/>
        </w:rPr>
        <w:t xml:space="preserve"> – this sets high level direction for New Zealand’s health system from 2016 – 2026: ’All New Zealanders live well, stay well, get well, in a system that is people-powered, provides services closer to home, is designed for value and high performance, and works as one team in a smart system.’</w:t>
      </w:r>
    </w:p>
    <w:p w14:paraId="30300B30" w14:textId="4C221FBA" w:rsidR="00EE293D" w:rsidRPr="00C31CA8" w:rsidRDefault="00EE293D" w:rsidP="007E4A49">
      <w:pPr>
        <w:pStyle w:val="Bodybullet12020STYLES"/>
        <w:numPr>
          <w:ilvl w:val="0"/>
          <w:numId w:val="14"/>
        </w:numPr>
        <w:rPr>
          <w:color w:val="auto"/>
          <w:sz w:val="24"/>
          <w:szCs w:val="24"/>
        </w:rPr>
      </w:pPr>
      <w:r w:rsidRPr="00C31CA8">
        <w:rPr>
          <w:color w:val="auto"/>
          <w:sz w:val="24"/>
          <w:szCs w:val="24"/>
        </w:rPr>
        <w:t>Roadmap of Actions 2016 – the New Zealand Public Health and Disability Act 2000 Section 8(1) requires the Minister of Health to ‘determine a strategy for health services, called the New Zealand Health Strategy, to provide the framework for the Government’s overall direction of the health sector in improving the health of people and communities.’</w:t>
      </w:r>
    </w:p>
    <w:p w14:paraId="3E29EACF" w14:textId="7729967C" w:rsidR="00EE293D" w:rsidRPr="00C31CA8" w:rsidRDefault="00D64CA9" w:rsidP="00EE293D">
      <w:pPr>
        <w:tabs>
          <w:tab w:val="left" w:pos="567"/>
        </w:tabs>
        <w:suppressAutoHyphens/>
        <w:autoSpaceDE w:val="0"/>
        <w:autoSpaceDN w:val="0"/>
        <w:adjustRightInd w:val="0"/>
        <w:spacing w:before="113" w:after="113" w:line="280" w:lineRule="atLeast"/>
        <w:ind w:left="283"/>
        <w:textAlignment w:val="center"/>
        <w:rPr>
          <w:rFonts w:cs="Geogrotesque SemiBold"/>
          <w:b/>
          <w:bCs/>
          <w:lang w:val="en-GB"/>
        </w:rPr>
      </w:pPr>
      <w:r w:rsidRPr="00C31CA8">
        <w:rPr>
          <w:rFonts w:cs="Geogrotesque Medium"/>
          <w:lang w:val="en-GB"/>
        </w:rPr>
        <w:br/>
      </w:r>
      <w:r w:rsidR="00EE293D" w:rsidRPr="00C31CA8">
        <w:rPr>
          <w:rFonts w:cs="Geogrotesque Medium"/>
          <w:b/>
          <w:bCs/>
          <w:lang w:val="en-GB"/>
        </w:rPr>
        <w:t>Public Transport Operating Model</w:t>
      </w:r>
      <w:r w:rsidR="00EE293D" w:rsidRPr="00C31CA8">
        <w:rPr>
          <w:rFonts w:cs="Geogrotesque Medium"/>
          <w:lang w:val="en-GB"/>
        </w:rPr>
        <w:t xml:space="preserve"> </w:t>
      </w:r>
      <w:r w:rsidR="00EE293D" w:rsidRPr="00C31CA8">
        <w:rPr>
          <w:rFonts w:cs="Geogrotesque Medium"/>
          <w:lang w:val="en-GB"/>
        </w:rPr>
        <w:br/>
      </w:r>
      <w:r w:rsidR="00EE293D" w:rsidRPr="00C31CA8">
        <w:rPr>
          <w:rFonts w:cs="Geogrotesque SemiBold"/>
          <w:b/>
          <w:bCs/>
          <w:lang w:val="en-GB"/>
        </w:rPr>
        <w:t>(see www.transport.govt.nz)</w:t>
      </w:r>
    </w:p>
    <w:p w14:paraId="6921CDC8" w14:textId="77777777"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2"/>
          <w:lang w:val="en-GB"/>
        </w:rPr>
        <w:t xml:space="preserve">The Public Transport Operating Model sets the operating environment for the delivery of public transport. It is a fully contracted model with features designed to incentivise commercial behaviour, create efficient networks, encourage a partnership approach to growing use, and reduce the level of public subsidy. Under this model, public transport contracts </w:t>
      </w:r>
      <w:proofErr w:type="gramStart"/>
      <w:r w:rsidRPr="00C31CA8">
        <w:rPr>
          <w:rFonts w:cs="Geogrotesque Regular"/>
          <w:spacing w:val="-2"/>
          <w:lang w:val="en-GB"/>
        </w:rPr>
        <w:t>are awarded</w:t>
      </w:r>
      <w:proofErr w:type="gramEnd"/>
      <w:r w:rsidRPr="00C31CA8">
        <w:rPr>
          <w:rFonts w:cs="Geogrotesque Regular"/>
          <w:spacing w:val="-2"/>
          <w:lang w:val="en-GB"/>
        </w:rPr>
        <w:t xml:space="preserve"> through a mix of direct negotiations and tendering. The legislative elements of the model are set out in Part 5 of the LTMA 2003. The operational elements are in Waka </w:t>
      </w:r>
      <w:proofErr w:type="spellStart"/>
      <w:r w:rsidRPr="00C31CA8">
        <w:rPr>
          <w:rFonts w:cs="Geogrotesque Regular"/>
          <w:spacing w:val="-2"/>
          <w:lang w:val="en-GB"/>
        </w:rPr>
        <w:t>Kotahi’s</w:t>
      </w:r>
      <w:proofErr w:type="spellEnd"/>
      <w:r w:rsidRPr="00C31CA8">
        <w:rPr>
          <w:rFonts w:cs="Geogrotesque Regular"/>
          <w:spacing w:val="-2"/>
          <w:lang w:val="en-GB"/>
        </w:rPr>
        <w:t xml:space="preserve"> Procurement manual and Guidelines for preparing regional public transport plans. </w:t>
      </w:r>
    </w:p>
    <w:p w14:paraId="485851D3" w14:textId="61D47A88" w:rsidR="00EE293D" w:rsidRPr="00C31CA8" w:rsidRDefault="00EE293D" w:rsidP="00D87EBA">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2"/>
          <w:lang w:val="en-GB"/>
        </w:rPr>
        <w:lastRenderedPageBreak/>
        <w:t xml:space="preserve">The Government has asked the Ministry of Transport to lead a review of the Public Transport Operating Model, which </w:t>
      </w:r>
      <w:proofErr w:type="gramStart"/>
      <w:r w:rsidRPr="00C31CA8">
        <w:rPr>
          <w:rFonts w:cs="Geogrotesque Regular"/>
          <w:spacing w:val="-2"/>
          <w:lang w:val="en-GB"/>
        </w:rPr>
        <w:t>is expected to be completed</w:t>
      </w:r>
      <w:proofErr w:type="gramEnd"/>
      <w:r w:rsidRPr="00C31CA8">
        <w:rPr>
          <w:rFonts w:cs="Geogrotesque Regular"/>
          <w:spacing w:val="-2"/>
          <w:lang w:val="en-GB"/>
        </w:rPr>
        <w:t xml:space="preserve"> by the end of 2020.</w:t>
      </w:r>
    </w:p>
    <w:p w14:paraId="7F47ECAE" w14:textId="117F016B" w:rsidR="00EE293D" w:rsidRPr="00C31CA8" w:rsidRDefault="00D64CA9" w:rsidP="00EE293D">
      <w:pPr>
        <w:tabs>
          <w:tab w:val="left" w:pos="567"/>
        </w:tabs>
        <w:suppressAutoHyphens/>
        <w:autoSpaceDE w:val="0"/>
        <w:autoSpaceDN w:val="0"/>
        <w:adjustRightInd w:val="0"/>
        <w:spacing w:before="113" w:after="113" w:line="280" w:lineRule="atLeast"/>
        <w:ind w:left="283"/>
        <w:textAlignment w:val="center"/>
        <w:rPr>
          <w:rFonts w:cs="Geogrotesque SemiBold"/>
          <w:b/>
          <w:bCs/>
          <w:lang w:val="en-GB"/>
        </w:rPr>
      </w:pPr>
      <w:r w:rsidRPr="00C31CA8">
        <w:rPr>
          <w:rFonts w:cs="Geogrotesque Medium"/>
          <w:b/>
          <w:bCs/>
          <w:lang w:val="en-GB"/>
        </w:rPr>
        <w:br/>
      </w:r>
      <w:r w:rsidR="00EE293D" w:rsidRPr="00C31CA8">
        <w:rPr>
          <w:rFonts w:cs="Geogrotesque Medium"/>
          <w:b/>
          <w:bCs/>
          <w:lang w:val="en-GB"/>
        </w:rPr>
        <w:t>Tourism Strategy</w:t>
      </w:r>
      <w:r w:rsidR="00EE293D" w:rsidRPr="00C31CA8">
        <w:rPr>
          <w:rFonts w:cs="Geogrotesque Medium"/>
          <w:lang w:val="en-GB"/>
        </w:rPr>
        <w:t xml:space="preserve"> </w:t>
      </w:r>
      <w:r w:rsidR="00EE293D" w:rsidRPr="00C31CA8">
        <w:rPr>
          <w:rFonts w:cs="Geogrotesque Medium"/>
          <w:lang w:val="en-GB"/>
        </w:rPr>
        <w:br/>
      </w:r>
      <w:r w:rsidR="00EE293D" w:rsidRPr="00C31CA8">
        <w:rPr>
          <w:rFonts w:cs="Geogrotesque SemiBold"/>
          <w:b/>
          <w:bCs/>
          <w:lang w:val="en-GB"/>
        </w:rPr>
        <w:t>(see www.mbie.govt.nz)</w:t>
      </w:r>
    </w:p>
    <w:p w14:paraId="054FD809" w14:textId="77777777"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lang w:val="en-GB"/>
        </w:rPr>
        <w:t>The New Zealand-</w:t>
      </w:r>
      <w:proofErr w:type="spellStart"/>
      <w:r w:rsidRPr="00C31CA8">
        <w:rPr>
          <w:rFonts w:cs="Geogrotesque Regular"/>
          <w:lang w:val="en-GB"/>
        </w:rPr>
        <w:t>Aotearoa</w:t>
      </w:r>
      <w:proofErr w:type="spellEnd"/>
      <w:r w:rsidRPr="00C31CA8">
        <w:rPr>
          <w:rFonts w:cs="Geogrotesque Regular"/>
          <w:lang w:val="en-GB"/>
        </w:rPr>
        <w:t xml:space="preserve"> Government Tourism Strategy sets out a more deliberate and active role for Government in tourism to enrich New Zealand-</w:t>
      </w:r>
      <w:proofErr w:type="spellStart"/>
      <w:r w:rsidRPr="00C31CA8">
        <w:rPr>
          <w:rFonts w:cs="Geogrotesque Regular"/>
          <w:lang w:val="en-GB"/>
        </w:rPr>
        <w:t>Aotearoa</w:t>
      </w:r>
      <w:proofErr w:type="spellEnd"/>
      <w:r w:rsidRPr="00C31CA8">
        <w:rPr>
          <w:rFonts w:cs="Geogrotesque Regular"/>
          <w:lang w:val="en-GB"/>
        </w:rPr>
        <w:t xml:space="preserve"> through sustainable tourism growth. </w:t>
      </w:r>
    </w:p>
    <w:p w14:paraId="631F7875" w14:textId="77777777" w:rsidR="00EE293D" w:rsidRPr="00C31CA8" w:rsidRDefault="00EE293D" w:rsidP="008D3F55">
      <w:pPr>
        <w:tabs>
          <w:tab w:val="left" w:pos="567"/>
        </w:tabs>
        <w:suppressAutoHyphens/>
        <w:autoSpaceDE w:val="0"/>
        <w:autoSpaceDN w:val="0"/>
        <w:adjustRightInd w:val="0"/>
        <w:spacing w:line="220" w:lineRule="atLeast"/>
        <w:ind w:left="283"/>
        <w:textAlignment w:val="center"/>
        <w:rPr>
          <w:rFonts w:cs="Geogrotesque Regular"/>
          <w:spacing w:val="-2"/>
          <w:lang w:val="en-GB"/>
        </w:rPr>
      </w:pPr>
      <w:r w:rsidRPr="00C31CA8">
        <w:rPr>
          <w:rFonts w:cs="Geogrotesque Regular"/>
          <w:spacing w:val="-2"/>
          <w:lang w:val="en-GB"/>
        </w:rPr>
        <w:t>The Government wants tourism growth to be productive, sustainable and inclusive. Our goals are:</w:t>
      </w:r>
    </w:p>
    <w:p w14:paraId="495CFA45"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Tourism supports thriving and sustainable regions</w:t>
      </w:r>
    </w:p>
    <w:p w14:paraId="0EF9F3C6"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Tourism sector productivity improves</w:t>
      </w:r>
    </w:p>
    <w:p w14:paraId="2609AA14"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New Zealand-</w:t>
      </w:r>
      <w:proofErr w:type="spellStart"/>
      <w:r w:rsidRPr="00C31CA8">
        <w:rPr>
          <w:color w:val="auto"/>
          <w:sz w:val="24"/>
          <w:szCs w:val="24"/>
        </w:rPr>
        <w:t>Aotearoa</w:t>
      </w:r>
      <w:proofErr w:type="spellEnd"/>
      <w:r w:rsidRPr="00C31CA8">
        <w:rPr>
          <w:color w:val="auto"/>
          <w:sz w:val="24"/>
          <w:szCs w:val="24"/>
        </w:rPr>
        <w:t xml:space="preserve"> delivers exceptional visitor experiences</w:t>
      </w:r>
    </w:p>
    <w:p w14:paraId="5BCE8F1D" w14:textId="1A828808" w:rsidR="00EE293D" w:rsidRPr="00C31CA8" w:rsidRDefault="00EE293D" w:rsidP="007E4A49">
      <w:pPr>
        <w:pStyle w:val="Bodybullet12020STYLES"/>
        <w:numPr>
          <w:ilvl w:val="0"/>
          <w:numId w:val="14"/>
        </w:numPr>
        <w:rPr>
          <w:color w:val="auto"/>
          <w:sz w:val="24"/>
          <w:szCs w:val="24"/>
        </w:rPr>
      </w:pPr>
      <w:r w:rsidRPr="00C31CA8">
        <w:rPr>
          <w:color w:val="auto"/>
          <w:sz w:val="24"/>
          <w:szCs w:val="24"/>
        </w:rPr>
        <w:t>Tourism protects, restores and champions New Zealand-</w:t>
      </w:r>
      <w:proofErr w:type="spellStart"/>
      <w:r w:rsidRPr="00C31CA8">
        <w:rPr>
          <w:color w:val="auto"/>
          <w:sz w:val="24"/>
          <w:szCs w:val="24"/>
        </w:rPr>
        <w:t>Aotearoa’s</w:t>
      </w:r>
      <w:proofErr w:type="spellEnd"/>
      <w:r w:rsidRPr="00C31CA8">
        <w:rPr>
          <w:color w:val="auto"/>
          <w:sz w:val="24"/>
          <w:szCs w:val="24"/>
        </w:rPr>
        <w:t xml:space="preserve"> natural environment, culture and historic heritage</w:t>
      </w:r>
    </w:p>
    <w:p w14:paraId="1E55412D" w14:textId="77777777" w:rsidR="00EE293D" w:rsidRPr="00C31CA8" w:rsidRDefault="00EE293D" w:rsidP="007E4A49">
      <w:pPr>
        <w:pStyle w:val="Bodybullet12020STYLES"/>
        <w:numPr>
          <w:ilvl w:val="0"/>
          <w:numId w:val="14"/>
        </w:numPr>
        <w:rPr>
          <w:color w:val="auto"/>
          <w:sz w:val="24"/>
          <w:szCs w:val="24"/>
        </w:rPr>
      </w:pPr>
      <w:r w:rsidRPr="00C31CA8">
        <w:rPr>
          <w:color w:val="auto"/>
          <w:sz w:val="24"/>
          <w:szCs w:val="24"/>
        </w:rPr>
        <w:t xml:space="preserve">New Zealanders’ lives </w:t>
      </w:r>
      <w:proofErr w:type="gramStart"/>
      <w:r w:rsidRPr="00C31CA8">
        <w:rPr>
          <w:color w:val="auto"/>
          <w:sz w:val="24"/>
          <w:szCs w:val="24"/>
        </w:rPr>
        <w:t>are improved</w:t>
      </w:r>
      <w:proofErr w:type="gramEnd"/>
      <w:r w:rsidRPr="00C31CA8">
        <w:rPr>
          <w:color w:val="auto"/>
          <w:sz w:val="24"/>
          <w:szCs w:val="24"/>
        </w:rPr>
        <w:t xml:space="preserve"> by tourism.</w:t>
      </w:r>
    </w:p>
    <w:p w14:paraId="47B21591" w14:textId="50662EC7" w:rsidR="00EE293D" w:rsidRPr="00C31CA8" w:rsidRDefault="00D64CA9" w:rsidP="00EE293D">
      <w:pPr>
        <w:tabs>
          <w:tab w:val="left" w:pos="567"/>
        </w:tabs>
        <w:suppressAutoHyphens/>
        <w:autoSpaceDE w:val="0"/>
        <w:autoSpaceDN w:val="0"/>
        <w:adjustRightInd w:val="0"/>
        <w:spacing w:before="113" w:after="113" w:line="280" w:lineRule="atLeast"/>
        <w:ind w:left="283"/>
        <w:textAlignment w:val="center"/>
        <w:rPr>
          <w:rFonts w:cs="Geogrotesque SemiBold"/>
          <w:b/>
          <w:bCs/>
          <w:lang w:val="en-GB"/>
        </w:rPr>
      </w:pPr>
      <w:r w:rsidRPr="00C31CA8">
        <w:rPr>
          <w:rFonts w:cs="Geogrotesque Medium"/>
          <w:b/>
          <w:bCs/>
          <w:lang w:val="en-GB"/>
        </w:rPr>
        <w:br/>
      </w:r>
      <w:r w:rsidR="00EE293D" w:rsidRPr="00C31CA8">
        <w:rPr>
          <w:rFonts w:cs="Geogrotesque Medium"/>
          <w:b/>
          <w:bCs/>
          <w:lang w:val="en-GB"/>
        </w:rPr>
        <w:t>New Zealand Disability Strategy</w:t>
      </w:r>
      <w:r w:rsidR="00EE293D" w:rsidRPr="00C31CA8">
        <w:rPr>
          <w:rFonts w:cs="Geogrotesque Medium"/>
          <w:lang w:val="en-GB"/>
        </w:rPr>
        <w:t xml:space="preserve"> </w:t>
      </w:r>
      <w:r w:rsidR="00EE293D" w:rsidRPr="00C31CA8">
        <w:rPr>
          <w:rFonts w:cs="Geogrotesque Medium"/>
          <w:lang w:val="en-GB"/>
        </w:rPr>
        <w:br/>
      </w:r>
      <w:r w:rsidR="00EE293D" w:rsidRPr="00C31CA8">
        <w:rPr>
          <w:rFonts w:cs="Geogrotesque SemiBold"/>
          <w:b/>
          <w:bCs/>
          <w:lang w:val="en-GB"/>
        </w:rPr>
        <w:t>(see www.odi.govt.nz)</w:t>
      </w:r>
    </w:p>
    <w:p w14:paraId="15F23AB0" w14:textId="77777777"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2"/>
          <w:lang w:val="en-GB"/>
        </w:rPr>
        <w:t xml:space="preserve">The New Zealand Disability Strategy guides the work of government agencies on disability issues from 2016 to 2026. The Strategy’s vision for New Zealand is a non-disabling society. It sets out eight outcome areas with goals and aspirations including Outcome 5: accessibility – we access all places, services and information with ease and dignity. Universal design is an approach used to implement the strategy, where accessibility for everyone </w:t>
      </w:r>
      <w:proofErr w:type="gramStart"/>
      <w:r w:rsidRPr="00C31CA8">
        <w:rPr>
          <w:rFonts w:cs="Geogrotesque Regular"/>
          <w:spacing w:val="-2"/>
          <w:lang w:val="en-GB"/>
        </w:rPr>
        <w:t>is designed</w:t>
      </w:r>
      <w:proofErr w:type="gramEnd"/>
      <w:r w:rsidRPr="00C31CA8">
        <w:rPr>
          <w:rFonts w:cs="Geogrotesque Regular"/>
          <w:spacing w:val="-2"/>
          <w:lang w:val="en-GB"/>
        </w:rPr>
        <w:t xml:space="preserve"> for at the beginning, rather than retrofitting for accessibility later. The Strategy </w:t>
      </w:r>
      <w:proofErr w:type="gramStart"/>
      <w:r w:rsidRPr="00C31CA8">
        <w:rPr>
          <w:rFonts w:cs="Geogrotesque Regular"/>
          <w:spacing w:val="-2"/>
          <w:lang w:val="en-GB"/>
        </w:rPr>
        <w:t>is carried out</w:t>
      </w:r>
      <w:proofErr w:type="gramEnd"/>
      <w:r w:rsidRPr="00C31CA8">
        <w:rPr>
          <w:rFonts w:cs="Geogrotesque Regular"/>
          <w:spacing w:val="-2"/>
          <w:lang w:val="en-GB"/>
        </w:rPr>
        <w:t xml:space="preserve"> through the Disability Action Plan, which is currently being reviewed to reflect current Government priorities.</w:t>
      </w:r>
    </w:p>
    <w:p w14:paraId="08C231B5" w14:textId="7B1D5803" w:rsidR="00EE293D" w:rsidRPr="00C31CA8" w:rsidRDefault="00D64CA9" w:rsidP="00EE293D">
      <w:pPr>
        <w:tabs>
          <w:tab w:val="left" w:pos="567"/>
        </w:tabs>
        <w:suppressAutoHyphens/>
        <w:autoSpaceDE w:val="0"/>
        <w:autoSpaceDN w:val="0"/>
        <w:adjustRightInd w:val="0"/>
        <w:spacing w:before="113" w:after="113" w:line="280" w:lineRule="atLeast"/>
        <w:ind w:left="283"/>
        <w:textAlignment w:val="center"/>
        <w:rPr>
          <w:rFonts w:cs="Geogrotesque SemiBold"/>
          <w:b/>
          <w:bCs/>
          <w:lang w:val="en-GB"/>
        </w:rPr>
      </w:pPr>
      <w:r w:rsidRPr="00C31CA8">
        <w:rPr>
          <w:rFonts w:cs="Geogrotesque Medium"/>
          <w:lang w:val="en-GB"/>
        </w:rPr>
        <w:br/>
      </w:r>
      <w:r w:rsidR="00EE293D" w:rsidRPr="00C31CA8">
        <w:rPr>
          <w:rFonts w:cs="Geogrotesque Medium"/>
          <w:b/>
          <w:bCs/>
          <w:lang w:val="en-GB"/>
        </w:rPr>
        <w:t>New Zealand Rail Plan</w:t>
      </w:r>
      <w:r w:rsidR="00EE293D" w:rsidRPr="00C31CA8">
        <w:rPr>
          <w:rFonts w:cs="Geogrotesque Medium"/>
          <w:lang w:val="en-GB"/>
        </w:rPr>
        <w:t xml:space="preserve"> </w:t>
      </w:r>
      <w:r w:rsidR="00EE293D" w:rsidRPr="00C31CA8">
        <w:rPr>
          <w:rFonts w:cs="Geogrotesque Medium"/>
          <w:lang w:val="en-GB"/>
        </w:rPr>
        <w:br/>
      </w:r>
      <w:r w:rsidR="00EE293D" w:rsidRPr="00C31CA8">
        <w:rPr>
          <w:rFonts w:cs="Geogrotesque SemiBold"/>
          <w:b/>
          <w:bCs/>
          <w:lang w:val="en-GB"/>
        </w:rPr>
        <w:t>(see www.transport.govt.nz)</w:t>
      </w:r>
    </w:p>
    <w:p w14:paraId="1CF98FF9" w14:textId="77777777"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4"/>
          <w:lang w:val="en-GB"/>
        </w:rPr>
        <w:t xml:space="preserve">The New Zealand Rail Plan will guide investment for rail over the longer term by setting out a 10-year investment programme. The New Zealand Rail Plan and investment signals within it have informed the GPS. </w:t>
      </w:r>
    </w:p>
    <w:p w14:paraId="3BE33B2B" w14:textId="77777777" w:rsidR="00382B20" w:rsidRDefault="00EE293D" w:rsidP="00382B20">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4"/>
          <w:lang w:val="en-GB"/>
        </w:rPr>
        <w:t xml:space="preserve">The New Zealand Rail Plan outlines Government’s long-term commitment to the significant investment needed to achieve a reliable, resilient and safe rail network. The final plan will guide both network and track based infrastructure owned by </w:t>
      </w:r>
      <w:proofErr w:type="spellStart"/>
      <w:r w:rsidRPr="00C31CA8">
        <w:rPr>
          <w:rFonts w:cs="Geogrotesque Regular"/>
          <w:spacing w:val="-4"/>
          <w:lang w:val="en-GB"/>
        </w:rPr>
        <w:t>KiwiRail</w:t>
      </w:r>
      <w:proofErr w:type="spellEnd"/>
      <w:r w:rsidRPr="00C31CA8">
        <w:rPr>
          <w:rFonts w:cs="Geogrotesque Regular"/>
          <w:spacing w:val="-4"/>
          <w:lang w:val="en-GB"/>
        </w:rPr>
        <w:t xml:space="preserve">, as well as investment in passenger and freight trains, and rail services owned and provided by </w:t>
      </w:r>
      <w:proofErr w:type="spellStart"/>
      <w:r w:rsidRPr="00C31CA8">
        <w:rPr>
          <w:rFonts w:cs="Geogrotesque Regular"/>
          <w:spacing w:val="-4"/>
          <w:lang w:val="en-GB"/>
        </w:rPr>
        <w:t>KiwiRail</w:t>
      </w:r>
      <w:proofErr w:type="spellEnd"/>
      <w:r w:rsidRPr="00C31CA8">
        <w:rPr>
          <w:rFonts w:cs="Geogrotesque Regular"/>
          <w:spacing w:val="-4"/>
          <w:lang w:val="en-GB"/>
        </w:rPr>
        <w:t>, Auckland Transport, and Greater Wellington Regional Council. This will guide both future Crown funding decisions and, through the GPS, funding decisions from the Fund.</w:t>
      </w:r>
    </w:p>
    <w:p w14:paraId="4A75CC84" w14:textId="77777777" w:rsidR="00382B20" w:rsidRDefault="00382B20" w:rsidP="00382B20">
      <w:pPr>
        <w:tabs>
          <w:tab w:val="left" w:pos="567"/>
        </w:tabs>
        <w:suppressAutoHyphens/>
        <w:autoSpaceDE w:val="0"/>
        <w:autoSpaceDN w:val="0"/>
        <w:adjustRightInd w:val="0"/>
        <w:spacing w:after="113" w:line="220" w:lineRule="atLeast"/>
        <w:ind w:left="283"/>
        <w:textAlignment w:val="center"/>
        <w:rPr>
          <w:rFonts w:cs="Geogrotesque Medium"/>
          <w:lang w:val="en-GB"/>
        </w:rPr>
      </w:pPr>
    </w:p>
    <w:p w14:paraId="752C78C0" w14:textId="588A3DE8" w:rsidR="00EE293D" w:rsidRPr="00382B20" w:rsidRDefault="00EE293D" w:rsidP="00382B20">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Medium"/>
          <w:b/>
          <w:bCs/>
          <w:lang w:val="en-GB"/>
        </w:rPr>
        <w:t xml:space="preserve">Rail Network Investment Programme </w:t>
      </w:r>
    </w:p>
    <w:p w14:paraId="46214CCB" w14:textId="77777777"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2"/>
          <w:lang w:val="en-GB"/>
        </w:rPr>
        <w:t xml:space="preserve">The Land Transport (Rail) Legislation Act 2020 </w:t>
      </w:r>
      <w:proofErr w:type="gramStart"/>
      <w:r w:rsidRPr="00C31CA8">
        <w:rPr>
          <w:rFonts w:cs="Geogrotesque Regular"/>
          <w:spacing w:val="-2"/>
          <w:lang w:val="en-GB"/>
        </w:rPr>
        <w:t>was introduced</w:t>
      </w:r>
      <w:proofErr w:type="gramEnd"/>
      <w:r w:rsidRPr="00C31CA8">
        <w:rPr>
          <w:rFonts w:cs="Geogrotesque Regular"/>
          <w:spacing w:val="-2"/>
          <w:lang w:val="en-GB"/>
        </w:rPr>
        <w:t xml:space="preserve"> into law on 1 July 2020. It introduced a new planning and funding framework for the national heavy </w:t>
      </w:r>
      <w:r w:rsidRPr="00C31CA8">
        <w:rPr>
          <w:rFonts w:cs="Geogrotesque Regular"/>
          <w:spacing w:val="-2"/>
          <w:lang w:val="en-GB"/>
        </w:rPr>
        <w:lastRenderedPageBreak/>
        <w:t xml:space="preserve">rail network to allow funds from the NLTF to </w:t>
      </w:r>
      <w:proofErr w:type="gramStart"/>
      <w:r w:rsidRPr="00C31CA8">
        <w:rPr>
          <w:rFonts w:cs="Geogrotesque Regular"/>
          <w:spacing w:val="-2"/>
          <w:lang w:val="en-GB"/>
        </w:rPr>
        <w:t>be provided</w:t>
      </w:r>
      <w:proofErr w:type="gramEnd"/>
      <w:r w:rsidRPr="00C31CA8">
        <w:rPr>
          <w:rFonts w:cs="Geogrotesque Regular"/>
          <w:spacing w:val="-2"/>
          <w:lang w:val="en-GB"/>
        </w:rPr>
        <w:t xml:space="preserve"> to </w:t>
      </w:r>
      <w:proofErr w:type="spellStart"/>
      <w:r w:rsidRPr="00C31CA8">
        <w:rPr>
          <w:rFonts w:cs="Geogrotesque Regular"/>
          <w:spacing w:val="-2"/>
          <w:lang w:val="en-GB"/>
        </w:rPr>
        <w:t>KiwiRail</w:t>
      </w:r>
      <w:proofErr w:type="spellEnd"/>
      <w:r w:rsidRPr="00C31CA8">
        <w:rPr>
          <w:rFonts w:cs="Geogrotesque Regular"/>
          <w:spacing w:val="-2"/>
          <w:lang w:val="en-GB"/>
        </w:rPr>
        <w:t xml:space="preserve"> for approved rail network activities. Under the new planning and funding framework, </w:t>
      </w:r>
      <w:proofErr w:type="spellStart"/>
      <w:r w:rsidRPr="00C31CA8">
        <w:rPr>
          <w:rFonts w:cs="Geogrotesque Regular"/>
          <w:spacing w:val="-2"/>
          <w:lang w:val="en-GB"/>
        </w:rPr>
        <w:t>KiwiRail</w:t>
      </w:r>
      <w:proofErr w:type="spellEnd"/>
      <w:r w:rsidRPr="00C31CA8">
        <w:rPr>
          <w:rFonts w:cs="Geogrotesque Regular"/>
          <w:spacing w:val="-2"/>
          <w:lang w:val="en-GB"/>
        </w:rPr>
        <w:t xml:space="preserve"> is required to develop a Rail Network Investment Programme (RNIP) every three years for the rail network, which will include significant rail activities for the next six years, and a 10-year financial forecast. The New Zealand Rail Plan, and the funding signals in the GPS, will guide the development of the RNIP. </w:t>
      </w:r>
    </w:p>
    <w:p w14:paraId="068BE915" w14:textId="77777777"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2"/>
          <w:lang w:val="en-GB"/>
        </w:rPr>
        <w:t xml:space="preserve">The RNIP </w:t>
      </w:r>
      <w:proofErr w:type="gramStart"/>
      <w:r w:rsidRPr="00C31CA8">
        <w:rPr>
          <w:rFonts w:cs="Geogrotesque Regular"/>
          <w:spacing w:val="-2"/>
          <w:lang w:val="en-GB"/>
        </w:rPr>
        <w:t>will be funded</w:t>
      </w:r>
      <w:proofErr w:type="gramEnd"/>
      <w:r w:rsidRPr="00C31CA8">
        <w:rPr>
          <w:rFonts w:cs="Geogrotesque Regular"/>
          <w:spacing w:val="-2"/>
          <w:lang w:val="en-GB"/>
        </w:rPr>
        <w:t xml:space="preserve"> from the Rail Network activity class, Public Transport Infrastructure activity class, and the Crown. Regional rail network activities in Auckland and Wellington will go through their RLTPs processes before they are included in the RNIP. </w:t>
      </w:r>
    </w:p>
    <w:p w14:paraId="40797C3B" w14:textId="77777777"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2"/>
          <w:lang w:val="en-GB"/>
        </w:rPr>
        <w:t xml:space="preserve">The Minister of Transport, in consultation with </w:t>
      </w:r>
      <w:proofErr w:type="spellStart"/>
      <w:r w:rsidRPr="00C31CA8">
        <w:rPr>
          <w:rFonts w:cs="Geogrotesque Regular"/>
          <w:spacing w:val="-2"/>
          <w:lang w:val="en-GB"/>
        </w:rPr>
        <w:t>KiwiRail</w:t>
      </w:r>
      <w:proofErr w:type="spellEnd"/>
      <w:r w:rsidRPr="00C31CA8">
        <w:rPr>
          <w:rFonts w:cs="Geogrotesque Regular"/>
          <w:spacing w:val="-2"/>
          <w:lang w:val="en-GB"/>
        </w:rPr>
        <w:t xml:space="preserve"> Shareholding Ministers, will approve the RNIP to ensure a holistic view </w:t>
      </w:r>
      <w:proofErr w:type="gramStart"/>
      <w:r w:rsidRPr="00C31CA8">
        <w:rPr>
          <w:rFonts w:cs="Geogrotesque Regular"/>
          <w:spacing w:val="-2"/>
          <w:lang w:val="en-GB"/>
        </w:rPr>
        <w:t>is taken</w:t>
      </w:r>
      <w:proofErr w:type="gramEnd"/>
      <w:r w:rsidRPr="00C31CA8">
        <w:rPr>
          <w:rFonts w:cs="Geogrotesque Regular"/>
          <w:spacing w:val="-2"/>
          <w:lang w:val="en-GB"/>
        </w:rPr>
        <w:t xml:space="preserve"> to investment in rail. Waka </w:t>
      </w:r>
      <w:proofErr w:type="spellStart"/>
      <w:r w:rsidRPr="00C31CA8">
        <w:rPr>
          <w:rFonts w:cs="Geogrotesque Regular"/>
          <w:spacing w:val="-2"/>
          <w:lang w:val="en-GB"/>
        </w:rPr>
        <w:t>Kotahi</w:t>
      </w:r>
      <w:proofErr w:type="spellEnd"/>
      <w:r w:rsidRPr="00C31CA8">
        <w:rPr>
          <w:rFonts w:cs="Geogrotesque Regular"/>
          <w:spacing w:val="-2"/>
          <w:lang w:val="en-GB"/>
        </w:rPr>
        <w:t xml:space="preserve"> will be responsible for advising the Minister of Transport on how the proposed </w:t>
      </w:r>
      <w:proofErr w:type="gramStart"/>
      <w:r w:rsidRPr="00C31CA8">
        <w:rPr>
          <w:rFonts w:cs="Geogrotesque Regular"/>
          <w:spacing w:val="-2"/>
          <w:lang w:val="en-GB"/>
        </w:rPr>
        <w:t>RNIP,</w:t>
      </w:r>
      <w:proofErr w:type="gramEnd"/>
      <w:r w:rsidRPr="00C31CA8">
        <w:rPr>
          <w:rFonts w:cs="Geogrotesque Regular"/>
          <w:spacing w:val="-2"/>
          <w:lang w:val="en-GB"/>
        </w:rPr>
        <w:t xml:space="preserve"> and the activities under it, fits with its broader land transport investment programme under the NLTP, and aligns with relevant RLTPs. This involves providing advice on how the proposed RNIP contributes to the purpose of the LTMA 2003, is consistent with the outcomes of the GPS, and aligns with the strategic investment priorities outlined in the New Zealand Rail Plan.</w:t>
      </w:r>
    </w:p>
    <w:p w14:paraId="0F9FC6B8" w14:textId="77777777"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2"/>
          <w:lang w:val="en-GB"/>
        </w:rPr>
        <w:t xml:space="preserve">Waka </w:t>
      </w:r>
      <w:proofErr w:type="spellStart"/>
      <w:r w:rsidRPr="00C31CA8">
        <w:rPr>
          <w:rFonts w:cs="Geogrotesque Regular"/>
          <w:spacing w:val="-2"/>
          <w:lang w:val="en-GB"/>
        </w:rPr>
        <w:t>Kotahi</w:t>
      </w:r>
      <w:proofErr w:type="spellEnd"/>
      <w:r w:rsidRPr="00C31CA8">
        <w:rPr>
          <w:rFonts w:cs="Geogrotesque Regular"/>
          <w:spacing w:val="-2"/>
          <w:lang w:val="en-GB"/>
        </w:rPr>
        <w:t xml:space="preserve"> will also be responsible for monitoring rail activities and the outcomes that the RNIP is achieving within the land transport system. Waka </w:t>
      </w:r>
      <w:proofErr w:type="spellStart"/>
      <w:r w:rsidRPr="00C31CA8">
        <w:rPr>
          <w:rFonts w:cs="Geogrotesque Regular"/>
          <w:spacing w:val="-2"/>
          <w:lang w:val="en-GB"/>
        </w:rPr>
        <w:t>Kotahi</w:t>
      </w:r>
      <w:proofErr w:type="spellEnd"/>
      <w:r w:rsidRPr="00C31CA8">
        <w:rPr>
          <w:rFonts w:cs="Geogrotesque Regular"/>
          <w:spacing w:val="-2"/>
          <w:lang w:val="en-GB"/>
        </w:rPr>
        <w:t xml:space="preserve"> will report annually to the Minister on its findings.</w:t>
      </w:r>
    </w:p>
    <w:p w14:paraId="7F9727CE" w14:textId="6B95DC67" w:rsidR="00EE293D" w:rsidRPr="00C31CA8" w:rsidRDefault="00D64CA9" w:rsidP="00EE293D">
      <w:pPr>
        <w:tabs>
          <w:tab w:val="left" w:pos="567"/>
        </w:tabs>
        <w:suppressAutoHyphens/>
        <w:autoSpaceDE w:val="0"/>
        <w:autoSpaceDN w:val="0"/>
        <w:adjustRightInd w:val="0"/>
        <w:spacing w:before="113" w:after="113" w:line="280" w:lineRule="atLeast"/>
        <w:ind w:left="283"/>
        <w:textAlignment w:val="center"/>
        <w:rPr>
          <w:rFonts w:cs="Geogrotesque SemiBold"/>
          <w:b/>
          <w:bCs/>
          <w:lang w:val="en-GB"/>
        </w:rPr>
      </w:pPr>
      <w:r w:rsidRPr="00C31CA8">
        <w:rPr>
          <w:rFonts w:cs="Geogrotesque Medium"/>
          <w:lang w:val="en-GB"/>
        </w:rPr>
        <w:br/>
      </w:r>
      <w:r w:rsidR="00EE293D" w:rsidRPr="00C31CA8">
        <w:rPr>
          <w:rFonts w:cs="Geogrotesque Medium"/>
          <w:b/>
          <w:bCs/>
          <w:lang w:val="en-GB"/>
        </w:rPr>
        <w:t xml:space="preserve">Rural Proofing </w:t>
      </w:r>
      <w:proofErr w:type="gramStart"/>
      <w:r w:rsidR="00EE293D" w:rsidRPr="00C31CA8">
        <w:rPr>
          <w:rFonts w:cs="Geogrotesque Medium"/>
          <w:b/>
          <w:bCs/>
          <w:lang w:val="en-GB"/>
        </w:rPr>
        <w:t>Policy</w:t>
      </w:r>
      <w:proofErr w:type="gramEnd"/>
      <w:r w:rsidR="00EE293D" w:rsidRPr="00C31CA8">
        <w:rPr>
          <w:rFonts w:cs="Geogrotesque Medium"/>
          <w:lang w:val="en-GB"/>
        </w:rPr>
        <w:br/>
      </w:r>
      <w:r w:rsidR="00EE293D" w:rsidRPr="00C31CA8">
        <w:rPr>
          <w:rFonts w:cs="Geogrotesque SemiBold"/>
          <w:b/>
          <w:bCs/>
          <w:lang w:val="en-GB"/>
        </w:rPr>
        <w:t xml:space="preserve">(see www.mpi.govt.nz) </w:t>
      </w:r>
    </w:p>
    <w:p w14:paraId="64DEF50E" w14:textId="77777777"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2"/>
          <w:lang w:val="en-GB"/>
        </w:rPr>
        <w:t>The Rural Proofing Policy requires policy-makers to take into account the particular challenges faced by rural communities, such as low populations, isolation, reduced telecommunications and limited transport infrastructure, when developing and implementing Government policy.</w:t>
      </w:r>
    </w:p>
    <w:p w14:paraId="4D0CDFC0" w14:textId="311647BF" w:rsidR="00EE293D" w:rsidRPr="00C31CA8" w:rsidRDefault="00EE293D" w:rsidP="00EE293D">
      <w:pPr>
        <w:tabs>
          <w:tab w:val="left" w:pos="640"/>
        </w:tabs>
        <w:suppressAutoHyphens/>
        <w:autoSpaceDE w:val="0"/>
        <w:autoSpaceDN w:val="0"/>
        <w:adjustRightInd w:val="0"/>
        <w:spacing w:after="113" w:line="220" w:lineRule="atLeast"/>
        <w:ind w:left="510" w:hanging="227"/>
        <w:textAlignment w:val="center"/>
        <w:rPr>
          <w:lang w:val="en-GB"/>
        </w:rPr>
      </w:pPr>
      <w:r w:rsidRPr="00C31CA8">
        <w:rPr>
          <w:lang w:val="en-GB"/>
        </w:rPr>
        <w:br w:type="page"/>
      </w:r>
    </w:p>
    <w:p w14:paraId="7544B3E9" w14:textId="77777777" w:rsidR="00EE293D" w:rsidRPr="00C31CA8" w:rsidRDefault="00EE293D" w:rsidP="00D56A0B">
      <w:pPr>
        <w:pStyle w:val="Heading2"/>
      </w:pPr>
      <w:r w:rsidRPr="00C31CA8">
        <w:lastRenderedPageBreak/>
        <w:t>Appendix 4: Glossary</w:t>
      </w:r>
    </w:p>
    <w:tbl>
      <w:tblPr>
        <w:tblW w:w="9349" w:type="dxa"/>
        <w:tblInd w:w="-5" w:type="dxa"/>
        <w:tblLayout w:type="fixed"/>
        <w:tblCellMar>
          <w:left w:w="0" w:type="dxa"/>
          <w:right w:w="0" w:type="dxa"/>
        </w:tblCellMar>
        <w:tblLook w:val="0000" w:firstRow="0" w:lastRow="0" w:firstColumn="0" w:lastColumn="0" w:noHBand="0" w:noVBand="0"/>
      </w:tblPr>
      <w:tblGrid>
        <w:gridCol w:w="2603"/>
        <w:gridCol w:w="6746"/>
      </w:tblGrid>
      <w:tr w:rsidR="00EE293D" w:rsidRPr="00C31CA8" w14:paraId="2B0239A4" w14:textId="77777777" w:rsidTr="008D3F55">
        <w:trPr>
          <w:trHeight w:val="170"/>
        </w:trPr>
        <w:tc>
          <w:tcPr>
            <w:tcW w:w="2603" w:type="dxa"/>
            <w:tcBorders>
              <w:top w:val="single" w:sz="4" w:space="0" w:color="FFFFFF" w:themeColor="background1"/>
              <w:left w:val="single" w:sz="4" w:space="0" w:color="FFFFFF"/>
              <w:bottom w:val="single" w:sz="2" w:space="0" w:color="B1B3B5"/>
              <w:right w:val="single" w:sz="2" w:space="0" w:color="B1B3B5"/>
            </w:tcBorders>
            <w:shd w:val="solid" w:color="FFFFFF" w:fill="auto"/>
            <w:tcMar>
              <w:top w:w="96" w:type="dxa"/>
              <w:left w:w="113" w:type="dxa"/>
              <w:bottom w:w="113" w:type="dxa"/>
              <w:right w:w="57" w:type="dxa"/>
            </w:tcMar>
          </w:tcPr>
          <w:p w14:paraId="49D254F1" w14:textId="77777777" w:rsidR="00EE293D" w:rsidRPr="00C31CA8" w:rsidRDefault="00EE293D">
            <w:pPr>
              <w:pStyle w:val="TableSH12020STYLES"/>
              <w:rPr>
                <w:b/>
                <w:color w:val="auto"/>
                <w:sz w:val="24"/>
                <w:szCs w:val="24"/>
              </w:rPr>
            </w:pPr>
            <w:r w:rsidRPr="00C31CA8">
              <w:rPr>
                <w:b/>
                <w:color w:val="auto"/>
                <w:sz w:val="24"/>
                <w:szCs w:val="24"/>
              </w:rPr>
              <w:t>Activity</w:t>
            </w:r>
          </w:p>
        </w:tc>
        <w:tc>
          <w:tcPr>
            <w:tcW w:w="6746" w:type="dxa"/>
            <w:tcBorders>
              <w:top w:val="single" w:sz="6" w:space="0" w:color="B1B3B5"/>
              <w:left w:val="single" w:sz="2" w:space="0" w:color="B1B3B5"/>
              <w:bottom w:val="single" w:sz="2" w:space="0" w:color="B1B3B5"/>
              <w:right w:val="single" w:sz="4" w:space="0" w:color="FFFFFF" w:themeColor="background1"/>
            </w:tcBorders>
            <w:shd w:val="solid" w:color="FFFFFF" w:fill="auto"/>
            <w:tcMar>
              <w:top w:w="96" w:type="dxa"/>
              <w:left w:w="113" w:type="dxa"/>
              <w:bottom w:w="113" w:type="dxa"/>
              <w:right w:w="57" w:type="dxa"/>
            </w:tcMar>
          </w:tcPr>
          <w:p w14:paraId="25117D57" w14:textId="77777777" w:rsidR="00EE293D" w:rsidRPr="00C31CA8" w:rsidRDefault="00EE293D">
            <w:pPr>
              <w:pStyle w:val="Tablebodyleftaligned2020STYLES"/>
              <w:rPr>
                <w:color w:val="auto"/>
                <w:sz w:val="24"/>
                <w:szCs w:val="24"/>
              </w:rPr>
            </w:pPr>
            <w:r w:rsidRPr="00C31CA8">
              <w:rPr>
                <w:color w:val="auto"/>
                <w:sz w:val="24"/>
                <w:szCs w:val="24"/>
              </w:rPr>
              <w:t>Defined in the LTMA as a land transport output or capital project, or both.</w:t>
            </w:r>
          </w:p>
        </w:tc>
      </w:tr>
      <w:tr w:rsidR="00EE293D" w:rsidRPr="00C31CA8" w14:paraId="171526EF" w14:textId="77777777" w:rsidTr="008D3F55">
        <w:trPr>
          <w:trHeight w:val="170"/>
        </w:trPr>
        <w:tc>
          <w:tcPr>
            <w:tcW w:w="2603" w:type="dxa"/>
            <w:tcBorders>
              <w:top w:val="single" w:sz="2" w:space="0" w:color="B1B3B5"/>
              <w:left w:val="single" w:sz="4" w:space="0" w:color="FFFFFF"/>
              <w:bottom w:val="single" w:sz="2" w:space="0" w:color="B1B3B5"/>
              <w:right w:val="single" w:sz="2" w:space="0" w:color="B1B3B5"/>
            </w:tcBorders>
            <w:shd w:val="solid" w:color="FFFFFF" w:fill="auto"/>
            <w:tcMar>
              <w:top w:w="96" w:type="dxa"/>
              <w:left w:w="113" w:type="dxa"/>
              <w:bottom w:w="113" w:type="dxa"/>
              <w:right w:w="57" w:type="dxa"/>
            </w:tcMar>
          </w:tcPr>
          <w:p w14:paraId="0F6A038D" w14:textId="77777777" w:rsidR="00EE293D" w:rsidRPr="00C31CA8" w:rsidRDefault="00EE293D">
            <w:pPr>
              <w:pStyle w:val="TableSH12020STYLES"/>
              <w:rPr>
                <w:b/>
                <w:color w:val="auto"/>
                <w:sz w:val="24"/>
                <w:szCs w:val="24"/>
              </w:rPr>
            </w:pPr>
            <w:r w:rsidRPr="00C31CA8">
              <w:rPr>
                <w:b/>
                <w:color w:val="auto"/>
                <w:sz w:val="24"/>
                <w:szCs w:val="24"/>
              </w:rPr>
              <w:t>Activity class</w:t>
            </w:r>
          </w:p>
        </w:tc>
        <w:tc>
          <w:tcPr>
            <w:tcW w:w="6746" w:type="dxa"/>
            <w:tcBorders>
              <w:top w:val="single" w:sz="2" w:space="0" w:color="B1B3B5"/>
              <w:left w:val="single" w:sz="2" w:space="0" w:color="B1B3B5"/>
              <w:bottom w:val="single" w:sz="2" w:space="0" w:color="B1B3B5"/>
              <w:right w:val="single" w:sz="4" w:space="0" w:color="FFFFFF" w:themeColor="background1"/>
            </w:tcBorders>
            <w:shd w:val="solid" w:color="FFFFFF" w:fill="auto"/>
            <w:tcMar>
              <w:top w:w="96" w:type="dxa"/>
              <w:left w:w="113" w:type="dxa"/>
              <w:bottom w:w="113" w:type="dxa"/>
              <w:right w:w="57" w:type="dxa"/>
            </w:tcMar>
          </w:tcPr>
          <w:p w14:paraId="7116E9D3" w14:textId="77777777" w:rsidR="00EE293D" w:rsidRPr="00C31CA8" w:rsidRDefault="00EE293D">
            <w:pPr>
              <w:pStyle w:val="Tablebodyleftaligned2020STYLES"/>
              <w:rPr>
                <w:color w:val="auto"/>
                <w:sz w:val="24"/>
                <w:szCs w:val="24"/>
              </w:rPr>
            </w:pPr>
            <w:r w:rsidRPr="00C31CA8">
              <w:rPr>
                <w:color w:val="auto"/>
                <w:sz w:val="24"/>
                <w:szCs w:val="24"/>
              </w:rPr>
              <w:t>Refers to a grouping of similar activities.</w:t>
            </w:r>
          </w:p>
        </w:tc>
      </w:tr>
      <w:tr w:rsidR="00EE293D" w:rsidRPr="00C31CA8" w14:paraId="0D512281" w14:textId="77777777" w:rsidTr="008D3F55">
        <w:trPr>
          <w:trHeight w:val="170"/>
        </w:trPr>
        <w:tc>
          <w:tcPr>
            <w:tcW w:w="2603" w:type="dxa"/>
            <w:tcBorders>
              <w:top w:val="single" w:sz="2" w:space="0" w:color="B1B3B5"/>
              <w:left w:val="single" w:sz="4" w:space="0" w:color="FFFFFF"/>
              <w:bottom w:val="single" w:sz="2" w:space="0" w:color="B1B3B5"/>
              <w:right w:val="single" w:sz="2" w:space="0" w:color="B1B3B5"/>
            </w:tcBorders>
            <w:shd w:val="solid" w:color="FFFFFF" w:fill="auto"/>
            <w:tcMar>
              <w:top w:w="96" w:type="dxa"/>
              <w:left w:w="113" w:type="dxa"/>
              <w:bottom w:w="113" w:type="dxa"/>
              <w:right w:w="57" w:type="dxa"/>
            </w:tcMar>
          </w:tcPr>
          <w:p w14:paraId="21836C3A" w14:textId="77777777" w:rsidR="00EE293D" w:rsidRPr="00C31CA8" w:rsidRDefault="00EE293D">
            <w:pPr>
              <w:pStyle w:val="TableSH12020STYLES"/>
              <w:rPr>
                <w:b/>
                <w:color w:val="auto"/>
                <w:sz w:val="24"/>
                <w:szCs w:val="24"/>
              </w:rPr>
            </w:pPr>
            <w:r w:rsidRPr="00C31CA8">
              <w:rPr>
                <w:b/>
                <w:color w:val="auto"/>
                <w:sz w:val="24"/>
                <w:szCs w:val="24"/>
              </w:rPr>
              <w:t>Active modes</w:t>
            </w:r>
          </w:p>
        </w:tc>
        <w:tc>
          <w:tcPr>
            <w:tcW w:w="6746" w:type="dxa"/>
            <w:tcBorders>
              <w:top w:val="single" w:sz="2" w:space="0" w:color="B1B3B5"/>
              <w:left w:val="single" w:sz="2" w:space="0" w:color="B1B3B5"/>
              <w:bottom w:val="single" w:sz="2" w:space="0" w:color="B1B3B5"/>
              <w:right w:val="single" w:sz="4" w:space="0" w:color="FFFFFF" w:themeColor="background1"/>
            </w:tcBorders>
            <w:shd w:val="solid" w:color="FFFFFF" w:fill="auto"/>
            <w:tcMar>
              <w:top w:w="96" w:type="dxa"/>
              <w:left w:w="113" w:type="dxa"/>
              <w:bottom w:w="113" w:type="dxa"/>
              <w:right w:w="57" w:type="dxa"/>
            </w:tcMar>
          </w:tcPr>
          <w:p w14:paraId="49DBB8E6" w14:textId="77777777" w:rsidR="00EE293D" w:rsidRPr="00C31CA8" w:rsidRDefault="00EE293D">
            <w:pPr>
              <w:pStyle w:val="Tablebodyleftaligned2020STYLES"/>
              <w:rPr>
                <w:color w:val="auto"/>
                <w:sz w:val="24"/>
                <w:szCs w:val="24"/>
              </w:rPr>
            </w:pPr>
            <w:r w:rsidRPr="00C31CA8">
              <w:rPr>
                <w:color w:val="auto"/>
                <w:sz w:val="24"/>
                <w:szCs w:val="24"/>
              </w:rPr>
              <w:t>Transport by walking, cycling or other methods, which involve the direct application of kinetic energy by the person travelling.</w:t>
            </w:r>
          </w:p>
        </w:tc>
      </w:tr>
      <w:tr w:rsidR="00EE293D" w:rsidRPr="00C31CA8" w14:paraId="2BEC1FFF" w14:textId="77777777" w:rsidTr="008D3F55">
        <w:trPr>
          <w:trHeight w:val="170"/>
        </w:trPr>
        <w:tc>
          <w:tcPr>
            <w:tcW w:w="2603" w:type="dxa"/>
            <w:tcBorders>
              <w:top w:val="single" w:sz="2" w:space="0" w:color="B1B3B5"/>
              <w:left w:val="single" w:sz="4" w:space="0" w:color="FFFFFF"/>
              <w:bottom w:val="single" w:sz="2" w:space="0" w:color="B1B3B5"/>
              <w:right w:val="single" w:sz="2" w:space="0" w:color="B1B3B5"/>
            </w:tcBorders>
            <w:shd w:val="solid" w:color="FFFFFF" w:fill="auto"/>
            <w:tcMar>
              <w:top w:w="96" w:type="dxa"/>
              <w:left w:w="113" w:type="dxa"/>
              <w:bottom w:w="113" w:type="dxa"/>
              <w:right w:w="57" w:type="dxa"/>
            </w:tcMar>
          </w:tcPr>
          <w:p w14:paraId="7CA56542" w14:textId="77777777" w:rsidR="00EE293D" w:rsidRPr="00C31CA8" w:rsidRDefault="00EE293D">
            <w:pPr>
              <w:pStyle w:val="TableSH12020STYLES"/>
              <w:rPr>
                <w:b/>
                <w:color w:val="auto"/>
                <w:sz w:val="24"/>
                <w:szCs w:val="24"/>
              </w:rPr>
            </w:pPr>
            <w:r w:rsidRPr="00C31CA8">
              <w:rPr>
                <w:b/>
                <w:color w:val="auto"/>
                <w:sz w:val="24"/>
                <w:szCs w:val="24"/>
              </w:rPr>
              <w:t xml:space="preserve">Approved </w:t>
            </w:r>
            <w:proofErr w:type="spellStart"/>
            <w:r w:rsidRPr="00C31CA8">
              <w:rPr>
                <w:b/>
                <w:color w:val="auto"/>
                <w:sz w:val="24"/>
                <w:szCs w:val="24"/>
              </w:rPr>
              <w:t>organisations</w:t>
            </w:r>
            <w:proofErr w:type="spellEnd"/>
          </w:p>
        </w:tc>
        <w:tc>
          <w:tcPr>
            <w:tcW w:w="6746" w:type="dxa"/>
            <w:tcBorders>
              <w:top w:val="single" w:sz="2" w:space="0" w:color="B1B3B5"/>
              <w:left w:val="single" w:sz="2" w:space="0" w:color="B1B3B5"/>
              <w:bottom w:val="single" w:sz="2" w:space="0" w:color="B1B3B5"/>
              <w:right w:val="single" w:sz="4" w:space="0" w:color="FFFFFF" w:themeColor="background1"/>
            </w:tcBorders>
            <w:shd w:val="solid" w:color="FFFFFF" w:fill="auto"/>
            <w:tcMar>
              <w:top w:w="96" w:type="dxa"/>
              <w:left w:w="113" w:type="dxa"/>
              <w:bottom w:w="113" w:type="dxa"/>
              <w:right w:w="57" w:type="dxa"/>
            </w:tcMar>
          </w:tcPr>
          <w:p w14:paraId="702A903B" w14:textId="77777777" w:rsidR="00EE293D" w:rsidRPr="00C31CA8" w:rsidRDefault="00EE293D">
            <w:pPr>
              <w:pStyle w:val="Tablebodyleftaligned2020STYLES"/>
              <w:rPr>
                <w:color w:val="auto"/>
                <w:sz w:val="24"/>
                <w:szCs w:val="24"/>
              </w:rPr>
            </w:pPr>
            <w:r w:rsidRPr="00C31CA8">
              <w:rPr>
                <w:color w:val="auto"/>
                <w:sz w:val="24"/>
                <w:szCs w:val="24"/>
              </w:rPr>
              <w:t xml:space="preserve">Organisations eligible to receive funding from Waka </w:t>
            </w:r>
            <w:proofErr w:type="spellStart"/>
            <w:r w:rsidRPr="00C31CA8">
              <w:rPr>
                <w:color w:val="auto"/>
                <w:sz w:val="24"/>
                <w:szCs w:val="24"/>
              </w:rPr>
              <w:t>Kotahi</w:t>
            </w:r>
            <w:proofErr w:type="spellEnd"/>
            <w:r w:rsidRPr="00C31CA8">
              <w:rPr>
                <w:color w:val="auto"/>
                <w:sz w:val="24"/>
                <w:szCs w:val="24"/>
              </w:rPr>
              <w:t xml:space="preserve"> for land transport activities. Approved organisations </w:t>
            </w:r>
            <w:proofErr w:type="gramStart"/>
            <w:r w:rsidRPr="00C31CA8">
              <w:rPr>
                <w:color w:val="auto"/>
                <w:sz w:val="24"/>
                <w:szCs w:val="24"/>
              </w:rPr>
              <w:t>are defined</w:t>
            </w:r>
            <w:proofErr w:type="gramEnd"/>
            <w:r w:rsidRPr="00C31CA8">
              <w:rPr>
                <w:color w:val="auto"/>
                <w:sz w:val="24"/>
                <w:szCs w:val="24"/>
              </w:rPr>
              <w:t xml:space="preserve"> in the LTMA 2003.</w:t>
            </w:r>
          </w:p>
        </w:tc>
      </w:tr>
      <w:tr w:rsidR="00EE293D" w:rsidRPr="00C31CA8" w14:paraId="1DF8CEFF" w14:textId="77777777" w:rsidTr="008D3F55">
        <w:trPr>
          <w:trHeight w:val="170"/>
        </w:trPr>
        <w:tc>
          <w:tcPr>
            <w:tcW w:w="2603" w:type="dxa"/>
            <w:tcBorders>
              <w:top w:val="single" w:sz="2" w:space="0" w:color="B1B3B5"/>
              <w:left w:val="single" w:sz="4" w:space="0" w:color="FFFFFF"/>
              <w:bottom w:val="single" w:sz="2" w:space="0" w:color="B1B3B5"/>
              <w:right w:val="single" w:sz="2" w:space="0" w:color="B1B3B5"/>
            </w:tcBorders>
            <w:shd w:val="solid" w:color="FFFFFF" w:fill="auto"/>
            <w:tcMar>
              <w:top w:w="96" w:type="dxa"/>
              <w:left w:w="113" w:type="dxa"/>
              <w:bottom w:w="113" w:type="dxa"/>
              <w:right w:w="57" w:type="dxa"/>
            </w:tcMar>
          </w:tcPr>
          <w:p w14:paraId="1C943728" w14:textId="77777777" w:rsidR="00EE293D" w:rsidRPr="00C31CA8" w:rsidRDefault="00EE293D">
            <w:pPr>
              <w:pStyle w:val="TableSH12020STYLES"/>
              <w:rPr>
                <w:b/>
                <w:color w:val="auto"/>
                <w:sz w:val="24"/>
                <w:szCs w:val="24"/>
              </w:rPr>
            </w:pPr>
            <w:r w:rsidRPr="00C31CA8">
              <w:rPr>
                <w:b/>
                <w:color w:val="auto"/>
                <w:sz w:val="24"/>
                <w:szCs w:val="24"/>
              </w:rPr>
              <w:t>Benefits</w:t>
            </w:r>
          </w:p>
        </w:tc>
        <w:tc>
          <w:tcPr>
            <w:tcW w:w="6746" w:type="dxa"/>
            <w:tcBorders>
              <w:top w:val="single" w:sz="2" w:space="0" w:color="B1B3B5"/>
              <w:left w:val="single" w:sz="2" w:space="0" w:color="B1B3B5"/>
              <w:bottom w:val="single" w:sz="2" w:space="0" w:color="B1B3B5"/>
              <w:right w:val="single" w:sz="4" w:space="0" w:color="FFFFFF" w:themeColor="background1"/>
            </w:tcBorders>
            <w:shd w:val="solid" w:color="FFFFFF" w:fill="auto"/>
            <w:tcMar>
              <w:top w:w="96" w:type="dxa"/>
              <w:left w:w="113" w:type="dxa"/>
              <w:bottom w:w="113" w:type="dxa"/>
              <w:right w:w="57" w:type="dxa"/>
            </w:tcMar>
          </w:tcPr>
          <w:p w14:paraId="7D14B1E0" w14:textId="77777777" w:rsidR="00EE293D" w:rsidRPr="00C31CA8" w:rsidRDefault="00EE293D">
            <w:pPr>
              <w:pStyle w:val="Tablebodyleftaligned2020STYLES"/>
              <w:rPr>
                <w:color w:val="auto"/>
                <w:sz w:val="24"/>
                <w:szCs w:val="24"/>
              </w:rPr>
            </w:pPr>
            <w:r w:rsidRPr="00C31CA8">
              <w:rPr>
                <w:color w:val="auto"/>
                <w:sz w:val="24"/>
                <w:szCs w:val="24"/>
              </w:rPr>
              <w:t>Measurable improvements from investment in programmes and projects.</w:t>
            </w:r>
          </w:p>
        </w:tc>
      </w:tr>
      <w:tr w:rsidR="00EE293D" w:rsidRPr="00C31CA8" w14:paraId="7E2E745A" w14:textId="77777777" w:rsidTr="008D3F55">
        <w:trPr>
          <w:trHeight w:val="170"/>
        </w:trPr>
        <w:tc>
          <w:tcPr>
            <w:tcW w:w="2603" w:type="dxa"/>
            <w:tcBorders>
              <w:top w:val="single" w:sz="2" w:space="0" w:color="B1B3B5"/>
              <w:left w:val="single" w:sz="4" w:space="0" w:color="FFFFFF"/>
              <w:bottom w:val="single" w:sz="2" w:space="0" w:color="B1B3B5"/>
              <w:right w:val="single" w:sz="2" w:space="0" w:color="B1B3B5"/>
            </w:tcBorders>
            <w:shd w:val="solid" w:color="FFFFFF" w:fill="auto"/>
            <w:tcMar>
              <w:top w:w="96" w:type="dxa"/>
              <w:left w:w="113" w:type="dxa"/>
              <w:bottom w:w="113" w:type="dxa"/>
              <w:right w:w="57" w:type="dxa"/>
            </w:tcMar>
          </w:tcPr>
          <w:p w14:paraId="6D29C069" w14:textId="77777777" w:rsidR="00EE293D" w:rsidRPr="00C31CA8" w:rsidRDefault="00EE293D">
            <w:pPr>
              <w:pStyle w:val="TableSH12020STYLES"/>
              <w:rPr>
                <w:b/>
                <w:color w:val="auto"/>
                <w:sz w:val="24"/>
                <w:szCs w:val="24"/>
              </w:rPr>
            </w:pPr>
            <w:r w:rsidRPr="00C31CA8">
              <w:rPr>
                <w:b/>
                <w:color w:val="auto"/>
                <w:sz w:val="24"/>
                <w:szCs w:val="24"/>
              </w:rPr>
              <w:t xml:space="preserve">Benefits </w:t>
            </w:r>
            <w:proofErr w:type="spellStart"/>
            <w:r w:rsidRPr="00C31CA8">
              <w:rPr>
                <w:b/>
                <w:color w:val="auto"/>
                <w:sz w:val="24"/>
                <w:szCs w:val="24"/>
              </w:rPr>
              <w:t>realisation</w:t>
            </w:r>
            <w:proofErr w:type="spellEnd"/>
          </w:p>
        </w:tc>
        <w:tc>
          <w:tcPr>
            <w:tcW w:w="6746" w:type="dxa"/>
            <w:tcBorders>
              <w:top w:val="single" w:sz="2" w:space="0" w:color="B1B3B5"/>
              <w:left w:val="single" w:sz="2" w:space="0" w:color="B1B3B5"/>
              <w:bottom w:val="single" w:sz="2" w:space="0" w:color="B1B3B5"/>
              <w:right w:val="single" w:sz="4" w:space="0" w:color="FFFFFF" w:themeColor="background1"/>
            </w:tcBorders>
            <w:shd w:val="solid" w:color="FFFFFF" w:fill="auto"/>
            <w:tcMar>
              <w:top w:w="96" w:type="dxa"/>
              <w:left w:w="113" w:type="dxa"/>
              <w:bottom w:w="113" w:type="dxa"/>
              <w:right w:w="57" w:type="dxa"/>
            </w:tcMar>
          </w:tcPr>
          <w:p w14:paraId="75C769B0" w14:textId="77777777" w:rsidR="00EE293D" w:rsidRPr="00C31CA8" w:rsidRDefault="00EE293D">
            <w:pPr>
              <w:pStyle w:val="Tablebodyleftaligned2020STYLES"/>
              <w:rPr>
                <w:color w:val="auto"/>
                <w:sz w:val="24"/>
                <w:szCs w:val="24"/>
              </w:rPr>
            </w:pPr>
            <w:r w:rsidRPr="00C31CA8">
              <w:rPr>
                <w:color w:val="auto"/>
                <w:sz w:val="24"/>
                <w:szCs w:val="24"/>
              </w:rPr>
              <w:t xml:space="preserve">A process that demonstrates </w:t>
            </w:r>
            <w:proofErr w:type="gramStart"/>
            <w:r w:rsidRPr="00C31CA8">
              <w:rPr>
                <w:color w:val="auto"/>
                <w:sz w:val="24"/>
                <w:szCs w:val="24"/>
              </w:rPr>
              <w:t>whether or not</w:t>
            </w:r>
            <w:proofErr w:type="gramEnd"/>
            <w:r w:rsidRPr="00C31CA8">
              <w:rPr>
                <w:color w:val="auto"/>
                <w:sz w:val="24"/>
                <w:szCs w:val="24"/>
              </w:rPr>
              <w:t xml:space="preserve"> (and how well) the anticipated results have been achieved.</w:t>
            </w:r>
          </w:p>
        </w:tc>
      </w:tr>
      <w:tr w:rsidR="00EE293D" w:rsidRPr="00C31CA8" w14:paraId="1D4911A6" w14:textId="77777777" w:rsidTr="008D3F55">
        <w:trPr>
          <w:trHeight w:val="170"/>
        </w:trPr>
        <w:tc>
          <w:tcPr>
            <w:tcW w:w="2603" w:type="dxa"/>
            <w:tcBorders>
              <w:top w:val="single" w:sz="2" w:space="0" w:color="B1B3B5"/>
              <w:left w:val="single" w:sz="4" w:space="0" w:color="FFFFFF"/>
              <w:bottom w:val="single" w:sz="2" w:space="0" w:color="B1B3B5"/>
              <w:right w:val="single" w:sz="2" w:space="0" w:color="B1B3B5"/>
            </w:tcBorders>
            <w:shd w:val="solid" w:color="FFFFFF" w:fill="auto"/>
            <w:tcMar>
              <w:top w:w="96" w:type="dxa"/>
              <w:left w:w="113" w:type="dxa"/>
              <w:bottom w:w="113" w:type="dxa"/>
              <w:right w:w="57" w:type="dxa"/>
            </w:tcMar>
          </w:tcPr>
          <w:p w14:paraId="5732A4CB" w14:textId="77777777" w:rsidR="00EE293D" w:rsidRPr="00C31CA8" w:rsidRDefault="00EE293D">
            <w:pPr>
              <w:pStyle w:val="TableSH12020STYLES"/>
              <w:rPr>
                <w:b/>
                <w:color w:val="auto"/>
                <w:sz w:val="24"/>
                <w:szCs w:val="24"/>
              </w:rPr>
            </w:pPr>
            <w:r w:rsidRPr="00C31CA8">
              <w:rPr>
                <w:b/>
                <w:color w:val="auto"/>
                <w:sz w:val="24"/>
                <w:szCs w:val="24"/>
              </w:rPr>
              <w:t>Capacity of network</w:t>
            </w:r>
          </w:p>
        </w:tc>
        <w:tc>
          <w:tcPr>
            <w:tcW w:w="6746" w:type="dxa"/>
            <w:tcBorders>
              <w:top w:val="single" w:sz="2" w:space="0" w:color="B1B3B5"/>
              <w:left w:val="single" w:sz="2" w:space="0" w:color="B1B3B5"/>
              <w:bottom w:val="single" w:sz="2" w:space="0" w:color="B1B3B5"/>
              <w:right w:val="single" w:sz="4" w:space="0" w:color="FFFFFF" w:themeColor="background1"/>
            </w:tcBorders>
            <w:shd w:val="solid" w:color="FFFFFF" w:fill="auto"/>
            <w:tcMar>
              <w:top w:w="96" w:type="dxa"/>
              <w:left w:w="113" w:type="dxa"/>
              <w:bottom w:w="113" w:type="dxa"/>
              <w:right w:w="57" w:type="dxa"/>
            </w:tcMar>
          </w:tcPr>
          <w:p w14:paraId="4CE8E293" w14:textId="77777777" w:rsidR="00EE293D" w:rsidRPr="00C31CA8" w:rsidRDefault="00EE293D">
            <w:pPr>
              <w:pStyle w:val="Tablebodyleftaligned2020STYLES"/>
              <w:rPr>
                <w:color w:val="auto"/>
                <w:sz w:val="24"/>
                <w:szCs w:val="24"/>
              </w:rPr>
            </w:pPr>
            <w:r w:rsidRPr="00C31CA8">
              <w:rPr>
                <w:color w:val="auto"/>
                <w:sz w:val="24"/>
                <w:szCs w:val="24"/>
              </w:rPr>
              <w:t>The amount of movement of people and/or goods that the network can support at a given time.</w:t>
            </w:r>
          </w:p>
        </w:tc>
      </w:tr>
      <w:tr w:rsidR="00EE293D" w:rsidRPr="00C31CA8" w14:paraId="431E4070" w14:textId="77777777" w:rsidTr="008D3F55">
        <w:trPr>
          <w:trHeight w:val="170"/>
        </w:trPr>
        <w:tc>
          <w:tcPr>
            <w:tcW w:w="2603" w:type="dxa"/>
            <w:tcBorders>
              <w:top w:val="single" w:sz="2" w:space="0" w:color="B1B3B5"/>
              <w:left w:val="single" w:sz="4" w:space="0" w:color="FFFFFF"/>
              <w:bottom w:val="single" w:sz="2" w:space="0" w:color="B1B3B5"/>
              <w:right w:val="single" w:sz="2" w:space="0" w:color="B1B3B5"/>
            </w:tcBorders>
            <w:shd w:val="solid" w:color="FFFFFF" w:fill="auto"/>
            <w:tcMar>
              <w:top w:w="96" w:type="dxa"/>
              <w:left w:w="113" w:type="dxa"/>
              <w:bottom w:w="113" w:type="dxa"/>
              <w:right w:w="57" w:type="dxa"/>
            </w:tcMar>
          </w:tcPr>
          <w:p w14:paraId="1736C488" w14:textId="77777777" w:rsidR="00EE293D" w:rsidRPr="00C31CA8" w:rsidRDefault="00EE293D">
            <w:pPr>
              <w:pStyle w:val="TableSH12020STYLES"/>
              <w:rPr>
                <w:b/>
                <w:color w:val="auto"/>
                <w:sz w:val="24"/>
                <w:szCs w:val="24"/>
              </w:rPr>
            </w:pPr>
            <w:r w:rsidRPr="00C31CA8">
              <w:rPr>
                <w:b/>
                <w:color w:val="auto"/>
                <w:sz w:val="24"/>
                <w:szCs w:val="24"/>
              </w:rPr>
              <w:t>Co-benefits</w:t>
            </w:r>
          </w:p>
        </w:tc>
        <w:tc>
          <w:tcPr>
            <w:tcW w:w="6746" w:type="dxa"/>
            <w:tcBorders>
              <w:top w:val="single" w:sz="2" w:space="0" w:color="B1B3B5"/>
              <w:left w:val="single" w:sz="2" w:space="0" w:color="B1B3B5"/>
              <w:bottom w:val="single" w:sz="2" w:space="0" w:color="B1B3B5"/>
              <w:right w:val="single" w:sz="4" w:space="0" w:color="FFFFFF" w:themeColor="background1"/>
            </w:tcBorders>
            <w:shd w:val="solid" w:color="FFFFFF" w:fill="auto"/>
            <w:tcMar>
              <w:top w:w="96" w:type="dxa"/>
              <w:left w:w="113" w:type="dxa"/>
              <w:bottom w:w="113" w:type="dxa"/>
              <w:right w:w="57" w:type="dxa"/>
            </w:tcMar>
          </w:tcPr>
          <w:p w14:paraId="2B1E43DD" w14:textId="77777777" w:rsidR="00EE293D" w:rsidRPr="00C31CA8" w:rsidRDefault="00EE293D">
            <w:pPr>
              <w:pStyle w:val="Tablebodyleftaligned2020STYLES"/>
              <w:rPr>
                <w:color w:val="auto"/>
                <w:sz w:val="24"/>
                <w:szCs w:val="24"/>
              </w:rPr>
            </w:pPr>
            <w:r w:rsidRPr="00C31CA8">
              <w:rPr>
                <w:color w:val="auto"/>
                <w:sz w:val="24"/>
                <w:szCs w:val="24"/>
              </w:rPr>
              <w:t>Additional outcomes associated with a strategic priority.</w:t>
            </w:r>
          </w:p>
        </w:tc>
      </w:tr>
      <w:tr w:rsidR="00EE293D" w:rsidRPr="00C31CA8" w14:paraId="04885F90" w14:textId="77777777" w:rsidTr="008D3F55">
        <w:trPr>
          <w:trHeight w:val="170"/>
        </w:trPr>
        <w:tc>
          <w:tcPr>
            <w:tcW w:w="2603" w:type="dxa"/>
            <w:tcBorders>
              <w:top w:val="single" w:sz="2" w:space="0" w:color="B1B3B5"/>
              <w:left w:val="single" w:sz="4" w:space="0" w:color="FFFFFF"/>
              <w:bottom w:val="single" w:sz="2" w:space="0" w:color="B1B3B5"/>
              <w:right w:val="single" w:sz="2" w:space="0" w:color="B1B3B5"/>
            </w:tcBorders>
            <w:shd w:val="solid" w:color="FFFFFF" w:fill="auto"/>
            <w:tcMar>
              <w:top w:w="96" w:type="dxa"/>
              <w:left w:w="113" w:type="dxa"/>
              <w:bottom w:w="113" w:type="dxa"/>
              <w:right w:w="57" w:type="dxa"/>
            </w:tcMar>
          </w:tcPr>
          <w:p w14:paraId="7A9AE9A4" w14:textId="77777777" w:rsidR="00EE293D" w:rsidRPr="00C31CA8" w:rsidRDefault="00EE293D">
            <w:pPr>
              <w:pStyle w:val="TableSH12020STYLES"/>
              <w:rPr>
                <w:b/>
                <w:color w:val="auto"/>
                <w:sz w:val="24"/>
                <w:szCs w:val="24"/>
              </w:rPr>
            </w:pPr>
            <w:r w:rsidRPr="00C31CA8">
              <w:rPr>
                <w:b/>
                <w:color w:val="auto"/>
                <w:sz w:val="24"/>
                <w:szCs w:val="24"/>
              </w:rPr>
              <w:t>Demand management</w:t>
            </w:r>
          </w:p>
        </w:tc>
        <w:tc>
          <w:tcPr>
            <w:tcW w:w="6746" w:type="dxa"/>
            <w:tcBorders>
              <w:top w:val="single" w:sz="2" w:space="0" w:color="B1B3B5"/>
              <w:left w:val="single" w:sz="2" w:space="0" w:color="B1B3B5"/>
              <w:bottom w:val="single" w:sz="2" w:space="0" w:color="B1B3B5"/>
              <w:right w:val="single" w:sz="4" w:space="0" w:color="FFFFFF" w:themeColor="background1"/>
            </w:tcBorders>
            <w:shd w:val="solid" w:color="FFFFFF" w:fill="auto"/>
            <w:tcMar>
              <w:top w:w="96" w:type="dxa"/>
              <w:left w:w="113" w:type="dxa"/>
              <w:bottom w:w="113" w:type="dxa"/>
              <w:right w:w="57" w:type="dxa"/>
            </w:tcMar>
          </w:tcPr>
          <w:p w14:paraId="24023A6E" w14:textId="77777777" w:rsidR="00EE293D" w:rsidRPr="00C31CA8" w:rsidRDefault="00EE293D">
            <w:pPr>
              <w:pStyle w:val="Tablebodyleftaligned2020STYLES"/>
              <w:rPr>
                <w:color w:val="auto"/>
                <w:sz w:val="24"/>
                <w:szCs w:val="24"/>
              </w:rPr>
            </w:pPr>
            <w:r w:rsidRPr="00C31CA8">
              <w:rPr>
                <w:color w:val="auto"/>
                <w:sz w:val="24"/>
                <w:szCs w:val="24"/>
              </w:rPr>
              <w:t xml:space="preserve">Demand management refers to </w:t>
            </w:r>
            <w:proofErr w:type="gramStart"/>
            <w:r w:rsidRPr="00C31CA8">
              <w:rPr>
                <w:color w:val="auto"/>
                <w:sz w:val="24"/>
                <w:szCs w:val="24"/>
              </w:rPr>
              <w:t>interventions which</w:t>
            </w:r>
            <w:proofErr w:type="gramEnd"/>
            <w:r w:rsidRPr="00C31CA8">
              <w:rPr>
                <w:color w:val="auto"/>
                <w:sz w:val="24"/>
                <w:szCs w:val="24"/>
              </w:rPr>
              <w:t xml:space="preserve"> change the demand for transport. These interventions may seek to influence how, when and where people travel and freight </w:t>
            </w:r>
            <w:proofErr w:type="gramStart"/>
            <w:r w:rsidRPr="00C31CA8">
              <w:rPr>
                <w:color w:val="auto"/>
                <w:sz w:val="24"/>
                <w:szCs w:val="24"/>
              </w:rPr>
              <w:t>is transported</w:t>
            </w:r>
            <w:proofErr w:type="gramEnd"/>
            <w:r w:rsidRPr="00C31CA8">
              <w:rPr>
                <w:color w:val="auto"/>
                <w:sz w:val="24"/>
                <w:szCs w:val="24"/>
              </w:rPr>
              <w:t>. The purpose of demand management is to ensure the transport system is utilised efficiently and effectively, and to reduce the negative impacts of travel and freight movement. Mode shift is one way of managing demand.</w:t>
            </w:r>
          </w:p>
        </w:tc>
      </w:tr>
      <w:tr w:rsidR="00EE293D" w:rsidRPr="00C31CA8" w14:paraId="3D1BF460" w14:textId="77777777" w:rsidTr="008D3F55">
        <w:trPr>
          <w:trHeight w:val="170"/>
        </w:trPr>
        <w:tc>
          <w:tcPr>
            <w:tcW w:w="2603" w:type="dxa"/>
            <w:tcBorders>
              <w:top w:val="single" w:sz="2" w:space="0" w:color="B1B3B5"/>
              <w:left w:val="single" w:sz="4" w:space="0" w:color="FFFFFF"/>
              <w:bottom w:val="single" w:sz="2" w:space="0" w:color="B1B3B5"/>
              <w:right w:val="single" w:sz="2" w:space="0" w:color="B1B3B5"/>
            </w:tcBorders>
            <w:shd w:val="solid" w:color="FFFFFF" w:fill="auto"/>
            <w:tcMar>
              <w:top w:w="96" w:type="dxa"/>
              <w:left w:w="113" w:type="dxa"/>
              <w:bottom w:w="113" w:type="dxa"/>
              <w:right w:w="57" w:type="dxa"/>
            </w:tcMar>
          </w:tcPr>
          <w:p w14:paraId="7EC6C35E" w14:textId="77777777" w:rsidR="00EE293D" w:rsidRPr="00C31CA8" w:rsidRDefault="00EE293D">
            <w:pPr>
              <w:pStyle w:val="TableSH12020STYLES"/>
              <w:rPr>
                <w:b/>
                <w:color w:val="auto"/>
                <w:sz w:val="24"/>
                <w:szCs w:val="24"/>
              </w:rPr>
            </w:pPr>
            <w:r w:rsidRPr="00C31CA8">
              <w:rPr>
                <w:b/>
                <w:color w:val="auto"/>
                <w:sz w:val="24"/>
                <w:szCs w:val="24"/>
              </w:rPr>
              <w:t>Fuel Excise Duty (FED)</w:t>
            </w:r>
          </w:p>
        </w:tc>
        <w:tc>
          <w:tcPr>
            <w:tcW w:w="6746" w:type="dxa"/>
            <w:tcBorders>
              <w:top w:val="single" w:sz="2" w:space="0" w:color="B1B3B5"/>
              <w:left w:val="single" w:sz="2" w:space="0" w:color="B1B3B5"/>
              <w:bottom w:val="single" w:sz="2" w:space="0" w:color="B1B3B5"/>
              <w:right w:val="single" w:sz="4" w:space="0" w:color="FFFFFF" w:themeColor="background1"/>
            </w:tcBorders>
            <w:shd w:val="solid" w:color="FFFFFF" w:fill="auto"/>
            <w:tcMar>
              <w:top w:w="96" w:type="dxa"/>
              <w:left w:w="113" w:type="dxa"/>
              <w:bottom w:w="113" w:type="dxa"/>
              <w:right w:w="57" w:type="dxa"/>
            </w:tcMar>
          </w:tcPr>
          <w:p w14:paraId="2A41E5DC" w14:textId="77777777" w:rsidR="00EE293D" w:rsidRPr="00C31CA8" w:rsidRDefault="00EE293D">
            <w:pPr>
              <w:pStyle w:val="Tablebodyleftaligned2020STYLES"/>
              <w:rPr>
                <w:color w:val="auto"/>
                <w:sz w:val="24"/>
                <w:szCs w:val="24"/>
              </w:rPr>
            </w:pPr>
            <w:r w:rsidRPr="00C31CA8">
              <w:rPr>
                <w:color w:val="auto"/>
                <w:sz w:val="24"/>
                <w:szCs w:val="24"/>
              </w:rPr>
              <w:t>Fuel Excise Duty is a tax imposed by the government to fund land transport activities. FED includes excise duty paid on liquid petroleum gas and compressed natural gas (in addition to petrol excise duty), but these account for a very small proportion of overall fuel excise.</w:t>
            </w:r>
          </w:p>
        </w:tc>
      </w:tr>
      <w:tr w:rsidR="00EE293D" w:rsidRPr="00C31CA8" w14:paraId="5B5E7A8D" w14:textId="77777777" w:rsidTr="008D3F55">
        <w:trPr>
          <w:trHeight w:val="170"/>
        </w:trPr>
        <w:tc>
          <w:tcPr>
            <w:tcW w:w="2603" w:type="dxa"/>
            <w:tcBorders>
              <w:top w:val="single" w:sz="2" w:space="0" w:color="B1B3B5"/>
              <w:left w:val="single" w:sz="4" w:space="0" w:color="FFFFFF"/>
              <w:bottom w:val="single" w:sz="2" w:space="0" w:color="B1B3B5"/>
              <w:right w:val="single" w:sz="2" w:space="0" w:color="B1B3B5"/>
            </w:tcBorders>
            <w:shd w:val="solid" w:color="FFFFFF" w:fill="auto"/>
            <w:tcMar>
              <w:top w:w="96" w:type="dxa"/>
              <w:left w:w="113" w:type="dxa"/>
              <w:bottom w:w="113" w:type="dxa"/>
              <w:right w:w="57" w:type="dxa"/>
            </w:tcMar>
          </w:tcPr>
          <w:p w14:paraId="747ADD57" w14:textId="77777777" w:rsidR="00EE293D" w:rsidRPr="00C31CA8" w:rsidRDefault="00EE293D">
            <w:pPr>
              <w:pStyle w:val="TableSH12020STYLES"/>
              <w:rPr>
                <w:b/>
                <w:color w:val="auto"/>
                <w:sz w:val="24"/>
                <w:szCs w:val="24"/>
              </w:rPr>
            </w:pPr>
            <w:r w:rsidRPr="00C31CA8">
              <w:rPr>
                <w:b/>
                <w:color w:val="auto"/>
                <w:sz w:val="24"/>
                <w:szCs w:val="24"/>
              </w:rPr>
              <w:t>Hypothecation</w:t>
            </w:r>
          </w:p>
        </w:tc>
        <w:tc>
          <w:tcPr>
            <w:tcW w:w="6746" w:type="dxa"/>
            <w:tcBorders>
              <w:top w:val="single" w:sz="2" w:space="0" w:color="B1B3B5"/>
              <w:left w:val="single" w:sz="2" w:space="0" w:color="B1B3B5"/>
              <w:bottom w:val="single" w:sz="2" w:space="0" w:color="B1B3B5"/>
              <w:right w:val="single" w:sz="4" w:space="0" w:color="FFFFFF" w:themeColor="background1"/>
            </w:tcBorders>
            <w:shd w:val="solid" w:color="FFFFFF" w:fill="auto"/>
            <w:tcMar>
              <w:top w:w="96" w:type="dxa"/>
              <w:left w:w="113" w:type="dxa"/>
              <w:bottom w:w="113" w:type="dxa"/>
              <w:right w:w="57" w:type="dxa"/>
            </w:tcMar>
          </w:tcPr>
          <w:p w14:paraId="288A43F9" w14:textId="77777777" w:rsidR="00EE293D" w:rsidRPr="00C31CA8" w:rsidRDefault="00EE293D">
            <w:pPr>
              <w:pStyle w:val="Tablebodyleftaligned2020STYLES"/>
              <w:rPr>
                <w:color w:val="auto"/>
                <w:sz w:val="24"/>
                <w:szCs w:val="24"/>
              </w:rPr>
            </w:pPr>
            <w:r w:rsidRPr="00C31CA8">
              <w:rPr>
                <w:color w:val="auto"/>
                <w:sz w:val="24"/>
                <w:szCs w:val="24"/>
              </w:rPr>
              <w:t>The direct allocation of all income from a tax or charge (e.g. Fuel/Petrol Excise Duty or Road User Charges) to a particular type of activity (e.g. the National Land Transport Fund).</w:t>
            </w:r>
          </w:p>
        </w:tc>
      </w:tr>
      <w:tr w:rsidR="00EE293D" w:rsidRPr="00C31CA8" w14:paraId="6CD8EFD5" w14:textId="77777777" w:rsidTr="008D3F55">
        <w:trPr>
          <w:trHeight w:val="170"/>
        </w:trPr>
        <w:tc>
          <w:tcPr>
            <w:tcW w:w="2603" w:type="dxa"/>
            <w:tcBorders>
              <w:top w:val="single" w:sz="2" w:space="0" w:color="B1B3B5"/>
              <w:left w:val="single" w:sz="4" w:space="0" w:color="FFFFFF"/>
              <w:bottom w:val="single" w:sz="2" w:space="0" w:color="B1B3B5"/>
              <w:right w:val="single" w:sz="2" w:space="0" w:color="B1B3B5"/>
            </w:tcBorders>
            <w:shd w:val="solid" w:color="FFFFFF" w:fill="auto"/>
            <w:tcMar>
              <w:top w:w="96" w:type="dxa"/>
              <w:left w:w="113" w:type="dxa"/>
              <w:bottom w:w="113" w:type="dxa"/>
              <w:right w:w="57" w:type="dxa"/>
            </w:tcMar>
          </w:tcPr>
          <w:p w14:paraId="52905DEB" w14:textId="77777777" w:rsidR="00EE293D" w:rsidRPr="00C31CA8" w:rsidRDefault="00EE293D">
            <w:pPr>
              <w:pStyle w:val="TableSH12020STYLES"/>
              <w:rPr>
                <w:b/>
                <w:color w:val="auto"/>
                <w:sz w:val="24"/>
                <w:szCs w:val="24"/>
              </w:rPr>
            </w:pPr>
            <w:r w:rsidRPr="00C31CA8">
              <w:rPr>
                <w:b/>
                <w:color w:val="auto"/>
                <w:sz w:val="24"/>
                <w:szCs w:val="24"/>
              </w:rPr>
              <w:t>Lead investment</w:t>
            </w:r>
          </w:p>
        </w:tc>
        <w:tc>
          <w:tcPr>
            <w:tcW w:w="6746" w:type="dxa"/>
            <w:tcBorders>
              <w:top w:val="single" w:sz="2" w:space="0" w:color="B1B3B5"/>
              <w:left w:val="single" w:sz="2" w:space="0" w:color="B1B3B5"/>
              <w:bottom w:val="single" w:sz="2" w:space="0" w:color="B1B3B5"/>
              <w:right w:val="single" w:sz="4" w:space="0" w:color="FFFFFF" w:themeColor="background1"/>
            </w:tcBorders>
            <w:shd w:val="solid" w:color="FFFFFF" w:fill="auto"/>
            <w:tcMar>
              <w:top w:w="96" w:type="dxa"/>
              <w:left w:w="113" w:type="dxa"/>
              <w:bottom w:w="113" w:type="dxa"/>
              <w:right w:w="57" w:type="dxa"/>
            </w:tcMar>
          </w:tcPr>
          <w:p w14:paraId="076FF364" w14:textId="77777777" w:rsidR="00EE293D" w:rsidRPr="00C31CA8" w:rsidRDefault="00EE293D">
            <w:pPr>
              <w:pStyle w:val="Tablebodyleftaligned2020STYLES"/>
              <w:rPr>
                <w:color w:val="auto"/>
                <w:sz w:val="24"/>
                <w:szCs w:val="24"/>
              </w:rPr>
            </w:pPr>
            <w:proofErr w:type="gramStart"/>
            <w:r w:rsidRPr="00C31CA8">
              <w:rPr>
                <w:color w:val="auto"/>
                <w:sz w:val="24"/>
                <w:szCs w:val="24"/>
              </w:rPr>
              <w:t>Investment which</w:t>
            </w:r>
            <w:proofErr w:type="gramEnd"/>
            <w:r w:rsidRPr="00C31CA8">
              <w:rPr>
                <w:color w:val="auto"/>
                <w:sz w:val="24"/>
                <w:szCs w:val="24"/>
              </w:rPr>
              <w:t xml:space="preserve"> acts as a catalyst for future development.</w:t>
            </w:r>
          </w:p>
        </w:tc>
      </w:tr>
      <w:tr w:rsidR="00EE293D" w:rsidRPr="00C31CA8" w14:paraId="584EBAA3" w14:textId="77777777" w:rsidTr="008D3F55">
        <w:trPr>
          <w:trHeight w:val="170"/>
        </w:trPr>
        <w:tc>
          <w:tcPr>
            <w:tcW w:w="2603" w:type="dxa"/>
            <w:tcBorders>
              <w:top w:val="single" w:sz="2" w:space="0" w:color="B1B3B5"/>
              <w:left w:val="single" w:sz="4" w:space="0" w:color="FFFFFF"/>
              <w:bottom w:val="single" w:sz="2" w:space="0" w:color="B1B3B5"/>
              <w:right w:val="single" w:sz="2" w:space="0" w:color="B1B3B5"/>
            </w:tcBorders>
            <w:shd w:val="solid" w:color="FFFFFF" w:fill="auto"/>
            <w:tcMar>
              <w:top w:w="96" w:type="dxa"/>
              <w:left w:w="113" w:type="dxa"/>
              <w:bottom w:w="113" w:type="dxa"/>
              <w:right w:w="57" w:type="dxa"/>
            </w:tcMar>
          </w:tcPr>
          <w:p w14:paraId="5975BA89" w14:textId="77777777" w:rsidR="00EE293D" w:rsidRPr="00C31CA8" w:rsidRDefault="00EE293D">
            <w:pPr>
              <w:pStyle w:val="TableSH12020STYLES"/>
              <w:rPr>
                <w:b/>
                <w:color w:val="auto"/>
                <w:sz w:val="24"/>
                <w:szCs w:val="24"/>
              </w:rPr>
            </w:pPr>
            <w:r w:rsidRPr="00C31CA8">
              <w:rPr>
                <w:b/>
                <w:color w:val="auto"/>
                <w:sz w:val="24"/>
                <w:szCs w:val="24"/>
              </w:rPr>
              <w:lastRenderedPageBreak/>
              <w:t>Land Transport Management Act 2003 (LTMA 2003)</w:t>
            </w:r>
          </w:p>
        </w:tc>
        <w:tc>
          <w:tcPr>
            <w:tcW w:w="6746" w:type="dxa"/>
            <w:tcBorders>
              <w:top w:val="single" w:sz="2" w:space="0" w:color="B1B3B5"/>
              <w:left w:val="single" w:sz="2" w:space="0" w:color="B1B3B5"/>
              <w:bottom w:val="single" w:sz="2" w:space="0" w:color="B1B3B5"/>
              <w:right w:val="single" w:sz="4" w:space="0" w:color="FFFFFF" w:themeColor="background1"/>
            </w:tcBorders>
            <w:shd w:val="solid" w:color="FFFFFF" w:fill="auto"/>
            <w:tcMar>
              <w:top w:w="96" w:type="dxa"/>
              <w:left w:w="113" w:type="dxa"/>
              <w:bottom w:w="113" w:type="dxa"/>
              <w:right w:w="57" w:type="dxa"/>
            </w:tcMar>
          </w:tcPr>
          <w:p w14:paraId="1481F2DD" w14:textId="77777777" w:rsidR="00EE293D" w:rsidRPr="00C31CA8" w:rsidRDefault="00EE293D">
            <w:pPr>
              <w:pStyle w:val="Tablebodyleftaligned2020STYLES"/>
              <w:rPr>
                <w:color w:val="auto"/>
                <w:sz w:val="24"/>
                <w:szCs w:val="24"/>
              </w:rPr>
            </w:pPr>
            <w:r w:rsidRPr="00C31CA8">
              <w:rPr>
                <w:color w:val="auto"/>
                <w:sz w:val="24"/>
                <w:szCs w:val="24"/>
              </w:rPr>
              <w:t>The main Act governing the land transport planning and funding system.</w:t>
            </w:r>
          </w:p>
        </w:tc>
      </w:tr>
      <w:tr w:rsidR="00EE293D" w:rsidRPr="00C31CA8" w14:paraId="46A78B5E" w14:textId="77777777" w:rsidTr="008D3F55">
        <w:trPr>
          <w:trHeight w:val="170"/>
        </w:trPr>
        <w:tc>
          <w:tcPr>
            <w:tcW w:w="2603" w:type="dxa"/>
            <w:tcBorders>
              <w:top w:val="single" w:sz="2" w:space="0" w:color="B1B3B5"/>
              <w:left w:val="single" w:sz="4" w:space="0" w:color="FFFFFF"/>
              <w:bottom w:val="single" w:sz="2" w:space="0" w:color="B1B3B5"/>
              <w:right w:val="single" w:sz="2" w:space="0" w:color="B1B3B5"/>
            </w:tcBorders>
            <w:shd w:val="solid" w:color="FFFFFF" w:fill="auto"/>
            <w:tcMar>
              <w:top w:w="96" w:type="dxa"/>
              <w:left w:w="113" w:type="dxa"/>
              <w:bottom w:w="113" w:type="dxa"/>
              <w:right w:w="57" w:type="dxa"/>
            </w:tcMar>
          </w:tcPr>
          <w:p w14:paraId="5F5ADB73" w14:textId="77777777" w:rsidR="00EE293D" w:rsidRPr="00C31CA8" w:rsidRDefault="00EE293D">
            <w:pPr>
              <w:pStyle w:val="TableSH12020STYLES"/>
              <w:rPr>
                <w:b/>
                <w:color w:val="auto"/>
                <w:sz w:val="24"/>
                <w:szCs w:val="24"/>
              </w:rPr>
            </w:pPr>
            <w:r w:rsidRPr="00C31CA8">
              <w:rPr>
                <w:b/>
                <w:color w:val="auto"/>
                <w:sz w:val="24"/>
                <w:szCs w:val="24"/>
              </w:rPr>
              <w:t>Land transport revenue</w:t>
            </w:r>
          </w:p>
        </w:tc>
        <w:tc>
          <w:tcPr>
            <w:tcW w:w="6746" w:type="dxa"/>
            <w:tcBorders>
              <w:top w:val="single" w:sz="2" w:space="0" w:color="B1B3B5"/>
              <w:left w:val="single" w:sz="2" w:space="0" w:color="B1B3B5"/>
              <w:bottom w:val="single" w:sz="2" w:space="0" w:color="B1B3B5"/>
              <w:right w:val="single" w:sz="4" w:space="0" w:color="FFFFFF" w:themeColor="background1"/>
            </w:tcBorders>
            <w:shd w:val="solid" w:color="FFFFFF" w:fill="auto"/>
            <w:tcMar>
              <w:top w:w="96" w:type="dxa"/>
              <w:left w:w="113" w:type="dxa"/>
              <w:bottom w:w="113" w:type="dxa"/>
              <w:right w:w="57" w:type="dxa"/>
            </w:tcMar>
          </w:tcPr>
          <w:p w14:paraId="3BA1BB9F" w14:textId="77777777" w:rsidR="00EE293D" w:rsidRPr="00C31CA8" w:rsidRDefault="00EE293D">
            <w:pPr>
              <w:pStyle w:val="Tablebodyleftaligned2020STYLES"/>
              <w:rPr>
                <w:color w:val="auto"/>
                <w:sz w:val="24"/>
                <w:szCs w:val="24"/>
              </w:rPr>
            </w:pPr>
            <w:r w:rsidRPr="00C31CA8">
              <w:rPr>
                <w:color w:val="auto"/>
                <w:sz w:val="24"/>
                <w:szCs w:val="24"/>
              </w:rPr>
              <w:t>Revenue paid into the Fund under the LTMA 2003.</w:t>
            </w:r>
          </w:p>
        </w:tc>
      </w:tr>
      <w:tr w:rsidR="00EE293D" w:rsidRPr="00C31CA8" w14:paraId="7E298BF8" w14:textId="77777777" w:rsidTr="008D3F55">
        <w:trPr>
          <w:trHeight w:val="170"/>
        </w:trPr>
        <w:tc>
          <w:tcPr>
            <w:tcW w:w="2603" w:type="dxa"/>
            <w:tcBorders>
              <w:top w:val="single" w:sz="2" w:space="0" w:color="B1B3B5"/>
              <w:left w:val="single" w:sz="4" w:space="0" w:color="FFFFFF"/>
              <w:bottom w:val="single" w:sz="2" w:space="0" w:color="B1B3B5"/>
              <w:right w:val="single" w:sz="2" w:space="0" w:color="B1B3B5"/>
            </w:tcBorders>
            <w:shd w:val="solid" w:color="FFFFFF" w:fill="auto"/>
            <w:tcMar>
              <w:top w:w="96" w:type="dxa"/>
              <w:left w:w="113" w:type="dxa"/>
              <w:bottom w:w="113" w:type="dxa"/>
              <w:right w:w="57" w:type="dxa"/>
            </w:tcMar>
          </w:tcPr>
          <w:p w14:paraId="249A6F5D" w14:textId="77777777" w:rsidR="00EE293D" w:rsidRPr="00C31CA8" w:rsidRDefault="00EE293D">
            <w:pPr>
              <w:pStyle w:val="TableSH12020STYLES"/>
              <w:rPr>
                <w:b/>
                <w:color w:val="auto"/>
                <w:sz w:val="24"/>
                <w:szCs w:val="24"/>
              </w:rPr>
            </w:pPr>
            <w:r w:rsidRPr="00C31CA8">
              <w:rPr>
                <w:b/>
                <w:color w:val="auto"/>
                <w:sz w:val="24"/>
                <w:szCs w:val="24"/>
              </w:rPr>
              <w:t xml:space="preserve">Local road </w:t>
            </w:r>
          </w:p>
        </w:tc>
        <w:tc>
          <w:tcPr>
            <w:tcW w:w="6746" w:type="dxa"/>
            <w:tcBorders>
              <w:top w:val="single" w:sz="2" w:space="0" w:color="B1B3B5"/>
              <w:left w:val="single" w:sz="2" w:space="0" w:color="B1B3B5"/>
              <w:bottom w:val="single" w:sz="2" w:space="0" w:color="B1B3B5"/>
              <w:right w:val="single" w:sz="4" w:space="0" w:color="FFFFFF" w:themeColor="background1"/>
            </w:tcBorders>
            <w:shd w:val="solid" w:color="FFFFFF" w:fill="auto"/>
            <w:tcMar>
              <w:top w:w="96" w:type="dxa"/>
              <w:left w:w="113" w:type="dxa"/>
              <w:bottom w:w="113" w:type="dxa"/>
              <w:right w:w="57" w:type="dxa"/>
            </w:tcMar>
          </w:tcPr>
          <w:p w14:paraId="53AF10EF" w14:textId="77777777" w:rsidR="00EE293D" w:rsidRPr="00C31CA8" w:rsidRDefault="00EE293D">
            <w:pPr>
              <w:pStyle w:val="Tablebodyleftaligned2020STYLES"/>
              <w:rPr>
                <w:color w:val="auto"/>
                <w:sz w:val="24"/>
                <w:szCs w:val="24"/>
              </w:rPr>
            </w:pPr>
            <w:r w:rsidRPr="00C31CA8">
              <w:rPr>
                <w:color w:val="auto"/>
                <w:sz w:val="24"/>
                <w:szCs w:val="24"/>
              </w:rPr>
              <w:t>Defined in the LTMA 2003 as a road (other than a state highway) in a district that is under the control of a territorial authority.</w:t>
            </w:r>
          </w:p>
        </w:tc>
      </w:tr>
      <w:tr w:rsidR="00EE293D" w:rsidRPr="00C31CA8" w14:paraId="40CEAFA1" w14:textId="77777777" w:rsidTr="008D3F55">
        <w:trPr>
          <w:trHeight w:val="170"/>
        </w:trPr>
        <w:tc>
          <w:tcPr>
            <w:tcW w:w="2603" w:type="dxa"/>
            <w:tcBorders>
              <w:top w:val="single" w:sz="2" w:space="0" w:color="B1B3B5"/>
              <w:left w:val="single" w:sz="4" w:space="0" w:color="FFFFFF"/>
              <w:bottom w:val="single" w:sz="2" w:space="0" w:color="B1B3B5"/>
              <w:right w:val="single" w:sz="2" w:space="0" w:color="B1B3B5"/>
            </w:tcBorders>
            <w:shd w:val="solid" w:color="FFFFFF" w:fill="auto"/>
            <w:tcMar>
              <w:top w:w="96" w:type="dxa"/>
              <w:left w:w="113" w:type="dxa"/>
              <w:bottom w:w="113" w:type="dxa"/>
              <w:right w:w="57" w:type="dxa"/>
            </w:tcMar>
          </w:tcPr>
          <w:p w14:paraId="1AEB9F8F" w14:textId="77777777" w:rsidR="00EE293D" w:rsidRPr="00C31CA8" w:rsidRDefault="00EE293D">
            <w:pPr>
              <w:pStyle w:val="TableSH12020STYLES"/>
              <w:rPr>
                <w:b/>
                <w:color w:val="auto"/>
                <w:sz w:val="24"/>
                <w:szCs w:val="24"/>
              </w:rPr>
            </w:pPr>
            <w:r w:rsidRPr="00C31CA8">
              <w:rPr>
                <w:b/>
                <w:color w:val="auto"/>
                <w:sz w:val="24"/>
                <w:szCs w:val="24"/>
              </w:rPr>
              <w:t xml:space="preserve">Local share </w:t>
            </w:r>
          </w:p>
        </w:tc>
        <w:tc>
          <w:tcPr>
            <w:tcW w:w="6746" w:type="dxa"/>
            <w:tcBorders>
              <w:top w:val="single" w:sz="2" w:space="0" w:color="B1B3B5"/>
              <w:left w:val="single" w:sz="2" w:space="0" w:color="B1B3B5"/>
              <w:bottom w:val="single" w:sz="2" w:space="0" w:color="B1B3B5"/>
              <w:right w:val="single" w:sz="4" w:space="0" w:color="FFFFFF" w:themeColor="background1"/>
            </w:tcBorders>
            <w:shd w:val="solid" w:color="FFFFFF" w:fill="auto"/>
            <w:tcMar>
              <w:top w:w="96" w:type="dxa"/>
              <w:left w:w="113" w:type="dxa"/>
              <w:bottom w:w="113" w:type="dxa"/>
              <w:right w:w="57" w:type="dxa"/>
            </w:tcMar>
          </w:tcPr>
          <w:p w14:paraId="5C54EB2B" w14:textId="77777777" w:rsidR="00EE293D" w:rsidRPr="00C31CA8" w:rsidRDefault="00EE293D">
            <w:pPr>
              <w:pStyle w:val="Tablebodyleftaligned2020STYLES"/>
              <w:rPr>
                <w:color w:val="auto"/>
                <w:sz w:val="24"/>
                <w:szCs w:val="24"/>
              </w:rPr>
            </w:pPr>
            <w:r w:rsidRPr="00C31CA8">
              <w:rPr>
                <w:color w:val="auto"/>
                <w:sz w:val="24"/>
                <w:szCs w:val="24"/>
              </w:rPr>
              <w:t>The contribution that communities make (through local government) towards transport projects that have shared national and local benefits.</w:t>
            </w:r>
          </w:p>
        </w:tc>
      </w:tr>
      <w:tr w:rsidR="00EE293D" w:rsidRPr="00C31CA8" w14:paraId="7A365DE4" w14:textId="77777777" w:rsidTr="008D3F55">
        <w:trPr>
          <w:trHeight w:val="170"/>
        </w:trPr>
        <w:tc>
          <w:tcPr>
            <w:tcW w:w="2603" w:type="dxa"/>
            <w:tcBorders>
              <w:top w:val="single" w:sz="2" w:space="0" w:color="B1B3B5"/>
              <w:left w:val="single" w:sz="4" w:space="0" w:color="FFFFFF"/>
              <w:bottom w:val="single" w:sz="2" w:space="0" w:color="B1B3B5"/>
              <w:right w:val="single" w:sz="2" w:space="0" w:color="B1B3B5"/>
            </w:tcBorders>
            <w:shd w:val="solid" w:color="FFFFFF" w:fill="auto"/>
            <w:tcMar>
              <w:top w:w="96" w:type="dxa"/>
              <w:left w:w="113" w:type="dxa"/>
              <w:bottom w:w="113" w:type="dxa"/>
              <w:right w:w="57" w:type="dxa"/>
            </w:tcMar>
          </w:tcPr>
          <w:p w14:paraId="5434999D" w14:textId="77777777" w:rsidR="00EE293D" w:rsidRPr="00C31CA8" w:rsidRDefault="00EE293D">
            <w:pPr>
              <w:pStyle w:val="TableSH12020STYLES"/>
              <w:rPr>
                <w:b/>
                <w:color w:val="auto"/>
                <w:sz w:val="24"/>
                <w:szCs w:val="24"/>
              </w:rPr>
            </w:pPr>
            <w:r w:rsidRPr="00C31CA8">
              <w:rPr>
                <w:b/>
                <w:color w:val="auto"/>
                <w:sz w:val="24"/>
                <w:szCs w:val="24"/>
              </w:rPr>
              <w:t xml:space="preserve">Maintenance </w:t>
            </w:r>
          </w:p>
        </w:tc>
        <w:tc>
          <w:tcPr>
            <w:tcW w:w="6746" w:type="dxa"/>
            <w:tcBorders>
              <w:top w:val="single" w:sz="2" w:space="0" w:color="B1B3B5"/>
              <w:left w:val="single" w:sz="2" w:space="0" w:color="B1B3B5"/>
              <w:bottom w:val="single" w:sz="2" w:space="0" w:color="B1B3B5"/>
              <w:right w:val="single" w:sz="4" w:space="0" w:color="FFFFFF" w:themeColor="background1"/>
            </w:tcBorders>
            <w:shd w:val="solid" w:color="FFFFFF" w:fill="auto"/>
            <w:tcMar>
              <w:top w:w="96" w:type="dxa"/>
              <w:left w:w="113" w:type="dxa"/>
              <w:bottom w:w="113" w:type="dxa"/>
              <w:right w:w="57" w:type="dxa"/>
            </w:tcMar>
          </w:tcPr>
          <w:p w14:paraId="00F60BFB" w14:textId="77777777" w:rsidR="00EE293D" w:rsidRPr="00C31CA8" w:rsidRDefault="00EE293D">
            <w:pPr>
              <w:pStyle w:val="Tablebodyleftaligned2020STYLES"/>
              <w:rPr>
                <w:color w:val="auto"/>
                <w:sz w:val="24"/>
                <w:szCs w:val="24"/>
              </w:rPr>
            </w:pPr>
            <w:r w:rsidRPr="00C31CA8">
              <w:rPr>
                <w:color w:val="auto"/>
                <w:sz w:val="24"/>
                <w:szCs w:val="24"/>
              </w:rPr>
              <w:t>Maintaining a road so that it can deliver a defined level of service, while leaving the fundamental structure of the existing road intact.</w:t>
            </w:r>
          </w:p>
        </w:tc>
      </w:tr>
      <w:tr w:rsidR="00EE293D" w:rsidRPr="00C31CA8" w14:paraId="30220483" w14:textId="77777777" w:rsidTr="008D3F55">
        <w:trPr>
          <w:trHeight w:val="170"/>
        </w:trPr>
        <w:tc>
          <w:tcPr>
            <w:tcW w:w="2603" w:type="dxa"/>
            <w:tcBorders>
              <w:top w:val="single" w:sz="2" w:space="0" w:color="B1B3B5"/>
              <w:left w:val="single" w:sz="4" w:space="0" w:color="FFFFFF"/>
              <w:bottom w:val="single" w:sz="2" w:space="0" w:color="B1B3B5"/>
              <w:right w:val="single" w:sz="2" w:space="0" w:color="B1B3B5"/>
            </w:tcBorders>
            <w:shd w:val="solid" w:color="FFFFFF" w:fill="auto"/>
            <w:tcMar>
              <w:top w:w="96" w:type="dxa"/>
              <w:left w:w="113" w:type="dxa"/>
              <w:bottom w:w="113" w:type="dxa"/>
              <w:right w:w="57" w:type="dxa"/>
            </w:tcMar>
          </w:tcPr>
          <w:p w14:paraId="12BCFF80" w14:textId="77777777" w:rsidR="00EE293D" w:rsidRPr="00C31CA8" w:rsidRDefault="00EE293D">
            <w:pPr>
              <w:pStyle w:val="TableSH12020STYLES"/>
              <w:rPr>
                <w:b/>
                <w:color w:val="auto"/>
                <w:sz w:val="24"/>
                <w:szCs w:val="24"/>
              </w:rPr>
            </w:pPr>
            <w:r w:rsidRPr="00C31CA8">
              <w:rPr>
                <w:b/>
                <w:color w:val="auto"/>
                <w:sz w:val="24"/>
                <w:szCs w:val="24"/>
              </w:rPr>
              <w:t>Micro-mobility</w:t>
            </w:r>
          </w:p>
        </w:tc>
        <w:tc>
          <w:tcPr>
            <w:tcW w:w="6746" w:type="dxa"/>
            <w:tcBorders>
              <w:top w:val="single" w:sz="2" w:space="0" w:color="B1B3B5"/>
              <w:left w:val="single" w:sz="2" w:space="0" w:color="B1B3B5"/>
              <w:bottom w:val="single" w:sz="2" w:space="0" w:color="B1B3B5"/>
              <w:right w:val="single" w:sz="4" w:space="0" w:color="FFFFFF" w:themeColor="background1"/>
            </w:tcBorders>
            <w:shd w:val="solid" w:color="FFFFFF" w:fill="auto"/>
            <w:tcMar>
              <w:top w:w="96" w:type="dxa"/>
              <w:left w:w="113" w:type="dxa"/>
              <w:bottom w:w="113" w:type="dxa"/>
              <w:right w:w="57" w:type="dxa"/>
            </w:tcMar>
          </w:tcPr>
          <w:p w14:paraId="77A28054" w14:textId="77777777" w:rsidR="00EE293D" w:rsidRPr="00C31CA8" w:rsidRDefault="00EE293D">
            <w:pPr>
              <w:pStyle w:val="Tablebodyleftaligned2020STYLES"/>
              <w:rPr>
                <w:color w:val="auto"/>
                <w:sz w:val="24"/>
                <w:szCs w:val="24"/>
              </w:rPr>
            </w:pPr>
            <w:r w:rsidRPr="00C31CA8">
              <w:rPr>
                <w:color w:val="auto"/>
                <w:sz w:val="24"/>
                <w:szCs w:val="24"/>
              </w:rPr>
              <w:t>Light, short haul modes of transport such as electric scooters, skateboards, share-bicycles.</w:t>
            </w:r>
          </w:p>
        </w:tc>
      </w:tr>
      <w:tr w:rsidR="00EE293D" w:rsidRPr="00C31CA8" w14:paraId="20CF4BED" w14:textId="77777777" w:rsidTr="008D3F55">
        <w:trPr>
          <w:trHeight w:val="170"/>
        </w:trPr>
        <w:tc>
          <w:tcPr>
            <w:tcW w:w="2603" w:type="dxa"/>
            <w:tcBorders>
              <w:top w:val="single" w:sz="2" w:space="0" w:color="B1B3B5"/>
              <w:left w:val="single" w:sz="4" w:space="0" w:color="FFFFFF"/>
              <w:bottom w:val="single" w:sz="2" w:space="0" w:color="B1B3B5"/>
              <w:right w:val="single" w:sz="2" w:space="0" w:color="B1B3B5"/>
            </w:tcBorders>
            <w:shd w:val="solid" w:color="FFFFFF" w:fill="auto"/>
            <w:tcMar>
              <w:top w:w="96" w:type="dxa"/>
              <w:left w:w="113" w:type="dxa"/>
              <w:bottom w:w="113" w:type="dxa"/>
              <w:right w:w="57" w:type="dxa"/>
            </w:tcMar>
          </w:tcPr>
          <w:p w14:paraId="2413E1F2" w14:textId="77777777" w:rsidR="00EE293D" w:rsidRPr="00C31CA8" w:rsidRDefault="00EE293D">
            <w:pPr>
              <w:pStyle w:val="TableSH12020STYLES"/>
              <w:rPr>
                <w:b/>
                <w:color w:val="auto"/>
                <w:sz w:val="24"/>
                <w:szCs w:val="24"/>
              </w:rPr>
            </w:pPr>
            <w:r w:rsidRPr="00C31CA8">
              <w:rPr>
                <w:b/>
                <w:color w:val="auto"/>
                <w:sz w:val="24"/>
                <w:szCs w:val="24"/>
              </w:rPr>
              <w:t>Ministry of Transport</w:t>
            </w:r>
          </w:p>
        </w:tc>
        <w:tc>
          <w:tcPr>
            <w:tcW w:w="6746" w:type="dxa"/>
            <w:tcBorders>
              <w:top w:val="single" w:sz="2" w:space="0" w:color="B1B3B5"/>
              <w:left w:val="single" w:sz="2" w:space="0" w:color="B1B3B5"/>
              <w:bottom w:val="single" w:sz="2" w:space="0" w:color="B1B3B5"/>
              <w:right w:val="single" w:sz="4" w:space="0" w:color="FFFFFF" w:themeColor="background1"/>
            </w:tcBorders>
            <w:shd w:val="solid" w:color="FFFFFF" w:fill="auto"/>
            <w:tcMar>
              <w:top w:w="96" w:type="dxa"/>
              <w:left w:w="113" w:type="dxa"/>
              <w:bottom w:w="113" w:type="dxa"/>
              <w:right w:w="57" w:type="dxa"/>
            </w:tcMar>
          </w:tcPr>
          <w:p w14:paraId="29CFB7EA" w14:textId="77777777" w:rsidR="00EE293D" w:rsidRPr="00C31CA8" w:rsidRDefault="00EE293D">
            <w:pPr>
              <w:pStyle w:val="Tablebodyleftaligned2020STYLES"/>
              <w:rPr>
                <w:color w:val="auto"/>
                <w:sz w:val="24"/>
                <w:szCs w:val="24"/>
              </w:rPr>
            </w:pPr>
            <w:r w:rsidRPr="00C31CA8">
              <w:rPr>
                <w:color w:val="auto"/>
                <w:sz w:val="24"/>
                <w:szCs w:val="24"/>
              </w:rPr>
              <w:t>The government’s principal transport policy adviser that leads and generates policy, and helps to set the vision and strategic direction for the future of transport in New Zealand.</w:t>
            </w:r>
          </w:p>
        </w:tc>
      </w:tr>
      <w:tr w:rsidR="00EE293D" w:rsidRPr="00C31CA8" w14:paraId="2A825AAF" w14:textId="77777777" w:rsidTr="008D3F55">
        <w:trPr>
          <w:trHeight w:val="170"/>
        </w:trPr>
        <w:tc>
          <w:tcPr>
            <w:tcW w:w="2603" w:type="dxa"/>
            <w:tcBorders>
              <w:top w:val="single" w:sz="2" w:space="0" w:color="B1B3B5"/>
              <w:left w:val="single" w:sz="4" w:space="0" w:color="FFFFFF"/>
              <w:bottom w:val="single" w:sz="2" w:space="0" w:color="B1B3B5"/>
              <w:right w:val="single" w:sz="2" w:space="0" w:color="B1B3B5"/>
            </w:tcBorders>
            <w:shd w:val="solid" w:color="FFFFFF" w:fill="auto"/>
            <w:tcMar>
              <w:top w:w="96" w:type="dxa"/>
              <w:left w:w="113" w:type="dxa"/>
              <w:bottom w:w="113" w:type="dxa"/>
              <w:right w:w="57" w:type="dxa"/>
            </w:tcMar>
          </w:tcPr>
          <w:p w14:paraId="4BA07440" w14:textId="77777777" w:rsidR="00EE293D" w:rsidRPr="00C31CA8" w:rsidRDefault="00EE293D">
            <w:pPr>
              <w:pStyle w:val="TableSH12020STYLES"/>
              <w:rPr>
                <w:b/>
                <w:color w:val="auto"/>
                <w:sz w:val="24"/>
                <w:szCs w:val="24"/>
              </w:rPr>
            </w:pPr>
            <w:r w:rsidRPr="00C31CA8">
              <w:rPr>
                <w:b/>
                <w:color w:val="auto"/>
                <w:sz w:val="24"/>
                <w:szCs w:val="24"/>
              </w:rPr>
              <w:t>Mode neutral</w:t>
            </w:r>
          </w:p>
        </w:tc>
        <w:tc>
          <w:tcPr>
            <w:tcW w:w="6746" w:type="dxa"/>
            <w:tcBorders>
              <w:top w:val="single" w:sz="2" w:space="0" w:color="B1B3B5"/>
              <w:left w:val="single" w:sz="2" w:space="0" w:color="B1B3B5"/>
              <w:bottom w:val="single" w:sz="2" w:space="0" w:color="B1B3B5"/>
              <w:right w:val="single" w:sz="4" w:space="0" w:color="FFFFFF" w:themeColor="background1"/>
            </w:tcBorders>
            <w:shd w:val="solid" w:color="FFFFFF" w:fill="auto"/>
            <w:tcMar>
              <w:top w:w="96" w:type="dxa"/>
              <w:left w:w="113" w:type="dxa"/>
              <w:bottom w:w="113" w:type="dxa"/>
              <w:right w:w="57" w:type="dxa"/>
            </w:tcMar>
          </w:tcPr>
          <w:p w14:paraId="65989B15" w14:textId="77777777" w:rsidR="00EE293D" w:rsidRPr="00C31CA8" w:rsidRDefault="00EE293D">
            <w:pPr>
              <w:pStyle w:val="Tablebodyleftaligned2020STYLES"/>
              <w:rPr>
                <w:color w:val="auto"/>
                <w:sz w:val="24"/>
                <w:szCs w:val="24"/>
              </w:rPr>
            </w:pPr>
            <w:r w:rsidRPr="00C31CA8">
              <w:rPr>
                <w:color w:val="auto"/>
                <w:sz w:val="24"/>
                <w:szCs w:val="24"/>
              </w:rPr>
              <w:t>Mode neutrality means considering all transport options for moving people and freight, including multi-modal options, when identifying the best, value-for-money transport solutions to deliver transport outcomes.</w:t>
            </w:r>
          </w:p>
        </w:tc>
      </w:tr>
      <w:tr w:rsidR="00EE293D" w:rsidRPr="00C31CA8" w14:paraId="5E8594FE" w14:textId="77777777" w:rsidTr="008D3F55">
        <w:trPr>
          <w:trHeight w:val="170"/>
        </w:trPr>
        <w:tc>
          <w:tcPr>
            <w:tcW w:w="2603" w:type="dxa"/>
            <w:tcBorders>
              <w:top w:val="single" w:sz="2" w:space="0" w:color="B1B3B5"/>
              <w:left w:val="single" w:sz="4" w:space="0" w:color="FFFFFF"/>
              <w:bottom w:val="single" w:sz="2" w:space="0" w:color="B1B3B5"/>
              <w:right w:val="single" w:sz="2" w:space="0" w:color="B1B3B5"/>
            </w:tcBorders>
            <w:shd w:val="solid" w:color="FFFFFF" w:fill="auto"/>
            <w:tcMar>
              <w:top w:w="96" w:type="dxa"/>
              <w:left w:w="113" w:type="dxa"/>
              <w:bottom w:w="113" w:type="dxa"/>
              <w:right w:w="57" w:type="dxa"/>
            </w:tcMar>
          </w:tcPr>
          <w:p w14:paraId="65DDAE2F" w14:textId="77777777" w:rsidR="00EE293D" w:rsidRPr="00C31CA8" w:rsidRDefault="00EE293D">
            <w:pPr>
              <w:pStyle w:val="TableSH12020STYLES"/>
              <w:rPr>
                <w:b/>
                <w:color w:val="auto"/>
                <w:sz w:val="24"/>
                <w:szCs w:val="24"/>
              </w:rPr>
            </w:pPr>
            <w:r w:rsidRPr="00C31CA8">
              <w:rPr>
                <w:b/>
                <w:color w:val="auto"/>
                <w:sz w:val="24"/>
                <w:szCs w:val="24"/>
              </w:rPr>
              <w:t>Mode shift</w:t>
            </w:r>
          </w:p>
        </w:tc>
        <w:tc>
          <w:tcPr>
            <w:tcW w:w="6746" w:type="dxa"/>
            <w:tcBorders>
              <w:top w:val="single" w:sz="2" w:space="0" w:color="B1B3B5"/>
              <w:left w:val="single" w:sz="2" w:space="0" w:color="B1B3B5"/>
              <w:bottom w:val="single" w:sz="2" w:space="0" w:color="B1B3B5"/>
              <w:right w:val="single" w:sz="4" w:space="0" w:color="FFFFFF" w:themeColor="background1"/>
            </w:tcBorders>
            <w:shd w:val="solid" w:color="FFFFFF" w:fill="auto"/>
            <w:tcMar>
              <w:top w:w="96" w:type="dxa"/>
              <w:left w:w="113" w:type="dxa"/>
              <w:bottom w:w="113" w:type="dxa"/>
              <w:right w:w="57" w:type="dxa"/>
            </w:tcMar>
          </w:tcPr>
          <w:p w14:paraId="04702D46" w14:textId="77777777" w:rsidR="00EE293D" w:rsidRPr="00C31CA8" w:rsidRDefault="00EE293D">
            <w:pPr>
              <w:pStyle w:val="Tablebodyleftaligned2020STYLES"/>
              <w:rPr>
                <w:color w:val="auto"/>
                <w:sz w:val="24"/>
                <w:szCs w:val="24"/>
              </w:rPr>
            </w:pPr>
            <w:r w:rsidRPr="00C31CA8">
              <w:rPr>
                <w:color w:val="auto"/>
                <w:sz w:val="24"/>
                <w:szCs w:val="24"/>
              </w:rPr>
              <w:t>Increasing the share of people’s travel by public transport, walking and cycling.</w:t>
            </w:r>
          </w:p>
        </w:tc>
      </w:tr>
      <w:tr w:rsidR="00EE293D" w:rsidRPr="00C31CA8" w14:paraId="74DC8B23" w14:textId="77777777" w:rsidTr="008D3F55">
        <w:trPr>
          <w:trHeight w:val="170"/>
        </w:trPr>
        <w:tc>
          <w:tcPr>
            <w:tcW w:w="2603" w:type="dxa"/>
            <w:tcBorders>
              <w:top w:val="single" w:sz="2" w:space="0" w:color="B1B3B5"/>
              <w:left w:val="single" w:sz="4" w:space="0" w:color="FFFFFF"/>
              <w:bottom w:val="single" w:sz="6" w:space="0" w:color="B1B3B5"/>
              <w:right w:val="single" w:sz="2" w:space="0" w:color="B1B3B5"/>
            </w:tcBorders>
            <w:shd w:val="solid" w:color="FFFFFF" w:fill="auto"/>
            <w:tcMar>
              <w:top w:w="96" w:type="dxa"/>
              <w:left w:w="113" w:type="dxa"/>
              <w:bottom w:w="113" w:type="dxa"/>
              <w:right w:w="57" w:type="dxa"/>
            </w:tcMar>
          </w:tcPr>
          <w:p w14:paraId="45B1C7D0" w14:textId="77777777" w:rsidR="00EE293D" w:rsidRPr="00C31CA8" w:rsidRDefault="00EE293D">
            <w:pPr>
              <w:pStyle w:val="TableSH12020STYLES"/>
              <w:rPr>
                <w:b/>
                <w:color w:val="auto"/>
                <w:sz w:val="24"/>
                <w:szCs w:val="24"/>
              </w:rPr>
            </w:pPr>
            <w:r w:rsidRPr="00C31CA8">
              <w:rPr>
                <w:b/>
                <w:color w:val="auto"/>
                <w:sz w:val="24"/>
                <w:szCs w:val="24"/>
              </w:rPr>
              <w:t xml:space="preserve">Motor vehicle registration and licensing fees </w:t>
            </w:r>
          </w:p>
        </w:tc>
        <w:tc>
          <w:tcPr>
            <w:tcW w:w="6746" w:type="dxa"/>
            <w:tcBorders>
              <w:top w:val="single" w:sz="2" w:space="0" w:color="B1B3B5"/>
              <w:left w:val="single" w:sz="2" w:space="0" w:color="B1B3B5"/>
              <w:bottom w:val="single" w:sz="6" w:space="0" w:color="B1B3B5"/>
              <w:right w:val="single" w:sz="4" w:space="0" w:color="FFFFFF" w:themeColor="background1"/>
            </w:tcBorders>
            <w:shd w:val="solid" w:color="FFFFFF" w:fill="auto"/>
            <w:tcMar>
              <w:top w:w="96" w:type="dxa"/>
              <w:left w:w="113" w:type="dxa"/>
              <w:bottom w:w="113" w:type="dxa"/>
              <w:right w:w="57" w:type="dxa"/>
            </w:tcMar>
          </w:tcPr>
          <w:p w14:paraId="504B53D9" w14:textId="77777777" w:rsidR="00EE293D" w:rsidRPr="00C31CA8" w:rsidRDefault="00EE293D">
            <w:pPr>
              <w:pStyle w:val="Tablebodyleftaligned2020STYLES"/>
              <w:rPr>
                <w:color w:val="auto"/>
                <w:sz w:val="24"/>
                <w:szCs w:val="24"/>
              </w:rPr>
            </w:pPr>
            <w:r w:rsidRPr="00C31CA8">
              <w:rPr>
                <w:color w:val="auto"/>
                <w:sz w:val="24"/>
                <w:szCs w:val="24"/>
              </w:rPr>
              <w:t xml:space="preserve">Motor vehicles pay a registration fee when first registered to enter the fleet, and an annual licence fee </w:t>
            </w:r>
            <w:proofErr w:type="gramStart"/>
            <w:r w:rsidRPr="00C31CA8">
              <w:rPr>
                <w:color w:val="auto"/>
                <w:sz w:val="24"/>
                <w:szCs w:val="24"/>
              </w:rPr>
              <w:t>to legally operate</w:t>
            </w:r>
            <w:proofErr w:type="gramEnd"/>
            <w:r w:rsidRPr="00C31CA8">
              <w:rPr>
                <w:color w:val="auto"/>
                <w:sz w:val="24"/>
                <w:szCs w:val="24"/>
              </w:rPr>
              <w:t xml:space="preserve"> on the road network. Motor vehicle registration and licensing fees </w:t>
            </w:r>
            <w:proofErr w:type="gramStart"/>
            <w:r w:rsidRPr="00C31CA8">
              <w:rPr>
                <w:color w:val="auto"/>
                <w:sz w:val="24"/>
                <w:szCs w:val="24"/>
              </w:rPr>
              <w:t>are defined</w:t>
            </w:r>
            <w:proofErr w:type="gramEnd"/>
            <w:r w:rsidRPr="00C31CA8">
              <w:rPr>
                <w:color w:val="auto"/>
                <w:sz w:val="24"/>
                <w:szCs w:val="24"/>
              </w:rPr>
              <w:t xml:space="preserve"> as land transport revenue. The fees </w:t>
            </w:r>
            <w:proofErr w:type="gramStart"/>
            <w:r w:rsidRPr="00C31CA8">
              <w:rPr>
                <w:color w:val="auto"/>
                <w:sz w:val="24"/>
                <w:szCs w:val="24"/>
              </w:rPr>
              <w:t>are intended</w:t>
            </w:r>
            <w:proofErr w:type="gramEnd"/>
            <w:r w:rsidRPr="00C31CA8">
              <w:rPr>
                <w:color w:val="auto"/>
                <w:sz w:val="24"/>
                <w:szCs w:val="24"/>
              </w:rPr>
              <w:t xml:space="preserve"> to contribute to the maintenance of the Motor Vehicle Register where the details of motor vehicles are recorded. </w:t>
            </w:r>
          </w:p>
        </w:tc>
      </w:tr>
      <w:tr w:rsidR="00EE293D" w:rsidRPr="00C31CA8" w14:paraId="33315371" w14:textId="77777777" w:rsidTr="008D3F55">
        <w:trPr>
          <w:trHeight w:val="170"/>
        </w:trPr>
        <w:tc>
          <w:tcPr>
            <w:tcW w:w="2603" w:type="dxa"/>
            <w:tcBorders>
              <w:top w:val="single" w:sz="2" w:space="0" w:color="B1B3B5"/>
              <w:left w:val="single" w:sz="4" w:space="0" w:color="FFFFFF"/>
              <w:bottom w:val="single" w:sz="6" w:space="0" w:color="B1B3B5"/>
              <w:right w:val="single" w:sz="2" w:space="0" w:color="B1B3B5"/>
            </w:tcBorders>
            <w:shd w:val="solid" w:color="FFFFFF" w:fill="auto"/>
            <w:tcMar>
              <w:top w:w="96" w:type="dxa"/>
              <w:left w:w="113" w:type="dxa"/>
              <w:bottom w:w="113" w:type="dxa"/>
              <w:right w:w="57" w:type="dxa"/>
            </w:tcMar>
          </w:tcPr>
          <w:p w14:paraId="71135E5F" w14:textId="77777777" w:rsidR="00EE293D" w:rsidRPr="00C31CA8" w:rsidRDefault="00EE293D">
            <w:pPr>
              <w:pStyle w:val="TableSH12020STYLES"/>
              <w:rPr>
                <w:b/>
                <w:color w:val="auto"/>
                <w:sz w:val="24"/>
                <w:szCs w:val="24"/>
              </w:rPr>
            </w:pPr>
            <w:r w:rsidRPr="00C31CA8">
              <w:rPr>
                <w:b/>
                <w:color w:val="auto"/>
                <w:sz w:val="24"/>
                <w:szCs w:val="24"/>
              </w:rPr>
              <w:t xml:space="preserve">National Land Transport Fund </w:t>
            </w:r>
            <w:r w:rsidRPr="00C31CA8">
              <w:rPr>
                <w:b/>
                <w:color w:val="auto"/>
                <w:sz w:val="24"/>
                <w:szCs w:val="24"/>
              </w:rPr>
              <w:br/>
              <w:t>(the Fund)</w:t>
            </w:r>
          </w:p>
        </w:tc>
        <w:tc>
          <w:tcPr>
            <w:tcW w:w="6746" w:type="dxa"/>
            <w:tcBorders>
              <w:top w:val="single" w:sz="2" w:space="0" w:color="B1B3B5"/>
              <w:left w:val="single" w:sz="2" w:space="0" w:color="B1B3B5"/>
              <w:bottom w:val="single" w:sz="6" w:space="0" w:color="B1B3B5"/>
              <w:right w:val="single" w:sz="4" w:space="0" w:color="FFFFFF" w:themeColor="background1"/>
            </w:tcBorders>
            <w:shd w:val="solid" w:color="FFFFFF" w:fill="auto"/>
            <w:tcMar>
              <w:top w:w="96" w:type="dxa"/>
              <w:left w:w="113" w:type="dxa"/>
              <w:bottom w:w="113" w:type="dxa"/>
              <w:right w:w="57" w:type="dxa"/>
            </w:tcMar>
          </w:tcPr>
          <w:p w14:paraId="0F1852E8" w14:textId="77777777" w:rsidR="00EE293D" w:rsidRPr="00C31CA8" w:rsidRDefault="00EE293D">
            <w:pPr>
              <w:pStyle w:val="Tablebodyleftaligned2020STYLES"/>
              <w:rPr>
                <w:color w:val="auto"/>
                <w:sz w:val="24"/>
                <w:szCs w:val="24"/>
              </w:rPr>
            </w:pPr>
            <w:r w:rsidRPr="00C31CA8">
              <w:rPr>
                <w:color w:val="auto"/>
                <w:sz w:val="24"/>
                <w:szCs w:val="24"/>
              </w:rPr>
              <w:t>The set of resources, including land transport revenue, that are available for land transport activities under the National Land Transport Programme.</w:t>
            </w:r>
          </w:p>
        </w:tc>
      </w:tr>
      <w:tr w:rsidR="00EE293D" w:rsidRPr="00C31CA8" w14:paraId="26C3043E" w14:textId="77777777" w:rsidTr="008D3F55">
        <w:trPr>
          <w:trHeight w:val="170"/>
        </w:trPr>
        <w:tc>
          <w:tcPr>
            <w:tcW w:w="2603" w:type="dxa"/>
            <w:tcBorders>
              <w:top w:val="single" w:sz="2" w:space="0" w:color="B1B3B5"/>
              <w:left w:val="single" w:sz="4" w:space="0" w:color="FFFFFF"/>
              <w:bottom w:val="single" w:sz="6" w:space="0" w:color="B1B3B5"/>
              <w:right w:val="single" w:sz="2" w:space="0" w:color="B1B3B5"/>
            </w:tcBorders>
            <w:shd w:val="solid" w:color="FFFFFF" w:fill="auto"/>
            <w:tcMar>
              <w:top w:w="96" w:type="dxa"/>
              <w:left w:w="113" w:type="dxa"/>
              <w:bottom w:w="113" w:type="dxa"/>
              <w:right w:w="57" w:type="dxa"/>
            </w:tcMar>
          </w:tcPr>
          <w:p w14:paraId="065AE2A2" w14:textId="77777777" w:rsidR="00EE293D" w:rsidRPr="00C31CA8" w:rsidRDefault="00EE293D">
            <w:pPr>
              <w:pStyle w:val="TableSH12020STYLES"/>
              <w:rPr>
                <w:b/>
                <w:color w:val="auto"/>
                <w:sz w:val="24"/>
                <w:szCs w:val="24"/>
              </w:rPr>
            </w:pPr>
            <w:r w:rsidRPr="00C31CA8">
              <w:rPr>
                <w:b/>
                <w:color w:val="auto"/>
                <w:sz w:val="24"/>
                <w:szCs w:val="24"/>
              </w:rPr>
              <w:t xml:space="preserve">National Land Transport </w:t>
            </w:r>
            <w:proofErr w:type="spellStart"/>
            <w:r w:rsidRPr="00C31CA8">
              <w:rPr>
                <w:b/>
                <w:color w:val="auto"/>
                <w:sz w:val="24"/>
                <w:szCs w:val="24"/>
              </w:rPr>
              <w:t>Programme</w:t>
            </w:r>
            <w:proofErr w:type="spellEnd"/>
            <w:r w:rsidRPr="00C31CA8">
              <w:rPr>
                <w:b/>
                <w:color w:val="auto"/>
                <w:sz w:val="24"/>
                <w:szCs w:val="24"/>
              </w:rPr>
              <w:t xml:space="preserve"> (NLTP)</w:t>
            </w:r>
          </w:p>
        </w:tc>
        <w:tc>
          <w:tcPr>
            <w:tcW w:w="6746" w:type="dxa"/>
            <w:tcBorders>
              <w:top w:val="single" w:sz="2" w:space="0" w:color="B1B3B5"/>
              <w:left w:val="single" w:sz="2" w:space="0" w:color="B1B3B5"/>
              <w:bottom w:val="single" w:sz="6" w:space="0" w:color="B1B3B5"/>
              <w:right w:val="single" w:sz="4" w:space="0" w:color="FFFFFF" w:themeColor="background1"/>
            </w:tcBorders>
            <w:shd w:val="solid" w:color="FFFFFF" w:fill="auto"/>
            <w:tcMar>
              <w:top w:w="96" w:type="dxa"/>
              <w:left w:w="113" w:type="dxa"/>
              <w:bottom w:w="113" w:type="dxa"/>
              <w:right w:w="57" w:type="dxa"/>
            </w:tcMar>
          </w:tcPr>
          <w:p w14:paraId="67B50663" w14:textId="77777777" w:rsidR="00EE293D" w:rsidRPr="00C31CA8" w:rsidRDefault="00EE293D">
            <w:pPr>
              <w:pStyle w:val="Tablebodyleftaligned2020STYLES"/>
              <w:rPr>
                <w:color w:val="auto"/>
                <w:sz w:val="24"/>
                <w:szCs w:val="24"/>
              </w:rPr>
            </w:pPr>
            <w:r w:rsidRPr="00C31CA8">
              <w:rPr>
                <w:color w:val="auto"/>
                <w:sz w:val="24"/>
                <w:szCs w:val="24"/>
              </w:rPr>
              <w:t xml:space="preserve">A programme, prepared by Waka </w:t>
            </w:r>
            <w:proofErr w:type="spellStart"/>
            <w:r w:rsidRPr="00C31CA8">
              <w:rPr>
                <w:color w:val="auto"/>
                <w:sz w:val="24"/>
                <w:szCs w:val="24"/>
              </w:rPr>
              <w:t>Kotahi</w:t>
            </w:r>
            <w:proofErr w:type="spellEnd"/>
            <w:r w:rsidRPr="00C31CA8">
              <w:rPr>
                <w:color w:val="auto"/>
                <w:sz w:val="24"/>
                <w:szCs w:val="24"/>
              </w:rPr>
              <w:t>, that sets out the land transport activities which are likely to receive funding from the National Land Transport Fund. The NLTP is a three-yearly programme of investment in land transport infrastructure and services from the Fund.</w:t>
            </w:r>
          </w:p>
        </w:tc>
      </w:tr>
      <w:tr w:rsidR="00EE293D" w:rsidRPr="00C31CA8" w14:paraId="69FB38A4" w14:textId="77777777" w:rsidTr="008D3F55">
        <w:trPr>
          <w:trHeight w:val="170"/>
        </w:trPr>
        <w:tc>
          <w:tcPr>
            <w:tcW w:w="2603" w:type="dxa"/>
            <w:tcBorders>
              <w:top w:val="single" w:sz="2" w:space="0" w:color="B1B3B5"/>
              <w:left w:val="single" w:sz="4" w:space="0" w:color="FFFFFF"/>
              <w:bottom w:val="single" w:sz="6" w:space="0" w:color="B1B3B5"/>
              <w:right w:val="single" w:sz="2" w:space="0" w:color="B1B3B5"/>
            </w:tcBorders>
            <w:shd w:val="solid" w:color="FFFFFF" w:fill="auto"/>
            <w:tcMar>
              <w:top w:w="96" w:type="dxa"/>
              <w:left w:w="113" w:type="dxa"/>
              <w:bottom w:w="113" w:type="dxa"/>
              <w:right w:w="57" w:type="dxa"/>
            </w:tcMar>
          </w:tcPr>
          <w:p w14:paraId="2286972A" w14:textId="77777777" w:rsidR="00EE293D" w:rsidRPr="00C31CA8" w:rsidRDefault="00EE293D">
            <w:pPr>
              <w:pStyle w:val="TableSH12020STYLES"/>
              <w:rPr>
                <w:b/>
                <w:color w:val="auto"/>
                <w:sz w:val="24"/>
                <w:szCs w:val="24"/>
              </w:rPr>
            </w:pPr>
            <w:r w:rsidRPr="00C31CA8">
              <w:rPr>
                <w:b/>
                <w:color w:val="auto"/>
                <w:sz w:val="24"/>
                <w:szCs w:val="24"/>
              </w:rPr>
              <w:lastRenderedPageBreak/>
              <w:t xml:space="preserve">New Zealand Rail Plan </w:t>
            </w:r>
          </w:p>
        </w:tc>
        <w:tc>
          <w:tcPr>
            <w:tcW w:w="6746" w:type="dxa"/>
            <w:tcBorders>
              <w:top w:val="single" w:sz="2" w:space="0" w:color="B1B3B5"/>
              <w:left w:val="single" w:sz="2" w:space="0" w:color="B1B3B5"/>
              <w:bottom w:val="single" w:sz="6" w:space="0" w:color="B1B3B5"/>
              <w:right w:val="single" w:sz="4" w:space="0" w:color="FFFFFF" w:themeColor="background1"/>
            </w:tcBorders>
            <w:shd w:val="solid" w:color="FFFFFF" w:fill="auto"/>
            <w:tcMar>
              <w:top w:w="96" w:type="dxa"/>
              <w:left w:w="113" w:type="dxa"/>
              <w:bottom w:w="113" w:type="dxa"/>
              <w:right w:w="57" w:type="dxa"/>
            </w:tcMar>
          </w:tcPr>
          <w:p w14:paraId="2061FB87" w14:textId="77777777" w:rsidR="00EE293D" w:rsidRPr="00C31CA8" w:rsidRDefault="00EE293D">
            <w:pPr>
              <w:pStyle w:val="Tablebodyleftaligned2020STYLES"/>
              <w:rPr>
                <w:color w:val="auto"/>
                <w:sz w:val="24"/>
                <w:szCs w:val="24"/>
              </w:rPr>
            </w:pPr>
            <w:r w:rsidRPr="00C31CA8">
              <w:rPr>
                <w:color w:val="auto"/>
                <w:sz w:val="24"/>
                <w:szCs w:val="24"/>
              </w:rPr>
              <w:t xml:space="preserve">Government’s plan that will guide investment to </w:t>
            </w:r>
            <w:proofErr w:type="gramStart"/>
            <w:r w:rsidRPr="00C31CA8">
              <w:rPr>
                <w:color w:val="auto"/>
                <w:sz w:val="24"/>
                <w:szCs w:val="24"/>
              </w:rPr>
              <w:t>be made</w:t>
            </w:r>
            <w:proofErr w:type="gramEnd"/>
            <w:r w:rsidRPr="00C31CA8">
              <w:rPr>
                <w:color w:val="auto"/>
                <w:sz w:val="24"/>
                <w:szCs w:val="24"/>
              </w:rPr>
              <w:t xml:space="preserve"> through the rail investment programme to achieve a reliable, resilient and safe rail network.</w:t>
            </w:r>
          </w:p>
        </w:tc>
      </w:tr>
      <w:tr w:rsidR="00EE293D" w:rsidRPr="00C31CA8" w14:paraId="51AD2099" w14:textId="77777777" w:rsidTr="008D3F55">
        <w:trPr>
          <w:trHeight w:val="170"/>
        </w:trPr>
        <w:tc>
          <w:tcPr>
            <w:tcW w:w="2603" w:type="dxa"/>
            <w:tcBorders>
              <w:top w:val="single" w:sz="2" w:space="0" w:color="B1B3B5"/>
              <w:left w:val="single" w:sz="4" w:space="0" w:color="FFFFFF"/>
              <w:bottom w:val="single" w:sz="6" w:space="0" w:color="B1B3B5"/>
              <w:right w:val="single" w:sz="2" w:space="0" w:color="B1B3B5"/>
            </w:tcBorders>
            <w:shd w:val="solid" w:color="FFFFFF" w:fill="auto"/>
            <w:tcMar>
              <w:top w:w="96" w:type="dxa"/>
              <w:left w:w="113" w:type="dxa"/>
              <w:bottom w:w="113" w:type="dxa"/>
              <w:right w:w="57" w:type="dxa"/>
            </w:tcMar>
          </w:tcPr>
          <w:p w14:paraId="65B8DA2C" w14:textId="77777777" w:rsidR="00EE293D" w:rsidRPr="00C31CA8" w:rsidRDefault="00EE293D">
            <w:pPr>
              <w:pStyle w:val="TableSH12020STYLES"/>
              <w:rPr>
                <w:b/>
                <w:color w:val="auto"/>
                <w:sz w:val="24"/>
                <w:szCs w:val="24"/>
              </w:rPr>
            </w:pPr>
            <w:r w:rsidRPr="00C31CA8">
              <w:rPr>
                <w:b/>
                <w:color w:val="auto"/>
                <w:sz w:val="24"/>
                <w:szCs w:val="24"/>
              </w:rPr>
              <w:t>Petrol Excise Duty (PED)</w:t>
            </w:r>
          </w:p>
        </w:tc>
        <w:tc>
          <w:tcPr>
            <w:tcW w:w="6746" w:type="dxa"/>
            <w:tcBorders>
              <w:top w:val="single" w:sz="2" w:space="0" w:color="B1B3B5"/>
              <w:left w:val="single" w:sz="2" w:space="0" w:color="B1B3B5"/>
              <w:bottom w:val="single" w:sz="6" w:space="0" w:color="B1B3B5"/>
              <w:right w:val="single" w:sz="4" w:space="0" w:color="FFFFFF" w:themeColor="background1"/>
            </w:tcBorders>
            <w:shd w:val="solid" w:color="FFFFFF" w:fill="auto"/>
            <w:tcMar>
              <w:top w:w="96" w:type="dxa"/>
              <w:left w:w="113" w:type="dxa"/>
              <w:bottom w:w="113" w:type="dxa"/>
              <w:right w:w="57" w:type="dxa"/>
            </w:tcMar>
          </w:tcPr>
          <w:p w14:paraId="7F96A7B7" w14:textId="77777777" w:rsidR="00EE293D" w:rsidRPr="00C31CA8" w:rsidRDefault="00EE293D">
            <w:pPr>
              <w:pStyle w:val="Tablebodyleftaligned2020STYLES"/>
              <w:rPr>
                <w:color w:val="auto"/>
                <w:sz w:val="24"/>
                <w:szCs w:val="24"/>
              </w:rPr>
            </w:pPr>
            <w:r w:rsidRPr="00C31CA8">
              <w:rPr>
                <w:color w:val="auto"/>
                <w:sz w:val="24"/>
                <w:szCs w:val="24"/>
              </w:rPr>
              <w:t xml:space="preserve">Petrol Excise Duty is a tax imposed by the government on petrol and </w:t>
            </w:r>
            <w:proofErr w:type="gramStart"/>
            <w:r w:rsidRPr="00C31CA8">
              <w:rPr>
                <w:color w:val="auto"/>
                <w:sz w:val="24"/>
                <w:szCs w:val="24"/>
              </w:rPr>
              <w:t>is used</w:t>
            </w:r>
            <w:proofErr w:type="gramEnd"/>
            <w:r w:rsidRPr="00C31CA8">
              <w:rPr>
                <w:color w:val="auto"/>
                <w:sz w:val="24"/>
                <w:szCs w:val="24"/>
              </w:rPr>
              <w:t xml:space="preserve"> to fund land transport activities.</w:t>
            </w:r>
          </w:p>
        </w:tc>
      </w:tr>
      <w:tr w:rsidR="00EE293D" w:rsidRPr="00C31CA8" w14:paraId="47528614" w14:textId="77777777" w:rsidTr="008D3F55">
        <w:trPr>
          <w:trHeight w:val="170"/>
        </w:trPr>
        <w:tc>
          <w:tcPr>
            <w:tcW w:w="2603" w:type="dxa"/>
            <w:tcBorders>
              <w:top w:val="single" w:sz="2" w:space="0" w:color="B1B3B5"/>
              <w:left w:val="single" w:sz="4" w:space="0" w:color="FFFFFF"/>
              <w:bottom w:val="single" w:sz="6" w:space="0" w:color="B1B3B5"/>
              <w:right w:val="single" w:sz="2" w:space="0" w:color="B1B3B5"/>
            </w:tcBorders>
            <w:shd w:val="solid" w:color="FFFFFF" w:fill="auto"/>
            <w:tcMar>
              <w:top w:w="96" w:type="dxa"/>
              <w:left w:w="113" w:type="dxa"/>
              <w:bottom w:w="113" w:type="dxa"/>
              <w:right w:w="57" w:type="dxa"/>
            </w:tcMar>
          </w:tcPr>
          <w:p w14:paraId="79C87701" w14:textId="77777777" w:rsidR="00EE293D" w:rsidRPr="00C31CA8" w:rsidRDefault="00EE293D">
            <w:pPr>
              <w:pStyle w:val="TableSH12020STYLES"/>
              <w:rPr>
                <w:b/>
                <w:color w:val="auto"/>
                <w:sz w:val="24"/>
                <w:szCs w:val="24"/>
              </w:rPr>
            </w:pPr>
            <w:r w:rsidRPr="00C31CA8">
              <w:rPr>
                <w:b/>
                <w:color w:val="auto"/>
                <w:sz w:val="24"/>
                <w:szCs w:val="24"/>
              </w:rPr>
              <w:t>Primary outcome</w:t>
            </w:r>
          </w:p>
        </w:tc>
        <w:tc>
          <w:tcPr>
            <w:tcW w:w="6746" w:type="dxa"/>
            <w:tcBorders>
              <w:top w:val="single" w:sz="2" w:space="0" w:color="B1B3B5"/>
              <w:left w:val="single" w:sz="2" w:space="0" w:color="B1B3B5"/>
              <w:bottom w:val="single" w:sz="6" w:space="0" w:color="B1B3B5"/>
              <w:right w:val="single" w:sz="4" w:space="0" w:color="FFFFFF" w:themeColor="background1"/>
            </w:tcBorders>
            <w:shd w:val="solid" w:color="FFFFFF" w:fill="auto"/>
            <w:tcMar>
              <w:top w:w="96" w:type="dxa"/>
              <w:left w:w="113" w:type="dxa"/>
              <w:bottom w:w="113" w:type="dxa"/>
              <w:right w:w="57" w:type="dxa"/>
            </w:tcMar>
          </w:tcPr>
          <w:p w14:paraId="1A8A5102" w14:textId="77777777" w:rsidR="00EE293D" w:rsidRPr="00C31CA8" w:rsidRDefault="00EE293D">
            <w:pPr>
              <w:pStyle w:val="Tablebodyleftaligned2020STYLES"/>
              <w:rPr>
                <w:color w:val="auto"/>
                <w:sz w:val="24"/>
                <w:szCs w:val="24"/>
              </w:rPr>
            </w:pPr>
            <w:r w:rsidRPr="00C31CA8">
              <w:rPr>
                <w:color w:val="auto"/>
                <w:sz w:val="24"/>
                <w:szCs w:val="24"/>
              </w:rPr>
              <w:t>The most important and relevant outcome of a strategic priority.</w:t>
            </w:r>
          </w:p>
        </w:tc>
      </w:tr>
      <w:tr w:rsidR="00EE293D" w:rsidRPr="00C31CA8" w14:paraId="58EE00EF" w14:textId="77777777" w:rsidTr="008D3F55">
        <w:trPr>
          <w:trHeight w:val="170"/>
        </w:trPr>
        <w:tc>
          <w:tcPr>
            <w:tcW w:w="2603" w:type="dxa"/>
            <w:tcBorders>
              <w:top w:val="single" w:sz="2" w:space="0" w:color="B1B3B5"/>
              <w:left w:val="single" w:sz="4" w:space="0" w:color="FFFFFF"/>
              <w:bottom w:val="single" w:sz="6" w:space="0" w:color="B1B3B5"/>
              <w:right w:val="single" w:sz="2" w:space="0" w:color="B1B3B5"/>
            </w:tcBorders>
            <w:shd w:val="solid" w:color="FFFFFF" w:fill="auto"/>
            <w:tcMar>
              <w:top w:w="96" w:type="dxa"/>
              <w:left w:w="113" w:type="dxa"/>
              <w:bottom w:w="113" w:type="dxa"/>
              <w:right w:w="57" w:type="dxa"/>
            </w:tcMar>
          </w:tcPr>
          <w:p w14:paraId="43EE8AA0" w14:textId="77777777" w:rsidR="00EE293D" w:rsidRPr="00C31CA8" w:rsidRDefault="00EE293D">
            <w:pPr>
              <w:pStyle w:val="TableSH12020STYLES"/>
              <w:rPr>
                <w:b/>
                <w:color w:val="auto"/>
                <w:sz w:val="24"/>
                <w:szCs w:val="24"/>
              </w:rPr>
            </w:pPr>
            <w:r w:rsidRPr="00C31CA8">
              <w:rPr>
                <w:b/>
                <w:color w:val="auto"/>
                <w:sz w:val="24"/>
                <w:szCs w:val="24"/>
              </w:rPr>
              <w:t>Public transport</w:t>
            </w:r>
          </w:p>
        </w:tc>
        <w:tc>
          <w:tcPr>
            <w:tcW w:w="6746" w:type="dxa"/>
            <w:tcBorders>
              <w:top w:val="single" w:sz="2" w:space="0" w:color="B1B3B5"/>
              <w:left w:val="single" w:sz="2" w:space="0" w:color="B1B3B5"/>
              <w:bottom w:val="single" w:sz="6" w:space="0" w:color="B1B3B5"/>
              <w:right w:val="single" w:sz="4" w:space="0" w:color="FFFFFF" w:themeColor="background1"/>
            </w:tcBorders>
            <w:shd w:val="solid" w:color="FFFFFF" w:fill="auto"/>
            <w:tcMar>
              <w:top w:w="96" w:type="dxa"/>
              <w:left w:w="113" w:type="dxa"/>
              <w:bottom w:w="113" w:type="dxa"/>
              <w:right w:w="57" w:type="dxa"/>
            </w:tcMar>
          </w:tcPr>
          <w:p w14:paraId="31490267" w14:textId="77777777" w:rsidR="00EE293D" w:rsidRPr="00C31CA8" w:rsidRDefault="00EE293D">
            <w:pPr>
              <w:pStyle w:val="Tablebodyleftaligned2020STYLES"/>
              <w:rPr>
                <w:color w:val="auto"/>
                <w:sz w:val="24"/>
                <w:szCs w:val="24"/>
              </w:rPr>
            </w:pPr>
            <w:r w:rsidRPr="00C31CA8">
              <w:rPr>
                <w:color w:val="auto"/>
                <w:sz w:val="24"/>
                <w:szCs w:val="24"/>
              </w:rPr>
              <w:t xml:space="preserve">Passenger transport infrastructure and services contracted by local and central </w:t>
            </w:r>
            <w:proofErr w:type="gramStart"/>
            <w:r w:rsidRPr="00C31CA8">
              <w:rPr>
                <w:color w:val="auto"/>
                <w:sz w:val="24"/>
                <w:szCs w:val="24"/>
              </w:rPr>
              <w:t>government which</w:t>
            </w:r>
            <w:proofErr w:type="gramEnd"/>
            <w:r w:rsidRPr="00C31CA8">
              <w:rPr>
                <w:color w:val="auto"/>
                <w:sz w:val="24"/>
                <w:szCs w:val="24"/>
              </w:rPr>
              <w:t xml:space="preserve"> may include shared on-demand services identified in Regional Public Transport Plans as integral to the public transport network. Interregional passenger transport by means of a rail vehicle.</w:t>
            </w:r>
          </w:p>
        </w:tc>
      </w:tr>
      <w:tr w:rsidR="00EE293D" w:rsidRPr="00C31CA8" w14:paraId="6687259A" w14:textId="77777777" w:rsidTr="008D3F55">
        <w:trPr>
          <w:trHeight w:val="170"/>
        </w:trPr>
        <w:tc>
          <w:tcPr>
            <w:tcW w:w="2603" w:type="dxa"/>
            <w:tcBorders>
              <w:top w:val="single" w:sz="2" w:space="0" w:color="B1B3B5"/>
              <w:left w:val="single" w:sz="4" w:space="0" w:color="FFFFFF"/>
              <w:bottom w:val="single" w:sz="6" w:space="0" w:color="B1B3B5"/>
              <w:right w:val="single" w:sz="2" w:space="0" w:color="B1B3B5"/>
            </w:tcBorders>
            <w:shd w:val="solid" w:color="FFFFFF" w:fill="auto"/>
            <w:tcMar>
              <w:top w:w="96" w:type="dxa"/>
              <w:left w:w="113" w:type="dxa"/>
              <w:bottom w:w="113" w:type="dxa"/>
              <w:right w:w="57" w:type="dxa"/>
            </w:tcMar>
          </w:tcPr>
          <w:p w14:paraId="3DA6B0A8" w14:textId="77777777" w:rsidR="00EE293D" w:rsidRPr="00C31CA8" w:rsidRDefault="00EE293D">
            <w:pPr>
              <w:pStyle w:val="TableSH12020STYLES"/>
              <w:rPr>
                <w:b/>
                <w:color w:val="auto"/>
                <w:sz w:val="24"/>
                <w:szCs w:val="24"/>
              </w:rPr>
            </w:pPr>
            <w:r w:rsidRPr="00C31CA8">
              <w:rPr>
                <w:b/>
                <w:color w:val="auto"/>
                <w:sz w:val="24"/>
                <w:szCs w:val="24"/>
              </w:rPr>
              <w:t xml:space="preserve">Rail Network Investment </w:t>
            </w:r>
            <w:proofErr w:type="spellStart"/>
            <w:r w:rsidRPr="00C31CA8">
              <w:rPr>
                <w:b/>
                <w:color w:val="auto"/>
                <w:sz w:val="24"/>
                <w:szCs w:val="24"/>
              </w:rPr>
              <w:t>Programme</w:t>
            </w:r>
            <w:proofErr w:type="spellEnd"/>
            <w:r w:rsidRPr="00C31CA8">
              <w:rPr>
                <w:b/>
                <w:color w:val="auto"/>
                <w:sz w:val="24"/>
                <w:szCs w:val="24"/>
              </w:rPr>
              <w:t xml:space="preserve"> (RNIP)</w:t>
            </w:r>
          </w:p>
        </w:tc>
        <w:tc>
          <w:tcPr>
            <w:tcW w:w="6746" w:type="dxa"/>
            <w:tcBorders>
              <w:top w:val="single" w:sz="2" w:space="0" w:color="B1B3B5"/>
              <w:left w:val="single" w:sz="2" w:space="0" w:color="B1B3B5"/>
              <w:bottom w:val="single" w:sz="6" w:space="0" w:color="B1B3B5"/>
              <w:right w:val="single" w:sz="4" w:space="0" w:color="FFFFFF" w:themeColor="background1"/>
            </w:tcBorders>
            <w:shd w:val="solid" w:color="FFFFFF" w:fill="auto"/>
            <w:tcMar>
              <w:top w:w="96" w:type="dxa"/>
              <w:left w:w="113" w:type="dxa"/>
              <w:bottom w:w="113" w:type="dxa"/>
              <w:right w:w="57" w:type="dxa"/>
            </w:tcMar>
          </w:tcPr>
          <w:p w14:paraId="3ED40315" w14:textId="77777777" w:rsidR="00EE293D" w:rsidRPr="00C31CA8" w:rsidRDefault="00EE293D">
            <w:pPr>
              <w:pStyle w:val="Tablebodyleftaligned2020STYLES"/>
              <w:rPr>
                <w:color w:val="auto"/>
                <w:sz w:val="24"/>
                <w:szCs w:val="24"/>
              </w:rPr>
            </w:pPr>
            <w:r w:rsidRPr="00C31CA8">
              <w:rPr>
                <w:color w:val="auto"/>
                <w:sz w:val="24"/>
                <w:szCs w:val="24"/>
              </w:rPr>
              <w:t xml:space="preserve">This programme will set out 10 years of projects for funding approval, guided by the New Zealand Rail Plan, to achieve a reliable, resilient and safe rail network. The programme </w:t>
            </w:r>
            <w:proofErr w:type="gramStart"/>
            <w:r w:rsidRPr="00C31CA8">
              <w:rPr>
                <w:color w:val="auto"/>
                <w:sz w:val="24"/>
                <w:szCs w:val="24"/>
              </w:rPr>
              <w:t xml:space="preserve">will be written by </w:t>
            </w:r>
            <w:proofErr w:type="spellStart"/>
            <w:r w:rsidRPr="00C31CA8">
              <w:rPr>
                <w:color w:val="auto"/>
                <w:sz w:val="24"/>
                <w:szCs w:val="24"/>
              </w:rPr>
              <w:t>KiwiRail</w:t>
            </w:r>
            <w:proofErr w:type="spellEnd"/>
            <w:r w:rsidRPr="00C31CA8">
              <w:rPr>
                <w:color w:val="auto"/>
                <w:sz w:val="24"/>
                <w:szCs w:val="24"/>
              </w:rPr>
              <w:t xml:space="preserve"> and approved by the Minister of Transport with guidance from Waka </w:t>
            </w:r>
            <w:proofErr w:type="spellStart"/>
            <w:r w:rsidRPr="00C31CA8">
              <w:rPr>
                <w:color w:val="auto"/>
                <w:sz w:val="24"/>
                <w:szCs w:val="24"/>
              </w:rPr>
              <w:t>Kotahi</w:t>
            </w:r>
            <w:proofErr w:type="spellEnd"/>
            <w:proofErr w:type="gramEnd"/>
            <w:r w:rsidRPr="00C31CA8">
              <w:rPr>
                <w:color w:val="auto"/>
                <w:sz w:val="24"/>
                <w:szCs w:val="24"/>
              </w:rPr>
              <w:t xml:space="preserve">. </w:t>
            </w:r>
          </w:p>
        </w:tc>
      </w:tr>
      <w:tr w:rsidR="00EE293D" w:rsidRPr="00C31CA8" w14:paraId="1F7DB4E8" w14:textId="77777777" w:rsidTr="008D3F55">
        <w:trPr>
          <w:trHeight w:val="170"/>
        </w:trPr>
        <w:tc>
          <w:tcPr>
            <w:tcW w:w="2603" w:type="dxa"/>
            <w:tcBorders>
              <w:top w:val="single" w:sz="2" w:space="0" w:color="B1B3B5"/>
              <w:left w:val="single" w:sz="4" w:space="0" w:color="FFFFFF"/>
              <w:bottom w:val="single" w:sz="6" w:space="0" w:color="B1B3B5"/>
              <w:right w:val="single" w:sz="2" w:space="0" w:color="B1B3B5"/>
            </w:tcBorders>
            <w:shd w:val="solid" w:color="FFFFFF" w:fill="auto"/>
            <w:tcMar>
              <w:top w:w="96" w:type="dxa"/>
              <w:left w:w="113" w:type="dxa"/>
              <w:bottom w:w="113" w:type="dxa"/>
              <w:right w:w="57" w:type="dxa"/>
            </w:tcMar>
          </w:tcPr>
          <w:p w14:paraId="69BA7124" w14:textId="77777777" w:rsidR="00EE293D" w:rsidRPr="00C31CA8" w:rsidRDefault="00EE293D">
            <w:pPr>
              <w:pStyle w:val="TableSH12020STYLES"/>
              <w:rPr>
                <w:b/>
                <w:color w:val="auto"/>
                <w:sz w:val="24"/>
                <w:szCs w:val="24"/>
              </w:rPr>
            </w:pPr>
            <w:r w:rsidRPr="00C31CA8">
              <w:rPr>
                <w:b/>
                <w:color w:val="auto"/>
                <w:sz w:val="24"/>
                <w:szCs w:val="24"/>
              </w:rPr>
              <w:t>Rapid transit</w:t>
            </w:r>
          </w:p>
        </w:tc>
        <w:tc>
          <w:tcPr>
            <w:tcW w:w="6746" w:type="dxa"/>
            <w:tcBorders>
              <w:top w:val="single" w:sz="2" w:space="0" w:color="B1B3B5"/>
              <w:left w:val="single" w:sz="2" w:space="0" w:color="B1B3B5"/>
              <w:bottom w:val="single" w:sz="6" w:space="0" w:color="B1B3B5"/>
              <w:right w:val="single" w:sz="4" w:space="0" w:color="FFFFFF" w:themeColor="background1"/>
            </w:tcBorders>
            <w:shd w:val="solid" w:color="FFFFFF" w:fill="auto"/>
            <w:tcMar>
              <w:top w:w="96" w:type="dxa"/>
              <w:left w:w="113" w:type="dxa"/>
              <w:bottom w:w="113" w:type="dxa"/>
              <w:right w:w="57" w:type="dxa"/>
            </w:tcMar>
          </w:tcPr>
          <w:p w14:paraId="30935702" w14:textId="77777777" w:rsidR="00EE293D" w:rsidRPr="00C31CA8" w:rsidRDefault="00EE293D">
            <w:pPr>
              <w:pStyle w:val="Tablebodyleftaligned2020STYLES"/>
              <w:rPr>
                <w:color w:val="auto"/>
                <w:sz w:val="24"/>
                <w:szCs w:val="24"/>
              </w:rPr>
            </w:pPr>
            <w:r w:rsidRPr="00C31CA8">
              <w:rPr>
                <w:color w:val="auto"/>
                <w:sz w:val="24"/>
                <w:szCs w:val="24"/>
              </w:rPr>
              <w:t xml:space="preserve">A quick, frequent, reliable and high-capacity public transport service that operates on a permanent route (road or rail) that </w:t>
            </w:r>
            <w:proofErr w:type="gramStart"/>
            <w:r w:rsidRPr="00C31CA8">
              <w:rPr>
                <w:color w:val="auto"/>
                <w:sz w:val="24"/>
                <w:szCs w:val="24"/>
              </w:rPr>
              <w:t>is largely separated</w:t>
            </w:r>
            <w:proofErr w:type="gramEnd"/>
            <w:r w:rsidRPr="00C31CA8">
              <w:rPr>
                <w:color w:val="auto"/>
                <w:sz w:val="24"/>
                <w:szCs w:val="24"/>
              </w:rPr>
              <w:t xml:space="preserve"> from other traffic. </w:t>
            </w:r>
          </w:p>
        </w:tc>
      </w:tr>
      <w:tr w:rsidR="00EE293D" w:rsidRPr="00C31CA8" w14:paraId="5BFD592A" w14:textId="77777777" w:rsidTr="008D3F55">
        <w:trPr>
          <w:trHeight w:val="170"/>
        </w:trPr>
        <w:tc>
          <w:tcPr>
            <w:tcW w:w="2603" w:type="dxa"/>
            <w:tcBorders>
              <w:top w:val="single" w:sz="2" w:space="0" w:color="B1B3B5"/>
              <w:left w:val="single" w:sz="4" w:space="0" w:color="FFFFFF"/>
              <w:bottom w:val="single" w:sz="6" w:space="0" w:color="B1B3B5"/>
              <w:right w:val="single" w:sz="2" w:space="0" w:color="B1B3B5"/>
            </w:tcBorders>
            <w:shd w:val="solid" w:color="FFFFFF" w:fill="auto"/>
            <w:tcMar>
              <w:top w:w="96" w:type="dxa"/>
              <w:left w:w="113" w:type="dxa"/>
              <w:bottom w:w="113" w:type="dxa"/>
              <w:right w:w="57" w:type="dxa"/>
            </w:tcMar>
          </w:tcPr>
          <w:p w14:paraId="3491DF34" w14:textId="77777777" w:rsidR="00EE293D" w:rsidRPr="00C31CA8" w:rsidRDefault="00EE293D">
            <w:pPr>
              <w:pStyle w:val="TableSH12020STYLES"/>
              <w:rPr>
                <w:b/>
                <w:color w:val="auto"/>
                <w:sz w:val="24"/>
                <w:szCs w:val="24"/>
              </w:rPr>
            </w:pPr>
            <w:r w:rsidRPr="00C31CA8">
              <w:rPr>
                <w:b/>
                <w:color w:val="auto"/>
                <w:sz w:val="24"/>
                <w:szCs w:val="24"/>
              </w:rPr>
              <w:t>Regional Land Transport Plans (RLTPs)</w:t>
            </w:r>
          </w:p>
        </w:tc>
        <w:tc>
          <w:tcPr>
            <w:tcW w:w="6746" w:type="dxa"/>
            <w:tcBorders>
              <w:top w:val="single" w:sz="2" w:space="0" w:color="B1B3B5"/>
              <w:left w:val="single" w:sz="2" w:space="0" w:color="B1B3B5"/>
              <w:bottom w:val="single" w:sz="6" w:space="0" w:color="B1B3B5"/>
              <w:right w:val="single" w:sz="4" w:space="0" w:color="FFFFFF" w:themeColor="background1"/>
            </w:tcBorders>
            <w:shd w:val="solid" w:color="FFFFFF" w:fill="auto"/>
            <w:tcMar>
              <w:top w:w="96" w:type="dxa"/>
              <w:left w:w="113" w:type="dxa"/>
              <w:bottom w:w="113" w:type="dxa"/>
              <w:right w:w="57" w:type="dxa"/>
            </w:tcMar>
          </w:tcPr>
          <w:p w14:paraId="5B2CAD33" w14:textId="77777777" w:rsidR="00EE293D" w:rsidRPr="00C31CA8" w:rsidRDefault="00EE293D">
            <w:pPr>
              <w:pStyle w:val="Tablebodyleftaligned2020STYLES"/>
              <w:rPr>
                <w:color w:val="auto"/>
                <w:sz w:val="24"/>
                <w:szCs w:val="24"/>
              </w:rPr>
            </w:pPr>
            <w:r w:rsidRPr="00C31CA8">
              <w:rPr>
                <w:color w:val="auto"/>
                <w:sz w:val="24"/>
                <w:szCs w:val="24"/>
              </w:rPr>
              <w:t>Plans prepared by Regional Transport Committees, that set out each region’s transport objectives and policies for a period of at least 10 years. This includes bids for funding from the NLTP.</w:t>
            </w:r>
          </w:p>
        </w:tc>
      </w:tr>
      <w:tr w:rsidR="00EE293D" w:rsidRPr="00C31CA8" w14:paraId="4802E54D" w14:textId="77777777" w:rsidTr="008D3F55">
        <w:trPr>
          <w:trHeight w:val="170"/>
        </w:trPr>
        <w:tc>
          <w:tcPr>
            <w:tcW w:w="2603" w:type="dxa"/>
            <w:tcBorders>
              <w:top w:val="single" w:sz="2" w:space="0" w:color="B1B3B5"/>
              <w:left w:val="single" w:sz="4" w:space="0" w:color="FFFFFF"/>
              <w:bottom w:val="single" w:sz="6" w:space="0" w:color="B1B3B5"/>
              <w:right w:val="single" w:sz="2" w:space="0" w:color="B1B3B5"/>
            </w:tcBorders>
            <w:shd w:val="solid" w:color="FFFFFF" w:fill="auto"/>
            <w:tcMar>
              <w:top w:w="96" w:type="dxa"/>
              <w:left w:w="113" w:type="dxa"/>
              <w:bottom w:w="113" w:type="dxa"/>
              <w:right w:w="57" w:type="dxa"/>
            </w:tcMar>
          </w:tcPr>
          <w:p w14:paraId="21527FB8" w14:textId="77777777" w:rsidR="00EE293D" w:rsidRPr="00C31CA8" w:rsidRDefault="00EE293D">
            <w:pPr>
              <w:pStyle w:val="TableSH12020STYLES"/>
              <w:rPr>
                <w:b/>
                <w:color w:val="auto"/>
                <w:sz w:val="24"/>
                <w:szCs w:val="24"/>
              </w:rPr>
            </w:pPr>
            <w:r w:rsidRPr="00C31CA8">
              <w:rPr>
                <w:b/>
                <w:color w:val="auto"/>
                <w:sz w:val="24"/>
                <w:szCs w:val="24"/>
              </w:rPr>
              <w:t>Regional Transport Committees (RTCs)</w:t>
            </w:r>
          </w:p>
        </w:tc>
        <w:tc>
          <w:tcPr>
            <w:tcW w:w="6746" w:type="dxa"/>
            <w:tcBorders>
              <w:top w:val="single" w:sz="2" w:space="0" w:color="B1B3B5"/>
              <w:left w:val="single" w:sz="2" w:space="0" w:color="B1B3B5"/>
              <w:bottom w:val="single" w:sz="6" w:space="0" w:color="B1B3B5"/>
              <w:right w:val="single" w:sz="4" w:space="0" w:color="FFFFFF" w:themeColor="background1"/>
            </w:tcBorders>
            <w:shd w:val="solid" w:color="FFFFFF" w:fill="auto"/>
            <w:tcMar>
              <w:top w:w="96" w:type="dxa"/>
              <w:left w:w="113" w:type="dxa"/>
              <w:bottom w:w="113" w:type="dxa"/>
              <w:right w:w="57" w:type="dxa"/>
            </w:tcMar>
          </w:tcPr>
          <w:p w14:paraId="74FA790D" w14:textId="77777777" w:rsidR="00EE293D" w:rsidRPr="00C31CA8" w:rsidRDefault="00EE293D">
            <w:pPr>
              <w:pStyle w:val="Tablebodyleftaligned2020STYLES"/>
              <w:rPr>
                <w:color w:val="auto"/>
                <w:sz w:val="24"/>
                <w:szCs w:val="24"/>
              </w:rPr>
            </w:pPr>
            <w:r w:rsidRPr="00C31CA8">
              <w:rPr>
                <w:color w:val="auto"/>
                <w:sz w:val="24"/>
                <w:szCs w:val="24"/>
              </w:rPr>
              <w:t xml:space="preserve">A transport committee, which </w:t>
            </w:r>
            <w:proofErr w:type="gramStart"/>
            <w:r w:rsidRPr="00C31CA8">
              <w:rPr>
                <w:color w:val="auto"/>
                <w:sz w:val="24"/>
                <w:szCs w:val="24"/>
              </w:rPr>
              <w:t>must be established</w:t>
            </w:r>
            <w:proofErr w:type="gramEnd"/>
            <w:r w:rsidRPr="00C31CA8">
              <w:rPr>
                <w:color w:val="auto"/>
                <w:sz w:val="24"/>
                <w:szCs w:val="24"/>
              </w:rPr>
              <w:t xml:space="preserve"> by every regional council or unitary authority for its region. The main function of a regional transport committee is to prepare an RLTP.</w:t>
            </w:r>
          </w:p>
        </w:tc>
      </w:tr>
      <w:tr w:rsidR="00EE293D" w:rsidRPr="00C31CA8" w14:paraId="5454F422" w14:textId="77777777" w:rsidTr="008D3F55">
        <w:trPr>
          <w:trHeight w:val="170"/>
        </w:trPr>
        <w:tc>
          <w:tcPr>
            <w:tcW w:w="2603" w:type="dxa"/>
            <w:tcBorders>
              <w:top w:val="single" w:sz="2" w:space="0" w:color="B1B3B5"/>
              <w:left w:val="single" w:sz="4" w:space="0" w:color="FFFFFF"/>
              <w:bottom w:val="single" w:sz="6" w:space="0" w:color="B1B3B5"/>
              <w:right w:val="single" w:sz="2" w:space="0" w:color="B1B3B5"/>
            </w:tcBorders>
            <w:shd w:val="solid" w:color="FFFFFF" w:fill="auto"/>
            <w:tcMar>
              <w:top w:w="96" w:type="dxa"/>
              <w:left w:w="113" w:type="dxa"/>
              <w:bottom w:w="113" w:type="dxa"/>
              <w:right w:w="57" w:type="dxa"/>
            </w:tcMar>
          </w:tcPr>
          <w:p w14:paraId="3223A54C" w14:textId="77777777" w:rsidR="00EE293D" w:rsidRPr="00C31CA8" w:rsidRDefault="00EE293D">
            <w:pPr>
              <w:pStyle w:val="TableSH12020STYLES"/>
              <w:rPr>
                <w:b/>
                <w:color w:val="auto"/>
                <w:sz w:val="24"/>
                <w:szCs w:val="24"/>
              </w:rPr>
            </w:pPr>
            <w:r w:rsidRPr="00C31CA8">
              <w:rPr>
                <w:b/>
                <w:color w:val="auto"/>
                <w:sz w:val="24"/>
                <w:szCs w:val="24"/>
              </w:rPr>
              <w:t xml:space="preserve">Results </w:t>
            </w:r>
          </w:p>
        </w:tc>
        <w:tc>
          <w:tcPr>
            <w:tcW w:w="6746" w:type="dxa"/>
            <w:tcBorders>
              <w:top w:val="single" w:sz="2" w:space="0" w:color="B1B3B5"/>
              <w:left w:val="single" w:sz="2" w:space="0" w:color="B1B3B5"/>
              <w:bottom w:val="single" w:sz="6" w:space="0" w:color="B1B3B5"/>
              <w:right w:val="single" w:sz="4" w:space="0" w:color="FFFFFF" w:themeColor="background1"/>
            </w:tcBorders>
            <w:shd w:val="solid" w:color="FFFFFF" w:fill="auto"/>
            <w:tcMar>
              <w:top w:w="96" w:type="dxa"/>
              <w:left w:w="113" w:type="dxa"/>
              <w:bottom w:w="113" w:type="dxa"/>
              <w:right w:w="57" w:type="dxa"/>
            </w:tcMar>
          </w:tcPr>
          <w:p w14:paraId="1C8924C9" w14:textId="77777777" w:rsidR="00EE293D" w:rsidRPr="00C31CA8" w:rsidRDefault="00EE293D">
            <w:pPr>
              <w:pStyle w:val="Tablebodyleftaligned2020STYLES"/>
              <w:rPr>
                <w:color w:val="auto"/>
                <w:sz w:val="24"/>
                <w:szCs w:val="24"/>
              </w:rPr>
            </w:pPr>
            <w:r w:rsidRPr="00C31CA8">
              <w:rPr>
                <w:color w:val="auto"/>
                <w:sz w:val="24"/>
                <w:szCs w:val="24"/>
              </w:rPr>
              <w:t xml:space="preserve">The outcomes that the Crown wishes to achieve from the allocation of funding from the National Land Transport Fund. They </w:t>
            </w:r>
            <w:proofErr w:type="gramStart"/>
            <w:r w:rsidRPr="00C31CA8">
              <w:rPr>
                <w:color w:val="auto"/>
                <w:sz w:val="24"/>
                <w:szCs w:val="24"/>
              </w:rPr>
              <w:t>are expressed</w:t>
            </w:r>
            <w:proofErr w:type="gramEnd"/>
            <w:r w:rsidRPr="00C31CA8">
              <w:rPr>
                <w:color w:val="auto"/>
                <w:sz w:val="24"/>
                <w:szCs w:val="24"/>
              </w:rPr>
              <w:t xml:space="preserve"> by a measure change, and are impacted by the level of investments, activities and deliverables required to realise the change.   </w:t>
            </w:r>
          </w:p>
        </w:tc>
      </w:tr>
      <w:tr w:rsidR="00EE293D" w:rsidRPr="00C31CA8" w14:paraId="16D6F8FD" w14:textId="77777777" w:rsidTr="008D3F55">
        <w:trPr>
          <w:trHeight w:val="170"/>
        </w:trPr>
        <w:tc>
          <w:tcPr>
            <w:tcW w:w="2603" w:type="dxa"/>
            <w:tcBorders>
              <w:top w:val="single" w:sz="2" w:space="0" w:color="B1B3B5"/>
              <w:left w:val="single" w:sz="4" w:space="0" w:color="FFFFFF"/>
              <w:bottom w:val="single" w:sz="6" w:space="0" w:color="B1B3B5"/>
              <w:right w:val="single" w:sz="2" w:space="0" w:color="B1B3B5"/>
            </w:tcBorders>
            <w:shd w:val="solid" w:color="FFFFFF" w:fill="auto"/>
            <w:tcMar>
              <w:top w:w="96" w:type="dxa"/>
              <w:left w:w="113" w:type="dxa"/>
              <w:bottom w:w="113" w:type="dxa"/>
              <w:right w:w="57" w:type="dxa"/>
            </w:tcMar>
          </w:tcPr>
          <w:p w14:paraId="5A269045" w14:textId="77777777" w:rsidR="00EE293D" w:rsidRPr="00C31CA8" w:rsidRDefault="00EE293D">
            <w:pPr>
              <w:pStyle w:val="TableSH12020STYLES"/>
              <w:rPr>
                <w:b/>
                <w:color w:val="auto"/>
                <w:sz w:val="24"/>
                <w:szCs w:val="24"/>
              </w:rPr>
            </w:pPr>
            <w:r w:rsidRPr="00C31CA8">
              <w:rPr>
                <w:b/>
                <w:color w:val="auto"/>
                <w:sz w:val="24"/>
                <w:szCs w:val="24"/>
              </w:rPr>
              <w:t>Road controlling authorities (RCAs)</w:t>
            </w:r>
          </w:p>
        </w:tc>
        <w:tc>
          <w:tcPr>
            <w:tcW w:w="6746" w:type="dxa"/>
            <w:tcBorders>
              <w:top w:val="single" w:sz="2" w:space="0" w:color="B1B3B5"/>
              <w:left w:val="single" w:sz="2" w:space="0" w:color="B1B3B5"/>
              <w:bottom w:val="single" w:sz="6" w:space="0" w:color="B1B3B5"/>
              <w:right w:val="single" w:sz="4" w:space="0" w:color="FFFFFF" w:themeColor="background1"/>
            </w:tcBorders>
            <w:shd w:val="solid" w:color="FFFFFF" w:fill="auto"/>
            <w:tcMar>
              <w:top w:w="96" w:type="dxa"/>
              <w:left w:w="113" w:type="dxa"/>
              <w:bottom w:w="113" w:type="dxa"/>
              <w:right w:w="57" w:type="dxa"/>
            </w:tcMar>
          </w:tcPr>
          <w:p w14:paraId="147991B1" w14:textId="77777777" w:rsidR="00EE293D" w:rsidRPr="00C31CA8" w:rsidRDefault="00EE293D">
            <w:pPr>
              <w:pStyle w:val="Tablebodyleftaligned2020STYLES"/>
              <w:rPr>
                <w:color w:val="auto"/>
                <w:sz w:val="24"/>
                <w:szCs w:val="24"/>
              </w:rPr>
            </w:pPr>
            <w:r w:rsidRPr="00C31CA8">
              <w:rPr>
                <w:color w:val="auto"/>
                <w:sz w:val="24"/>
                <w:szCs w:val="24"/>
              </w:rPr>
              <w:t xml:space="preserve">Authorities and agencies that have control of the roads, including Waka </w:t>
            </w:r>
            <w:proofErr w:type="spellStart"/>
            <w:r w:rsidRPr="00C31CA8">
              <w:rPr>
                <w:color w:val="auto"/>
                <w:sz w:val="24"/>
                <w:szCs w:val="24"/>
              </w:rPr>
              <w:t>Kotahi</w:t>
            </w:r>
            <w:proofErr w:type="spellEnd"/>
            <w:r w:rsidRPr="00C31CA8">
              <w:rPr>
                <w:color w:val="auto"/>
                <w:sz w:val="24"/>
                <w:szCs w:val="24"/>
              </w:rPr>
              <w:t>, territorial authorities, Auckland Transport, the Waitangi Trust and the Department of Conservation.</w:t>
            </w:r>
          </w:p>
        </w:tc>
      </w:tr>
      <w:tr w:rsidR="00EE293D" w:rsidRPr="00C31CA8" w14:paraId="582056C2" w14:textId="77777777" w:rsidTr="008D3F55">
        <w:trPr>
          <w:trHeight w:val="170"/>
        </w:trPr>
        <w:tc>
          <w:tcPr>
            <w:tcW w:w="2603" w:type="dxa"/>
            <w:tcBorders>
              <w:top w:val="single" w:sz="2" w:space="0" w:color="B1B3B5"/>
              <w:left w:val="single" w:sz="4" w:space="0" w:color="FFFFFF"/>
              <w:bottom w:val="single" w:sz="6" w:space="0" w:color="B1B3B5"/>
              <w:right w:val="single" w:sz="2" w:space="0" w:color="B1B3B5"/>
            </w:tcBorders>
            <w:shd w:val="solid" w:color="FFFFFF" w:fill="auto"/>
            <w:tcMar>
              <w:top w:w="96" w:type="dxa"/>
              <w:left w:w="113" w:type="dxa"/>
              <w:bottom w:w="113" w:type="dxa"/>
              <w:right w:w="57" w:type="dxa"/>
            </w:tcMar>
          </w:tcPr>
          <w:p w14:paraId="501AB28A" w14:textId="77777777" w:rsidR="00EE293D" w:rsidRPr="00C31CA8" w:rsidRDefault="00EE293D">
            <w:pPr>
              <w:pStyle w:val="TableSH12020STYLES"/>
              <w:rPr>
                <w:b/>
                <w:color w:val="auto"/>
                <w:sz w:val="24"/>
                <w:szCs w:val="24"/>
              </w:rPr>
            </w:pPr>
            <w:r w:rsidRPr="00C31CA8">
              <w:rPr>
                <w:b/>
                <w:color w:val="auto"/>
                <w:sz w:val="24"/>
                <w:szCs w:val="24"/>
              </w:rPr>
              <w:t>Road User Charges (RUC)</w:t>
            </w:r>
          </w:p>
        </w:tc>
        <w:tc>
          <w:tcPr>
            <w:tcW w:w="6746" w:type="dxa"/>
            <w:tcBorders>
              <w:top w:val="single" w:sz="6" w:space="0" w:color="B1B3B5"/>
              <w:left w:val="single" w:sz="2" w:space="0" w:color="B1B3B5"/>
              <w:bottom w:val="single" w:sz="6" w:space="0" w:color="B1B3B5"/>
              <w:right w:val="single" w:sz="4" w:space="0" w:color="FFFFFF" w:themeColor="background1"/>
            </w:tcBorders>
            <w:shd w:val="solid" w:color="FFFFFF" w:fill="auto"/>
            <w:tcMar>
              <w:top w:w="96" w:type="dxa"/>
              <w:left w:w="113" w:type="dxa"/>
              <w:bottom w:w="113" w:type="dxa"/>
              <w:right w:w="57" w:type="dxa"/>
            </w:tcMar>
          </w:tcPr>
          <w:p w14:paraId="2B402D8D" w14:textId="77777777" w:rsidR="00EE293D" w:rsidRPr="00C31CA8" w:rsidRDefault="00EE293D">
            <w:pPr>
              <w:pStyle w:val="Tablebodyleftaligned2020STYLES"/>
              <w:rPr>
                <w:color w:val="auto"/>
                <w:sz w:val="24"/>
                <w:szCs w:val="24"/>
              </w:rPr>
            </w:pPr>
            <w:r w:rsidRPr="00C31CA8">
              <w:rPr>
                <w:color w:val="auto"/>
                <w:sz w:val="24"/>
                <w:szCs w:val="24"/>
              </w:rPr>
              <w:t>Charges on diesel and heavy vehicles paid to the government and used to fund land transport activity.</w:t>
            </w:r>
          </w:p>
        </w:tc>
      </w:tr>
      <w:tr w:rsidR="00EE293D" w:rsidRPr="00C31CA8" w14:paraId="5066A749" w14:textId="77777777" w:rsidTr="008D3F55">
        <w:trPr>
          <w:trHeight w:val="170"/>
        </w:trPr>
        <w:tc>
          <w:tcPr>
            <w:tcW w:w="2603" w:type="dxa"/>
            <w:tcBorders>
              <w:top w:val="single" w:sz="2" w:space="0" w:color="B1B3B5"/>
              <w:left w:val="single" w:sz="4" w:space="0" w:color="FFFFFF"/>
              <w:bottom w:val="single" w:sz="6" w:space="0" w:color="B1B3B5"/>
              <w:right w:val="single" w:sz="2" w:space="0" w:color="B1B3B5"/>
            </w:tcBorders>
            <w:shd w:val="solid" w:color="FFFFFF" w:fill="auto"/>
            <w:tcMar>
              <w:top w:w="96" w:type="dxa"/>
              <w:left w:w="113" w:type="dxa"/>
              <w:bottom w:w="113" w:type="dxa"/>
              <w:right w:w="57" w:type="dxa"/>
            </w:tcMar>
          </w:tcPr>
          <w:p w14:paraId="6BAD36D4" w14:textId="77777777" w:rsidR="00EE293D" w:rsidRPr="00C31CA8" w:rsidRDefault="00EE293D">
            <w:pPr>
              <w:pStyle w:val="TableSH12020STYLES"/>
              <w:rPr>
                <w:b/>
                <w:color w:val="auto"/>
                <w:sz w:val="24"/>
                <w:szCs w:val="24"/>
              </w:rPr>
            </w:pPr>
            <w:r w:rsidRPr="00C31CA8">
              <w:rPr>
                <w:b/>
                <w:color w:val="auto"/>
                <w:sz w:val="24"/>
                <w:szCs w:val="24"/>
              </w:rPr>
              <w:lastRenderedPageBreak/>
              <w:t>State highways</w:t>
            </w:r>
          </w:p>
        </w:tc>
        <w:tc>
          <w:tcPr>
            <w:tcW w:w="6746" w:type="dxa"/>
            <w:tcBorders>
              <w:top w:val="single" w:sz="6" w:space="0" w:color="B1B3B5"/>
              <w:left w:val="single" w:sz="2" w:space="0" w:color="B1B3B5"/>
              <w:bottom w:val="single" w:sz="6" w:space="0" w:color="B1B3B5"/>
              <w:right w:val="single" w:sz="4" w:space="0" w:color="FFFFFF" w:themeColor="background1"/>
            </w:tcBorders>
            <w:shd w:val="solid" w:color="FFFFFF" w:fill="auto"/>
            <w:tcMar>
              <w:top w:w="96" w:type="dxa"/>
              <w:left w:w="113" w:type="dxa"/>
              <w:bottom w:w="113" w:type="dxa"/>
              <w:right w:w="57" w:type="dxa"/>
            </w:tcMar>
          </w:tcPr>
          <w:p w14:paraId="6F1D417F" w14:textId="77777777" w:rsidR="00EE293D" w:rsidRPr="00C31CA8" w:rsidRDefault="00EE293D">
            <w:pPr>
              <w:pStyle w:val="Tablebodyleftaligned2020STYLES"/>
              <w:rPr>
                <w:color w:val="auto"/>
                <w:sz w:val="24"/>
                <w:szCs w:val="24"/>
              </w:rPr>
            </w:pPr>
            <w:r w:rsidRPr="00C31CA8">
              <w:rPr>
                <w:color w:val="auto"/>
                <w:sz w:val="24"/>
                <w:szCs w:val="24"/>
              </w:rPr>
              <w:t xml:space="preserve">A road operated by Waka </w:t>
            </w:r>
            <w:proofErr w:type="spellStart"/>
            <w:r w:rsidRPr="00C31CA8">
              <w:rPr>
                <w:color w:val="auto"/>
                <w:sz w:val="24"/>
                <w:szCs w:val="24"/>
              </w:rPr>
              <w:t>Kotahi</w:t>
            </w:r>
            <w:proofErr w:type="spellEnd"/>
            <w:r w:rsidRPr="00C31CA8">
              <w:rPr>
                <w:color w:val="auto"/>
                <w:sz w:val="24"/>
                <w:szCs w:val="24"/>
              </w:rPr>
              <w:t>, as defined under the LTMA 2003.</w:t>
            </w:r>
          </w:p>
        </w:tc>
      </w:tr>
      <w:tr w:rsidR="00EE293D" w:rsidRPr="00C31CA8" w14:paraId="3815FD76" w14:textId="77777777" w:rsidTr="008D3F55">
        <w:trPr>
          <w:trHeight w:val="170"/>
        </w:trPr>
        <w:tc>
          <w:tcPr>
            <w:tcW w:w="2603" w:type="dxa"/>
            <w:tcBorders>
              <w:top w:val="single" w:sz="2" w:space="0" w:color="B1B3B5"/>
              <w:left w:val="single" w:sz="4" w:space="0" w:color="FFFFFF"/>
              <w:bottom w:val="single" w:sz="6" w:space="0" w:color="B1B3B5"/>
              <w:right w:val="single" w:sz="2" w:space="0" w:color="B1B3B5"/>
            </w:tcBorders>
            <w:shd w:val="solid" w:color="FFFFFF" w:fill="auto"/>
            <w:tcMar>
              <w:top w:w="96" w:type="dxa"/>
              <w:left w:w="113" w:type="dxa"/>
              <w:bottom w:w="113" w:type="dxa"/>
              <w:right w:w="57" w:type="dxa"/>
            </w:tcMar>
          </w:tcPr>
          <w:p w14:paraId="0D2C88FE" w14:textId="77777777" w:rsidR="00EE293D" w:rsidRPr="00C31CA8" w:rsidRDefault="00EE293D">
            <w:pPr>
              <w:pStyle w:val="TableSH12020STYLES"/>
              <w:rPr>
                <w:b/>
                <w:color w:val="auto"/>
                <w:sz w:val="24"/>
                <w:szCs w:val="24"/>
              </w:rPr>
            </w:pPr>
            <w:r w:rsidRPr="00C31CA8">
              <w:rPr>
                <w:b/>
                <w:color w:val="auto"/>
                <w:sz w:val="24"/>
                <w:szCs w:val="24"/>
              </w:rPr>
              <w:t>Track user charges (TUC)</w:t>
            </w:r>
          </w:p>
        </w:tc>
        <w:tc>
          <w:tcPr>
            <w:tcW w:w="6746" w:type="dxa"/>
            <w:tcBorders>
              <w:top w:val="single" w:sz="6" w:space="0" w:color="B1B3B5"/>
              <w:left w:val="single" w:sz="2" w:space="0" w:color="B1B3B5"/>
              <w:bottom w:val="single" w:sz="6" w:space="0" w:color="B1B3B5"/>
              <w:right w:val="single" w:sz="4" w:space="0" w:color="FFFFFF" w:themeColor="background1"/>
            </w:tcBorders>
            <w:shd w:val="solid" w:color="FFFFFF" w:fill="auto"/>
            <w:tcMar>
              <w:top w:w="96" w:type="dxa"/>
              <w:left w:w="113" w:type="dxa"/>
              <w:bottom w:w="113" w:type="dxa"/>
              <w:right w:w="57" w:type="dxa"/>
            </w:tcMar>
          </w:tcPr>
          <w:p w14:paraId="00903A37" w14:textId="77777777" w:rsidR="00EE293D" w:rsidRPr="00C31CA8" w:rsidRDefault="00EE293D">
            <w:pPr>
              <w:pStyle w:val="Tablebodyleftaligned2020STYLES"/>
              <w:rPr>
                <w:color w:val="auto"/>
                <w:sz w:val="24"/>
                <w:szCs w:val="24"/>
              </w:rPr>
            </w:pPr>
            <w:r w:rsidRPr="00C31CA8">
              <w:rPr>
                <w:color w:val="auto"/>
                <w:sz w:val="24"/>
                <w:szCs w:val="24"/>
              </w:rPr>
              <w:t xml:space="preserve">Track user charges are under development by the Ministry of Transport. Track user charges will apply to track users to ensure that track users contribute to the National Land Transport Fund in a fair and transparent way. Auckland Transport and Greater Wellington Regional Council already pay track service charges to </w:t>
            </w:r>
            <w:proofErr w:type="spellStart"/>
            <w:r w:rsidRPr="00C31CA8">
              <w:rPr>
                <w:color w:val="auto"/>
                <w:sz w:val="24"/>
                <w:szCs w:val="24"/>
              </w:rPr>
              <w:t>KiwiRail</w:t>
            </w:r>
            <w:proofErr w:type="spellEnd"/>
            <w:r w:rsidRPr="00C31CA8">
              <w:rPr>
                <w:color w:val="auto"/>
                <w:sz w:val="24"/>
                <w:szCs w:val="24"/>
              </w:rPr>
              <w:t xml:space="preserve">. The intention is not to make changes to these arrangements at this time. </w:t>
            </w:r>
          </w:p>
        </w:tc>
      </w:tr>
      <w:tr w:rsidR="00EE293D" w:rsidRPr="00C31CA8" w14:paraId="709C70E0" w14:textId="77777777" w:rsidTr="008D3F55">
        <w:trPr>
          <w:trHeight w:val="170"/>
        </w:trPr>
        <w:tc>
          <w:tcPr>
            <w:tcW w:w="2603" w:type="dxa"/>
            <w:tcBorders>
              <w:top w:val="single" w:sz="2" w:space="0" w:color="B1B3B5"/>
              <w:left w:val="single" w:sz="4" w:space="0" w:color="FFFFFF"/>
              <w:bottom w:val="single" w:sz="6" w:space="0" w:color="B1B3B5"/>
              <w:right w:val="single" w:sz="2" w:space="0" w:color="B1B3B5"/>
            </w:tcBorders>
            <w:shd w:val="solid" w:color="FFFFFF" w:fill="auto"/>
            <w:tcMar>
              <w:top w:w="96" w:type="dxa"/>
              <w:left w:w="113" w:type="dxa"/>
              <w:bottom w:w="113" w:type="dxa"/>
              <w:right w:w="57" w:type="dxa"/>
            </w:tcMar>
          </w:tcPr>
          <w:p w14:paraId="3EA97B86" w14:textId="77777777" w:rsidR="00EE293D" w:rsidRPr="00C31CA8" w:rsidRDefault="00EE293D">
            <w:pPr>
              <w:pStyle w:val="TableSH12020STYLES"/>
              <w:rPr>
                <w:b/>
                <w:color w:val="auto"/>
                <w:sz w:val="24"/>
                <w:szCs w:val="24"/>
              </w:rPr>
            </w:pPr>
            <w:r w:rsidRPr="00C31CA8">
              <w:rPr>
                <w:b/>
                <w:color w:val="auto"/>
                <w:sz w:val="24"/>
                <w:szCs w:val="24"/>
              </w:rPr>
              <w:t>Total Mobility Scheme</w:t>
            </w:r>
          </w:p>
        </w:tc>
        <w:tc>
          <w:tcPr>
            <w:tcW w:w="6746" w:type="dxa"/>
            <w:tcBorders>
              <w:top w:val="single" w:sz="6" w:space="0" w:color="B1B3B5"/>
              <w:left w:val="single" w:sz="2" w:space="0" w:color="B1B3B5"/>
              <w:bottom w:val="single" w:sz="6" w:space="0" w:color="B1B3B5"/>
              <w:right w:val="single" w:sz="4" w:space="0" w:color="FFFFFF" w:themeColor="background1"/>
            </w:tcBorders>
            <w:shd w:val="solid" w:color="FFFFFF" w:fill="auto"/>
            <w:tcMar>
              <w:top w:w="96" w:type="dxa"/>
              <w:left w:w="113" w:type="dxa"/>
              <w:bottom w:w="113" w:type="dxa"/>
              <w:right w:w="57" w:type="dxa"/>
            </w:tcMar>
          </w:tcPr>
          <w:p w14:paraId="06F498F4" w14:textId="77777777" w:rsidR="00EE293D" w:rsidRPr="00C31CA8" w:rsidRDefault="00EE293D">
            <w:pPr>
              <w:pStyle w:val="Tablebodyleftaligned2020STYLES"/>
              <w:rPr>
                <w:color w:val="auto"/>
                <w:sz w:val="24"/>
                <w:szCs w:val="24"/>
              </w:rPr>
            </w:pPr>
            <w:r w:rsidRPr="00C31CA8">
              <w:rPr>
                <w:color w:val="auto"/>
                <w:sz w:val="24"/>
                <w:szCs w:val="24"/>
              </w:rPr>
              <w:t>The Total Mobility Scheme provides subsidised licensed taxi services to people who have an impairment that prevents them from making a journey unaccompanied, on a bus, train or ferry in a safe and dignified manner.</w:t>
            </w:r>
          </w:p>
        </w:tc>
      </w:tr>
      <w:tr w:rsidR="00EE293D" w:rsidRPr="00C31CA8" w14:paraId="103619C6" w14:textId="77777777" w:rsidTr="008D3F55">
        <w:trPr>
          <w:trHeight w:val="170"/>
        </w:trPr>
        <w:tc>
          <w:tcPr>
            <w:tcW w:w="2603" w:type="dxa"/>
            <w:tcBorders>
              <w:top w:val="single" w:sz="2" w:space="0" w:color="B1B3B5"/>
              <w:left w:val="single" w:sz="4" w:space="0" w:color="FFFFFF"/>
              <w:bottom w:val="single" w:sz="6" w:space="0" w:color="B1B3B5"/>
              <w:right w:val="single" w:sz="2" w:space="0" w:color="B1B3B5"/>
            </w:tcBorders>
            <w:shd w:val="solid" w:color="FFFFFF" w:fill="auto"/>
            <w:tcMar>
              <w:top w:w="96" w:type="dxa"/>
              <w:left w:w="113" w:type="dxa"/>
              <w:bottom w:w="113" w:type="dxa"/>
              <w:right w:w="57" w:type="dxa"/>
            </w:tcMar>
          </w:tcPr>
          <w:p w14:paraId="3CA32FF8" w14:textId="77777777" w:rsidR="00EE293D" w:rsidRPr="00C31CA8" w:rsidRDefault="00EE293D">
            <w:pPr>
              <w:pStyle w:val="TableSH12020STYLES"/>
              <w:rPr>
                <w:b/>
                <w:color w:val="auto"/>
                <w:sz w:val="24"/>
                <w:szCs w:val="24"/>
              </w:rPr>
            </w:pPr>
            <w:r w:rsidRPr="00C31CA8">
              <w:rPr>
                <w:b/>
                <w:color w:val="auto"/>
                <w:sz w:val="24"/>
                <w:szCs w:val="24"/>
              </w:rPr>
              <w:t>Urban Environment</w:t>
            </w:r>
          </w:p>
        </w:tc>
        <w:tc>
          <w:tcPr>
            <w:tcW w:w="6746" w:type="dxa"/>
            <w:tcBorders>
              <w:top w:val="single" w:sz="6" w:space="0" w:color="B1B3B5"/>
              <w:left w:val="single" w:sz="2" w:space="0" w:color="B1B3B5"/>
              <w:bottom w:val="single" w:sz="6" w:space="0" w:color="B1B3B5"/>
              <w:right w:val="single" w:sz="4" w:space="0" w:color="FFFFFF" w:themeColor="background1"/>
            </w:tcBorders>
            <w:shd w:val="solid" w:color="FFFFFF" w:fill="auto"/>
            <w:tcMar>
              <w:top w:w="96" w:type="dxa"/>
              <w:left w:w="113" w:type="dxa"/>
              <w:bottom w:w="113" w:type="dxa"/>
              <w:right w:w="57" w:type="dxa"/>
            </w:tcMar>
          </w:tcPr>
          <w:p w14:paraId="5B741AD4" w14:textId="77777777" w:rsidR="00EE293D" w:rsidRPr="00C31CA8" w:rsidRDefault="00EE293D">
            <w:pPr>
              <w:pStyle w:val="Tablebodyleftaligned2020STYLES"/>
              <w:rPr>
                <w:color w:val="auto"/>
                <w:sz w:val="24"/>
                <w:szCs w:val="24"/>
              </w:rPr>
            </w:pPr>
            <w:r w:rsidRPr="00C31CA8">
              <w:rPr>
                <w:color w:val="auto"/>
                <w:sz w:val="24"/>
                <w:szCs w:val="24"/>
              </w:rPr>
              <w:t>Any area of land (regardless of size, and irrespective of local authority or statistical boundaries) that is, or is intended to be, predominantly urban in character; and is, or is intended to be, part of a housing and labour market of at least 10,000 people.</w:t>
            </w:r>
          </w:p>
        </w:tc>
      </w:tr>
      <w:tr w:rsidR="00EE293D" w:rsidRPr="00C31CA8" w14:paraId="1560F002" w14:textId="77777777" w:rsidTr="008D3F55">
        <w:trPr>
          <w:trHeight w:val="170"/>
        </w:trPr>
        <w:tc>
          <w:tcPr>
            <w:tcW w:w="2603" w:type="dxa"/>
            <w:tcBorders>
              <w:top w:val="single" w:sz="2" w:space="0" w:color="B1B3B5"/>
              <w:left w:val="single" w:sz="4" w:space="0" w:color="FFFFFF"/>
              <w:bottom w:val="single" w:sz="6" w:space="0" w:color="B1B3B5"/>
              <w:right w:val="single" w:sz="2" w:space="0" w:color="B1B3B5"/>
            </w:tcBorders>
            <w:shd w:val="solid" w:color="FFFFFF" w:fill="auto"/>
            <w:tcMar>
              <w:top w:w="96" w:type="dxa"/>
              <w:left w:w="113" w:type="dxa"/>
              <w:bottom w:w="113" w:type="dxa"/>
              <w:right w:w="57" w:type="dxa"/>
            </w:tcMar>
          </w:tcPr>
          <w:p w14:paraId="068783D8" w14:textId="77777777" w:rsidR="00EE293D" w:rsidRPr="00C31CA8" w:rsidRDefault="00EE293D">
            <w:pPr>
              <w:pStyle w:val="TableSH12020STYLES"/>
              <w:rPr>
                <w:b/>
                <w:color w:val="auto"/>
                <w:sz w:val="24"/>
                <w:szCs w:val="24"/>
              </w:rPr>
            </w:pPr>
            <w:r w:rsidRPr="00C31CA8">
              <w:rPr>
                <w:b/>
                <w:color w:val="auto"/>
                <w:sz w:val="24"/>
                <w:szCs w:val="24"/>
              </w:rPr>
              <w:t xml:space="preserve">Waka </w:t>
            </w:r>
            <w:proofErr w:type="spellStart"/>
            <w:r w:rsidRPr="00C31CA8">
              <w:rPr>
                <w:b/>
                <w:color w:val="auto"/>
                <w:sz w:val="24"/>
                <w:szCs w:val="24"/>
              </w:rPr>
              <w:t>Kotahi</w:t>
            </w:r>
            <w:proofErr w:type="spellEnd"/>
            <w:r w:rsidRPr="00C31CA8">
              <w:rPr>
                <w:b/>
                <w:color w:val="auto"/>
                <w:sz w:val="24"/>
                <w:szCs w:val="24"/>
              </w:rPr>
              <w:t xml:space="preserve">, the NZ Transport Agency (Waka </w:t>
            </w:r>
            <w:proofErr w:type="spellStart"/>
            <w:r w:rsidRPr="00C31CA8">
              <w:rPr>
                <w:b/>
                <w:color w:val="auto"/>
                <w:sz w:val="24"/>
                <w:szCs w:val="24"/>
              </w:rPr>
              <w:t>Kotahi</w:t>
            </w:r>
            <w:proofErr w:type="spellEnd"/>
            <w:r w:rsidRPr="00C31CA8">
              <w:rPr>
                <w:b/>
                <w:color w:val="auto"/>
                <w:sz w:val="24"/>
                <w:szCs w:val="24"/>
              </w:rPr>
              <w:t>)</w:t>
            </w:r>
          </w:p>
        </w:tc>
        <w:tc>
          <w:tcPr>
            <w:tcW w:w="6746" w:type="dxa"/>
            <w:tcBorders>
              <w:top w:val="single" w:sz="6" w:space="0" w:color="B1B3B5"/>
              <w:left w:val="single" w:sz="2" w:space="0" w:color="B1B3B5"/>
              <w:bottom w:val="single" w:sz="6" w:space="0" w:color="B1B3B5"/>
              <w:right w:val="single" w:sz="4" w:space="0" w:color="FFFFFF" w:themeColor="background1"/>
            </w:tcBorders>
            <w:shd w:val="solid" w:color="FFFFFF" w:fill="auto"/>
            <w:tcMar>
              <w:top w:w="96" w:type="dxa"/>
              <w:left w:w="113" w:type="dxa"/>
              <w:bottom w:w="113" w:type="dxa"/>
              <w:right w:w="57" w:type="dxa"/>
            </w:tcMar>
          </w:tcPr>
          <w:p w14:paraId="17D9B0D1" w14:textId="77777777" w:rsidR="00EE293D" w:rsidRPr="00C31CA8" w:rsidRDefault="00EE293D">
            <w:pPr>
              <w:pStyle w:val="Tablebodyleftaligned2020STYLES"/>
              <w:rPr>
                <w:color w:val="auto"/>
                <w:sz w:val="24"/>
                <w:szCs w:val="24"/>
              </w:rPr>
            </w:pPr>
            <w:r w:rsidRPr="00C31CA8">
              <w:rPr>
                <w:color w:val="auto"/>
                <w:sz w:val="24"/>
                <w:szCs w:val="24"/>
              </w:rPr>
              <w:t>The government agency with statutory functions to manage the funding of the land transport system and manage the state highway system.</w:t>
            </w:r>
          </w:p>
        </w:tc>
      </w:tr>
    </w:tbl>
    <w:p w14:paraId="3ECB41D4" w14:textId="425C8638" w:rsidR="00EE293D" w:rsidRPr="00C31CA8" w:rsidRDefault="00EE293D" w:rsidP="00EE293D">
      <w:pPr>
        <w:tabs>
          <w:tab w:val="left" w:pos="640"/>
        </w:tabs>
        <w:suppressAutoHyphens/>
        <w:autoSpaceDE w:val="0"/>
        <w:autoSpaceDN w:val="0"/>
        <w:adjustRightInd w:val="0"/>
        <w:spacing w:after="113" w:line="220" w:lineRule="atLeast"/>
        <w:ind w:left="510" w:hanging="227"/>
        <w:textAlignment w:val="center"/>
        <w:rPr>
          <w:lang w:val="en-GB"/>
        </w:rPr>
      </w:pPr>
      <w:r w:rsidRPr="00C31CA8">
        <w:rPr>
          <w:lang w:val="en-GB"/>
        </w:rPr>
        <w:br w:type="page"/>
      </w:r>
    </w:p>
    <w:p w14:paraId="717DD11E" w14:textId="77777777" w:rsidR="00EE293D" w:rsidRPr="00C173F9" w:rsidRDefault="00EE293D" w:rsidP="00D56A0B">
      <w:pPr>
        <w:pStyle w:val="Heading2"/>
      </w:pPr>
      <w:r w:rsidRPr="00C173F9">
        <w:lastRenderedPageBreak/>
        <w:t xml:space="preserve">Appendix 5: Relevant sections of the Land Transport Management Act </w:t>
      </w:r>
      <w:bookmarkStart w:id="0" w:name="_GoBack"/>
      <w:bookmarkEnd w:id="0"/>
      <w:r w:rsidRPr="00C173F9">
        <w:t xml:space="preserve">2003 </w:t>
      </w:r>
    </w:p>
    <w:p w14:paraId="02CC5FF7" w14:textId="77777777" w:rsidR="00EE293D" w:rsidRPr="00C31CA8" w:rsidRDefault="00EE293D" w:rsidP="00EE293D">
      <w:pPr>
        <w:tabs>
          <w:tab w:val="left" w:pos="283"/>
        </w:tabs>
        <w:suppressAutoHyphens/>
        <w:autoSpaceDE w:val="0"/>
        <w:autoSpaceDN w:val="0"/>
        <w:adjustRightInd w:val="0"/>
        <w:spacing w:before="57" w:after="170" w:line="360" w:lineRule="atLeast"/>
        <w:ind w:left="283"/>
        <w:textAlignment w:val="center"/>
        <w:rPr>
          <w:rFonts w:cs="Geogrotesque Medium"/>
          <w:lang w:val="en-GB"/>
        </w:rPr>
      </w:pPr>
      <w:r w:rsidRPr="00C31CA8">
        <w:rPr>
          <w:rFonts w:cs="Geogrotesque Medium"/>
          <w:lang w:val="en-GB"/>
        </w:rPr>
        <w:t>Please note that:</w:t>
      </w:r>
    </w:p>
    <w:p w14:paraId="758A4824" w14:textId="77777777" w:rsidR="00EE293D" w:rsidRPr="00C31CA8" w:rsidRDefault="00EE293D" w:rsidP="00975D9B">
      <w:pPr>
        <w:pStyle w:val="ListParagraph"/>
        <w:numPr>
          <w:ilvl w:val="0"/>
          <w:numId w:val="3"/>
        </w:numPr>
        <w:tabs>
          <w:tab w:val="left" w:pos="640"/>
        </w:tabs>
        <w:suppressAutoHyphens/>
        <w:autoSpaceDE w:val="0"/>
        <w:autoSpaceDN w:val="0"/>
        <w:adjustRightInd w:val="0"/>
        <w:spacing w:line="220" w:lineRule="atLeast"/>
        <w:textAlignment w:val="center"/>
        <w:rPr>
          <w:rFonts w:cs="Geogrotesque Medium"/>
          <w:lang w:val="en-GB"/>
        </w:rPr>
      </w:pPr>
      <w:r w:rsidRPr="00C31CA8">
        <w:rPr>
          <w:rFonts w:cs="Geogrotesque Medium"/>
          <w:lang w:val="en-GB"/>
        </w:rPr>
        <w:t>these sections are excerpts rather than complete replications of the Act</w:t>
      </w:r>
    </w:p>
    <w:p w14:paraId="54FE7CDF" w14:textId="77777777" w:rsidR="00EE293D" w:rsidRPr="00C31CA8" w:rsidRDefault="00EE293D" w:rsidP="00975D9B">
      <w:pPr>
        <w:pStyle w:val="ListParagraph"/>
        <w:numPr>
          <w:ilvl w:val="0"/>
          <w:numId w:val="3"/>
        </w:numPr>
        <w:tabs>
          <w:tab w:val="left" w:pos="640"/>
        </w:tabs>
        <w:suppressAutoHyphens/>
        <w:autoSpaceDE w:val="0"/>
        <w:autoSpaceDN w:val="0"/>
        <w:adjustRightInd w:val="0"/>
        <w:spacing w:after="170" w:line="220" w:lineRule="atLeast"/>
        <w:textAlignment w:val="center"/>
        <w:rPr>
          <w:rFonts w:cs="Geogrotesque Medium"/>
          <w:lang w:val="en-GB"/>
        </w:rPr>
      </w:pPr>
      <w:proofErr w:type="gramStart"/>
      <w:r w:rsidRPr="00C31CA8">
        <w:rPr>
          <w:rFonts w:cs="Geogrotesque Medium"/>
          <w:lang w:val="en-GB"/>
        </w:rPr>
        <w:t>amendments</w:t>
      </w:r>
      <w:proofErr w:type="gramEnd"/>
      <w:r w:rsidRPr="00C31CA8">
        <w:rPr>
          <w:rFonts w:cs="Geogrotesque Medium"/>
          <w:lang w:val="en-GB"/>
        </w:rPr>
        <w:t xml:space="preserve"> may be made to the Land Transport Management Act 2003 during the course of the GPS 2021 that may affect these sections.</w:t>
      </w:r>
    </w:p>
    <w:p w14:paraId="4209683B" w14:textId="77777777" w:rsidR="00EE293D" w:rsidRPr="00C31CA8" w:rsidRDefault="00EE293D" w:rsidP="00EE293D">
      <w:pPr>
        <w:tabs>
          <w:tab w:val="left" w:pos="567"/>
        </w:tabs>
        <w:suppressAutoHyphens/>
        <w:autoSpaceDE w:val="0"/>
        <w:autoSpaceDN w:val="0"/>
        <w:adjustRightInd w:val="0"/>
        <w:spacing w:before="113" w:after="113" w:line="280" w:lineRule="atLeast"/>
        <w:ind w:left="283"/>
        <w:textAlignment w:val="center"/>
        <w:rPr>
          <w:rFonts w:cs="Geogrotesque Medium"/>
          <w:b/>
          <w:bCs/>
          <w:lang w:val="en-GB"/>
        </w:rPr>
      </w:pPr>
      <w:r w:rsidRPr="00C31CA8">
        <w:rPr>
          <w:rFonts w:cs="Geogrotesque Medium"/>
          <w:b/>
          <w:bCs/>
          <w:lang w:val="en-GB"/>
        </w:rPr>
        <w:t>Relevant sections</w:t>
      </w:r>
    </w:p>
    <w:p w14:paraId="7DF06484" w14:textId="4E851512" w:rsidR="00EE293D" w:rsidRPr="00C31CA8" w:rsidRDefault="00F769E6" w:rsidP="00EE293D">
      <w:pPr>
        <w:tabs>
          <w:tab w:val="left" w:pos="567"/>
        </w:tabs>
        <w:suppressAutoHyphens/>
        <w:autoSpaceDE w:val="0"/>
        <w:autoSpaceDN w:val="0"/>
        <w:adjustRightInd w:val="0"/>
        <w:spacing w:before="57" w:after="57" w:line="220" w:lineRule="atLeast"/>
        <w:ind w:left="283"/>
        <w:textAlignment w:val="center"/>
        <w:rPr>
          <w:rFonts w:cs="Geogrotesque SemiBold"/>
          <w:b/>
          <w:bCs/>
          <w:lang w:val="en-GB"/>
        </w:rPr>
      </w:pPr>
      <w:r w:rsidRPr="00C31CA8">
        <w:rPr>
          <w:rFonts w:cs="Geogrotesque SemiBold"/>
          <w:b/>
          <w:bCs/>
          <w:lang w:val="en-GB"/>
        </w:rPr>
        <w:br/>
      </w:r>
      <w:r w:rsidR="00EE293D" w:rsidRPr="00C31CA8">
        <w:rPr>
          <w:rFonts w:cs="Geogrotesque SemiBold"/>
          <w:b/>
          <w:bCs/>
          <w:lang w:val="en-GB"/>
        </w:rPr>
        <w:t>Section 3. Purpose</w:t>
      </w:r>
    </w:p>
    <w:p w14:paraId="0A4D07EE" w14:textId="098774A0" w:rsidR="00EE293D" w:rsidRPr="00C31CA8" w:rsidRDefault="00EE293D" w:rsidP="00EE293D">
      <w:pPr>
        <w:tabs>
          <w:tab w:val="left" w:pos="567"/>
        </w:tabs>
        <w:suppressAutoHyphens/>
        <w:autoSpaceDE w:val="0"/>
        <w:autoSpaceDN w:val="0"/>
        <w:adjustRightInd w:val="0"/>
        <w:spacing w:after="113" w:line="220" w:lineRule="atLeast"/>
        <w:ind w:left="283"/>
        <w:textAlignment w:val="center"/>
        <w:rPr>
          <w:rFonts w:cs="Geogrotesque Regular"/>
          <w:spacing w:val="-2"/>
          <w:lang w:val="en-GB"/>
        </w:rPr>
      </w:pPr>
      <w:r w:rsidRPr="00C31CA8">
        <w:rPr>
          <w:rFonts w:cs="Geogrotesque Regular"/>
          <w:spacing w:val="-2"/>
          <w:lang w:val="en-GB"/>
        </w:rPr>
        <w:t>The purpose of this Act is to contribute to an effective, efficient, and safe land transport system in the public interest.</w:t>
      </w:r>
    </w:p>
    <w:p w14:paraId="4835DF32" w14:textId="7AF97186" w:rsidR="00EE293D" w:rsidRPr="00C31CA8" w:rsidRDefault="00F769E6" w:rsidP="00EE293D">
      <w:pPr>
        <w:tabs>
          <w:tab w:val="left" w:pos="567"/>
        </w:tabs>
        <w:suppressAutoHyphens/>
        <w:autoSpaceDE w:val="0"/>
        <w:autoSpaceDN w:val="0"/>
        <w:adjustRightInd w:val="0"/>
        <w:spacing w:before="57" w:after="57" w:line="220" w:lineRule="atLeast"/>
        <w:ind w:left="283"/>
        <w:textAlignment w:val="center"/>
        <w:rPr>
          <w:rFonts w:cs="Geogrotesque SemiBold"/>
          <w:b/>
          <w:bCs/>
          <w:lang w:val="en-GB"/>
        </w:rPr>
      </w:pPr>
      <w:r w:rsidRPr="00C31CA8">
        <w:rPr>
          <w:rFonts w:cs="Geogrotesque SemiBold"/>
          <w:b/>
          <w:bCs/>
          <w:lang w:val="en-GB"/>
        </w:rPr>
        <w:br/>
      </w:r>
      <w:r w:rsidR="00EE293D" w:rsidRPr="00C31CA8">
        <w:rPr>
          <w:rFonts w:cs="Geogrotesque SemiBold"/>
          <w:b/>
          <w:bCs/>
          <w:lang w:val="en-GB"/>
        </w:rPr>
        <w:t>Section 66. Minister must issue GPS on land transport</w:t>
      </w:r>
    </w:p>
    <w:p w14:paraId="55C061AC" w14:textId="77777777" w:rsidR="00EE293D" w:rsidRPr="00C31CA8" w:rsidRDefault="00EE293D" w:rsidP="007E4A49">
      <w:pPr>
        <w:pStyle w:val="ListParagraph"/>
        <w:numPr>
          <w:ilvl w:val="0"/>
          <w:numId w:val="4"/>
        </w:numPr>
        <w:tabs>
          <w:tab w:val="left" w:pos="640"/>
        </w:tabs>
        <w:suppressAutoHyphens/>
        <w:autoSpaceDE w:val="0"/>
        <w:autoSpaceDN w:val="0"/>
        <w:adjustRightInd w:val="0"/>
        <w:spacing w:line="220" w:lineRule="atLeast"/>
        <w:ind w:left="643"/>
        <w:textAlignment w:val="center"/>
        <w:rPr>
          <w:rFonts w:cs="Geogrotesque Regular"/>
          <w:lang w:val="en-GB"/>
        </w:rPr>
      </w:pPr>
      <w:r w:rsidRPr="00C31CA8">
        <w:rPr>
          <w:rFonts w:cs="Geogrotesque Regular"/>
          <w:lang w:val="en-GB"/>
        </w:rPr>
        <w:t>The Minister must issue a GPS on land transport —</w:t>
      </w:r>
    </w:p>
    <w:p w14:paraId="506FDB86" w14:textId="2C91E5D5" w:rsidR="00EE293D" w:rsidRPr="00C31CA8" w:rsidRDefault="00C55D8D" w:rsidP="00F769E6">
      <w:pPr>
        <w:tabs>
          <w:tab w:val="left" w:pos="640"/>
        </w:tabs>
        <w:suppressAutoHyphens/>
        <w:autoSpaceDE w:val="0"/>
        <w:autoSpaceDN w:val="0"/>
        <w:adjustRightInd w:val="0"/>
        <w:spacing w:line="220" w:lineRule="atLeast"/>
        <w:ind w:left="643"/>
        <w:textAlignment w:val="center"/>
        <w:rPr>
          <w:rFonts w:cs="Geogrotesque Regular"/>
          <w:lang w:val="en-GB"/>
        </w:rPr>
      </w:pPr>
      <w:proofErr w:type="gramStart"/>
      <w:r w:rsidRPr="00C31CA8">
        <w:rPr>
          <w:rFonts w:cs="Geogrotesque Regular"/>
          <w:lang w:val="en-GB"/>
        </w:rPr>
        <w:t>a</w:t>
      </w:r>
      <w:proofErr w:type="gramEnd"/>
      <w:r w:rsidRPr="00C31CA8">
        <w:rPr>
          <w:rFonts w:cs="Geogrotesque Regular"/>
          <w:lang w:val="en-GB"/>
        </w:rPr>
        <w:t>.</w:t>
      </w:r>
      <w:r w:rsidR="008D3F55" w:rsidRPr="00C31CA8">
        <w:rPr>
          <w:rFonts w:cs="Geogrotesque Regular"/>
          <w:lang w:val="en-GB"/>
        </w:rPr>
        <w:t xml:space="preserve"> </w:t>
      </w:r>
      <w:r w:rsidRPr="00C31CA8">
        <w:rPr>
          <w:rFonts w:cs="Geogrotesque Regular"/>
          <w:lang w:val="en-GB"/>
        </w:rPr>
        <w:t xml:space="preserve"> </w:t>
      </w:r>
      <w:r w:rsidR="00F769E6" w:rsidRPr="00C31CA8">
        <w:rPr>
          <w:rFonts w:cs="Geogrotesque Regular"/>
          <w:lang w:val="en-GB"/>
        </w:rPr>
        <w:t xml:space="preserve"> </w:t>
      </w:r>
      <w:r w:rsidR="00EE293D" w:rsidRPr="00C31CA8">
        <w:rPr>
          <w:rFonts w:cs="Geogrotesque Regular"/>
          <w:lang w:val="en-GB"/>
        </w:rPr>
        <w:t>before the start of the first financial year to which it applies; and</w:t>
      </w:r>
    </w:p>
    <w:p w14:paraId="6E458DED" w14:textId="742AEFB2" w:rsidR="00EE293D" w:rsidRPr="00C31CA8" w:rsidRDefault="00C55D8D" w:rsidP="00F769E6">
      <w:pPr>
        <w:pStyle w:val="ListParagraph"/>
        <w:tabs>
          <w:tab w:val="left" w:pos="640"/>
        </w:tabs>
        <w:suppressAutoHyphens/>
        <w:autoSpaceDE w:val="0"/>
        <w:autoSpaceDN w:val="0"/>
        <w:adjustRightInd w:val="0"/>
        <w:spacing w:after="113" w:line="220" w:lineRule="atLeast"/>
        <w:ind w:left="643"/>
        <w:textAlignment w:val="center"/>
        <w:rPr>
          <w:rFonts w:cs="Geogrotesque Regular"/>
          <w:lang w:val="en-GB"/>
        </w:rPr>
      </w:pPr>
      <w:proofErr w:type="gramStart"/>
      <w:r w:rsidRPr="00C31CA8">
        <w:rPr>
          <w:rFonts w:cs="Geogrotesque Regular"/>
          <w:lang w:val="en-GB"/>
        </w:rPr>
        <w:t>b</w:t>
      </w:r>
      <w:proofErr w:type="gramEnd"/>
      <w:r w:rsidRPr="00C31CA8">
        <w:rPr>
          <w:rFonts w:cs="Geogrotesque Regular"/>
          <w:lang w:val="en-GB"/>
        </w:rPr>
        <w:t>.</w:t>
      </w:r>
      <w:r w:rsidR="008D3F55" w:rsidRPr="00C31CA8">
        <w:rPr>
          <w:rFonts w:cs="Geogrotesque Regular"/>
          <w:lang w:val="en-GB"/>
        </w:rPr>
        <w:t xml:space="preserve"> </w:t>
      </w:r>
      <w:r w:rsidR="00F769E6" w:rsidRPr="00C31CA8">
        <w:rPr>
          <w:rFonts w:cs="Geogrotesque Regular"/>
          <w:lang w:val="en-GB"/>
        </w:rPr>
        <w:t xml:space="preserve"> </w:t>
      </w:r>
      <w:r w:rsidR="008D3F55" w:rsidRPr="00C31CA8">
        <w:rPr>
          <w:rFonts w:cs="Geogrotesque Regular"/>
          <w:lang w:val="en-GB"/>
        </w:rPr>
        <w:t xml:space="preserve"> </w:t>
      </w:r>
      <w:r w:rsidR="00EE293D" w:rsidRPr="00C31CA8">
        <w:rPr>
          <w:rFonts w:cs="Geogrotesque Regular"/>
          <w:lang w:val="en-GB"/>
        </w:rPr>
        <w:t>that covers a period of six financial years.</w:t>
      </w:r>
    </w:p>
    <w:p w14:paraId="7D62ACAA" w14:textId="77777777" w:rsidR="00EE293D" w:rsidRPr="00C31CA8" w:rsidRDefault="00EE293D" w:rsidP="007E4A49">
      <w:pPr>
        <w:pStyle w:val="ListParagraph"/>
        <w:numPr>
          <w:ilvl w:val="0"/>
          <w:numId w:val="4"/>
        </w:numPr>
        <w:tabs>
          <w:tab w:val="left" w:pos="640"/>
        </w:tabs>
        <w:suppressAutoHyphens/>
        <w:autoSpaceDE w:val="0"/>
        <w:autoSpaceDN w:val="0"/>
        <w:adjustRightInd w:val="0"/>
        <w:spacing w:after="113" w:line="220" w:lineRule="atLeast"/>
        <w:ind w:left="643"/>
        <w:textAlignment w:val="center"/>
        <w:rPr>
          <w:rFonts w:cs="Geogrotesque Regular"/>
          <w:lang w:val="en-GB"/>
        </w:rPr>
      </w:pPr>
      <w:r w:rsidRPr="00C31CA8">
        <w:rPr>
          <w:rFonts w:cs="Geogrotesque Regular"/>
          <w:lang w:val="en-GB"/>
        </w:rPr>
        <w:t xml:space="preserve">The Minister must issue a replacement GPS </w:t>
      </w:r>
      <w:proofErr w:type="gramStart"/>
      <w:r w:rsidRPr="00C31CA8">
        <w:rPr>
          <w:rFonts w:cs="Geogrotesque Regular"/>
          <w:lang w:val="en-GB"/>
        </w:rPr>
        <w:t>on land transport under subsection (1) before the current GPS on land transport</w:t>
      </w:r>
      <w:proofErr w:type="gramEnd"/>
      <w:r w:rsidRPr="00C31CA8">
        <w:rPr>
          <w:rFonts w:cs="Geogrotesque Regular"/>
          <w:lang w:val="en-GB"/>
        </w:rPr>
        <w:t xml:space="preserve"> expires. </w:t>
      </w:r>
    </w:p>
    <w:p w14:paraId="4D86E16E" w14:textId="77777777" w:rsidR="00EE293D" w:rsidRPr="00C31CA8" w:rsidRDefault="00EE293D" w:rsidP="007E4A49">
      <w:pPr>
        <w:pStyle w:val="ListParagraph"/>
        <w:numPr>
          <w:ilvl w:val="0"/>
          <w:numId w:val="4"/>
        </w:numPr>
        <w:tabs>
          <w:tab w:val="left" w:pos="640"/>
        </w:tabs>
        <w:suppressAutoHyphens/>
        <w:autoSpaceDE w:val="0"/>
        <w:autoSpaceDN w:val="0"/>
        <w:adjustRightInd w:val="0"/>
        <w:spacing w:line="220" w:lineRule="atLeast"/>
        <w:ind w:left="643"/>
        <w:textAlignment w:val="center"/>
        <w:rPr>
          <w:rFonts w:cs="Geogrotesque Regular"/>
          <w:lang w:val="en-GB"/>
        </w:rPr>
      </w:pPr>
      <w:r w:rsidRPr="00C31CA8">
        <w:rPr>
          <w:rFonts w:cs="Geogrotesque Regular"/>
          <w:lang w:val="en-GB"/>
        </w:rPr>
        <w:t xml:space="preserve">If a GPS on land transport that </w:t>
      </w:r>
      <w:proofErr w:type="gramStart"/>
      <w:r w:rsidRPr="00C31CA8">
        <w:rPr>
          <w:rFonts w:cs="Geogrotesque Regular"/>
          <w:lang w:val="en-GB"/>
        </w:rPr>
        <w:t>is issued</w:t>
      </w:r>
      <w:proofErr w:type="gramEnd"/>
      <w:r w:rsidRPr="00C31CA8">
        <w:rPr>
          <w:rFonts w:cs="Geogrotesque Regular"/>
          <w:lang w:val="en-GB"/>
        </w:rPr>
        <w:t xml:space="preserve"> under subsection (1) is replaced, the GPS on land transport that is replaced expires on the date that it is replaced.</w:t>
      </w:r>
    </w:p>
    <w:p w14:paraId="4A83138D" w14:textId="628622E3" w:rsidR="00EE293D" w:rsidRPr="00C31CA8" w:rsidRDefault="00F769E6" w:rsidP="00EE293D">
      <w:pPr>
        <w:tabs>
          <w:tab w:val="left" w:pos="567"/>
        </w:tabs>
        <w:suppressAutoHyphens/>
        <w:autoSpaceDE w:val="0"/>
        <w:autoSpaceDN w:val="0"/>
        <w:adjustRightInd w:val="0"/>
        <w:spacing w:before="57" w:after="57" w:line="220" w:lineRule="atLeast"/>
        <w:ind w:left="283"/>
        <w:textAlignment w:val="center"/>
        <w:rPr>
          <w:rFonts w:cs="Geogrotesque SemiBold"/>
          <w:b/>
          <w:bCs/>
          <w:lang w:val="en-GB"/>
        </w:rPr>
      </w:pPr>
      <w:r w:rsidRPr="00C31CA8">
        <w:rPr>
          <w:rFonts w:cs="Geogrotesque SemiBold"/>
          <w:b/>
          <w:bCs/>
          <w:lang w:val="en-GB"/>
        </w:rPr>
        <w:br/>
      </w:r>
      <w:r w:rsidR="00EE293D" w:rsidRPr="00C31CA8">
        <w:rPr>
          <w:rFonts w:cs="Geogrotesque SemiBold"/>
          <w:b/>
          <w:bCs/>
          <w:lang w:val="en-GB"/>
        </w:rPr>
        <w:t>Section 67. Preparation or review of GPS on land transport</w:t>
      </w:r>
    </w:p>
    <w:p w14:paraId="2191D2DA" w14:textId="77777777" w:rsidR="00EE293D" w:rsidRPr="00C31CA8" w:rsidRDefault="00EE293D" w:rsidP="007E4A49">
      <w:pPr>
        <w:pStyle w:val="ListParagraph"/>
        <w:numPr>
          <w:ilvl w:val="0"/>
          <w:numId w:val="5"/>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t>When preparing or reviewing a GPS on land transport, the Minister must —</w:t>
      </w:r>
    </w:p>
    <w:p w14:paraId="7A885A12" w14:textId="77777777" w:rsidR="00C55D8D" w:rsidRPr="00C31CA8" w:rsidRDefault="00EE293D" w:rsidP="007E4A49">
      <w:pPr>
        <w:pStyle w:val="ListParagraph"/>
        <w:numPr>
          <w:ilvl w:val="1"/>
          <w:numId w:val="5"/>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t>be satisfied that the GPS on land transport contributes to the purpose of this Act; and</w:t>
      </w:r>
    </w:p>
    <w:p w14:paraId="6D5EE3A1" w14:textId="12C068FC" w:rsidR="00EE293D" w:rsidRPr="00C31CA8" w:rsidRDefault="00EE293D" w:rsidP="007E4A49">
      <w:pPr>
        <w:pStyle w:val="ListParagraph"/>
        <w:numPr>
          <w:ilvl w:val="1"/>
          <w:numId w:val="5"/>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t>take into account —</w:t>
      </w:r>
    </w:p>
    <w:p w14:paraId="6C4F8CE6" w14:textId="77777777" w:rsidR="00EE293D" w:rsidRPr="00C31CA8" w:rsidRDefault="00EE293D" w:rsidP="007E4A49">
      <w:pPr>
        <w:pStyle w:val="ListParagraph"/>
        <w:numPr>
          <w:ilvl w:val="2"/>
          <w:numId w:val="5"/>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t>any national energy efficiency and conservation strategy; and</w:t>
      </w:r>
    </w:p>
    <w:p w14:paraId="7878B255" w14:textId="77777777" w:rsidR="00C55D8D" w:rsidRPr="00C31CA8" w:rsidRDefault="00EE293D" w:rsidP="007E4A49">
      <w:pPr>
        <w:pStyle w:val="ListParagraph"/>
        <w:numPr>
          <w:ilvl w:val="2"/>
          <w:numId w:val="5"/>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t>any relevant national policy statement that is in force under the Resource Management Act 1991; and</w:t>
      </w:r>
    </w:p>
    <w:p w14:paraId="3DC6A389" w14:textId="6FDC7B72" w:rsidR="00EE293D" w:rsidRPr="00C31CA8" w:rsidRDefault="00EE293D" w:rsidP="007E4A49">
      <w:pPr>
        <w:pStyle w:val="ListParagraph"/>
        <w:numPr>
          <w:ilvl w:val="1"/>
          <w:numId w:val="5"/>
        </w:numPr>
        <w:tabs>
          <w:tab w:val="left" w:pos="640"/>
        </w:tabs>
        <w:suppressAutoHyphens/>
        <w:autoSpaceDE w:val="0"/>
        <w:autoSpaceDN w:val="0"/>
        <w:adjustRightInd w:val="0"/>
        <w:spacing w:line="220" w:lineRule="atLeast"/>
        <w:textAlignment w:val="center"/>
        <w:rPr>
          <w:rFonts w:cs="Geogrotesque Regular"/>
          <w:lang w:val="en-GB"/>
        </w:rPr>
      </w:pPr>
      <w:proofErr w:type="gramStart"/>
      <w:r w:rsidRPr="00C31CA8">
        <w:rPr>
          <w:rFonts w:cs="Geogrotesque Regular"/>
          <w:lang w:val="en-GB"/>
        </w:rPr>
        <w:t>have</w:t>
      </w:r>
      <w:proofErr w:type="gramEnd"/>
      <w:r w:rsidRPr="00C31CA8">
        <w:rPr>
          <w:rFonts w:cs="Geogrotesque Regular"/>
          <w:lang w:val="en-GB"/>
        </w:rPr>
        <w:t xml:space="preserve"> regard to the views of Local Government New Zealand and representative groups of land transport users and providers.</w:t>
      </w:r>
    </w:p>
    <w:p w14:paraId="087CA6A0" w14:textId="77777777" w:rsidR="00EE293D" w:rsidRPr="00C31CA8" w:rsidRDefault="00EE293D" w:rsidP="007E4A49">
      <w:pPr>
        <w:pStyle w:val="ListParagraph"/>
        <w:numPr>
          <w:ilvl w:val="0"/>
          <w:numId w:val="5"/>
        </w:numPr>
        <w:tabs>
          <w:tab w:val="left" w:pos="640"/>
        </w:tabs>
        <w:suppressAutoHyphens/>
        <w:autoSpaceDE w:val="0"/>
        <w:autoSpaceDN w:val="0"/>
        <w:adjustRightInd w:val="0"/>
        <w:spacing w:after="113" w:line="220" w:lineRule="atLeast"/>
        <w:ind w:left="697" w:hanging="340"/>
        <w:textAlignment w:val="center"/>
        <w:rPr>
          <w:rFonts w:cs="Geogrotesque Regular"/>
          <w:lang w:val="en-GB"/>
        </w:rPr>
      </w:pPr>
      <w:r w:rsidRPr="00C31CA8">
        <w:rPr>
          <w:rFonts w:cs="Geogrotesque Regular"/>
          <w:lang w:val="en-GB"/>
        </w:rPr>
        <w:t xml:space="preserve">For the purposes of subsection (1), the Minister </w:t>
      </w:r>
      <w:proofErr w:type="gramStart"/>
      <w:r w:rsidRPr="00C31CA8">
        <w:rPr>
          <w:rFonts w:cs="Geogrotesque Regular"/>
          <w:lang w:val="en-GB"/>
        </w:rPr>
        <w:t>must, at least once in every period of three financial years, review</w:t>
      </w:r>
      <w:proofErr w:type="gramEnd"/>
      <w:r w:rsidRPr="00C31CA8">
        <w:rPr>
          <w:rFonts w:cs="Geogrotesque Regular"/>
          <w:lang w:val="en-GB"/>
        </w:rPr>
        <w:t xml:space="preserve"> the Crown’s land transport investment strategy required under section 68(1) (b).</w:t>
      </w:r>
    </w:p>
    <w:p w14:paraId="3110F229" w14:textId="21C7AB45" w:rsidR="00EE293D" w:rsidRPr="00C31CA8" w:rsidRDefault="00EE293D" w:rsidP="007E4A49">
      <w:pPr>
        <w:pStyle w:val="ListParagraph"/>
        <w:numPr>
          <w:ilvl w:val="0"/>
          <w:numId w:val="5"/>
        </w:numPr>
        <w:tabs>
          <w:tab w:val="left" w:pos="640"/>
        </w:tabs>
        <w:suppressAutoHyphens/>
        <w:autoSpaceDE w:val="0"/>
        <w:autoSpaceDN w:val="0"/>
        <w:adjustRightInd w:val="0"/>
        <w:spacing w:after="113" w:line="220" w:lineRule="atLeast"/>
        <w:ind w:left="697" w:hanging="340"/>
        <w:textAlignment w:val="center"/>
        <w:rPr>
          <w:rFonts w:cs="Geogrotesque Regular"/>
          <w:lang w:val="en-GB"/>
        </w:rPr>
      </w:pPr>
      <w:r w:rsidRPr="00C31CA8">
        <w:rPr>
          <w:rFonts w:cs="Geogrotesque Regular"/>
          <w:lang w:val="en-GB"/>
        </w:rPr>
        <w:t>To avoid doubt, nothing in subsection (2) limits section 90(1).</w:t>
      </w:r>
    </w:p>
    <w:p w14:paraId="7226E4E9" w14:textId="5928AC90" w:rsidR="00EE293D" w:rsidRPr="00C31CA8" w:rsidRDefault="00EE293D" w:rsidP="007E4A49">
      <w:pPr>
        <w:pStyle w:val="ListParagraph"/>
        <w:numPr>
          <w:ilvl w:val="0"/>
          <w:numId w:val="5"/>
        </w:numPr>
        <w:tabs>
          <w:tab w:val="left" w:pos="640"/>
        </w:tabs>
        <w:suppressAutoHyphens/>
        <w:autoSpaceDE w:val="0"/>
        <w:autoSpaceDN w:val="0"/>
        <w:adjustRightInd w:val="0"/>
        <w:spacing w:line="220" w:lineRule="atLeast"/>
        <w:ind w:left="697" w:hanging="340"/>
        <w:textAlignment w:val="center"/>
        <w:rPr>
          <w:rFonts w:cs="Geogrotesque Regular"/>
          <w:lang w:val="en-GB"/>
        </w:rPr>
      </w:pPr>
      <w:r w:rsidRPr="00C31CA8">
        <w:rPr>
          <w:rFonts w:cs="Geogrotesque Regular"/>
          <w:lang w:val="en-GB"/>
        </w:rPr>
        <w:t>Before issuing a GPS on land transport, the Minister must consult the NZ Transport Agency about the proposed GPS on land transport.</w:t>
      </w:r>
    </w:p>
    <w:p w14:paraId="194E0BB1" w14:textId="4EF54604" w:rsidR="00EE293D" w:rsidRPr="00C31CA8" w:rsidRDefault="00F769E6" w:rsidP="00EE293D">
      <w:pPr>
        <w:tabs>
          <w:tab w:val="left" w:pos="567"/>
        </w:tabs>
        <w:suppressAutoHyphens/>
        <w:autoSpaceDE w:val="0"/>
        <w:autoSpaceDN w:val="0"/>
        <w:adjustRightInd w:val="0"/>
        <w:spacing w:before="57" w:after="57" w:line="220" w:lineRule="atLeast"/>
        <w:ind w:left="283"/>
        <w:textAlignment w:val="center"/>
        <w:rPr>
          <w:rFonts w:cs="Geogrotesque SemiBold"/>
          <w:b/>
          <w:bCs/>
          <w:lang w:val="en-GB"/>
        </w:rPr>
      </w:pPr>
      <w:r w:rsidRPr="00C31CA8">
        <w:rPr>
          <w:rFonts w:cs="Geogrotesque SemiBold"/>
          <w:b/>
          <w:bCs/>
          <w:lang w:val="en-GB"/>
        </w:rPr>
        <w:br/>
      </w:r>
      <w:r w:rsidR="00EE293D" w:rsidRPr="00C31CA8">
        <w:rPr>
          <w:rFonts w:cs="Geogrotesque SemiBold"/>
          <w:b/>
          <w:bCs/>
          <w:lang w:val="en-GB"/>
        </w:rPr>
        <w:t>Section 68. Content of GPS on land transport</w:t>
      </w:r>
    </w:p>
    <w:p w14:paraId="622332EE" w14:textId="77777777" w:rsidR="00EE293D" w:rsidRPr="00C31CA8" w:rsidRDefault="00EE293D" w:rsidP="007E4A49">
      <w:pPr>
        <w:pStyle w:val="ListParagraph"/>
        <w:numPr>
          <w:ilvl w:val="0"/>
          <w:numId w:val="6"/>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t>The GPS on land transport must include —</w:t>
      </w:r>
    </w:p>
    <w:p w14:paraId="7B65C60D" w14:textId="77777777" w:rsidR="00EE293D" w:rsidRPr="00C31CA8" w:rsidRDefault="00EE293D" w:rsidP="007E4A49">
      <w:pPr>
        <w:pStyle w:val="ListParagraph"/>
        <w:numPr>
          <w:ilvl w:val="1"/>
          <w:numId w:val="6"/>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lastRenderedPageBreak/>
        <w:t>the results that the Crown wishes to achieve from the allocation of funding from the Fund over a period of at least 10 consecutive financial years; and</w:t>
      </w:r>
    </w:p>
    <w:p w14:paraId="0A6BC8A7" w14:textId="77777777" w:rsidR="00EE293D" w:rsidRPr="00C31CA8" w:rsidRDefault="00EE293D" w:rsidP="007E4A49">
      <w:pPr>
        <w:pStyle w:val="ListParagraph"/>
        <w:numPr>
          <w:ilvl w:val="1"/>
          <w:numId w:val="6"/>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t>the Crown’s land transport investment strategy; and</w:t>
      </w:r>
    </w:p>
    <w:p w14:paraId="63FD5FBE" w14:textId="48B6B97D" w:rsidR="00EE293D" w:rsidRPr="00C31CA8" w:rsidRDefault="00EE293D" w:rsidP="007E4A49">
      <w:pPr>
        <w:pStyle w:val="ListParagraph"/>
        <w:numPr>
          <w:ilvl w:val="1"/>
          <w:numId w:val="6"/>
        </w:numPr>
        <w:tabs>
          <w:tab w:val="left" w:pos="640"/>
        </w:tabs>
        <w:suppressAutoHyphens/>
        <w:autoSpaceDE w:val="0"/>
        <w:autoSpaceDN w:val="0"/>
        <w:adjustRightInd w:val="0"/>
        <w:spacing w:after="113" w:line="220" w:lineRule="atLeast"/>
        <w:textAlignment w:val="center"/>
        <w:rPr>
          <w:rFonts w:cs="Geogrotesque Regular"/>
          <w:lang w:val="en-GB"/>
        </w:rPr>
      </w:pPr>
      <w:proofErr w:type="gramStart"/>
      <w:r w:rsidRPr="00C31CA8">
        <w:rPr>
          <w:rFonts w:cs="Geogrotesque Regular"/>
          <w:lang w:val="en-GB"/>
        </w:rPr>
        <w:t>the</w:t>
      </w:r>
      <w:proofErr w:type="gramEnd"/>
      <w:r w:rsidRPr="00C31CA8">
        <w:rPr>
          <w:rFonts w:cs="Geogrotesque Regular"/>
          <w:lang w:val="en-GB"/>
        </w:rPr>
        <w:t xml:space="preserve"> Crown’s policy on borrowing for the purpose of managing the National Land Transport Programme.</w:t>
      </w:r>
    </w:p>
    <w:p w14:paraId="0A4EFB41" w14:textId="77777777" w:rsidR="00EE293D" w:rsidRPr="00C31CA8" w:rsidRDefault="00EE293D" w:rsidP="007E4A49">
      <w:pPr>
        <w:pStyle w:val="ListParagraph"/>
        <w:numPr>
          <w:ilvl w:val="0"/>
          <w:numId w:val="6"/>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t>The Crown’s land transport investment strategy—</w:t>
      </w:r>
    </w:p>
    <w:p w14:paraId="1309B06D" w14:textId="77777777" w:rsidR="00EE293D" w:rsidRPr="00C31CA8" w:rsidRDefault="00EE293D" w:rsidP="007E4A49">
      <w:pPr>
        <w:pStyle w:val="ListParagraph"/>
        <w:numPr>
          <w:ilvl w:val="1"/>
          <w:numId w:val="6"/>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t>must link the amount of revenue raised from road users with the planned levels of expenditure from the Fund; and</w:t>
      </w:r>
    </w:p>
    <w:p w14:paraId="75C207D5" w14:textId="77777777" w:rsidR="00EE293D" w:rsidRPr="00C31CA8" w:rsidRDefault="00EE293D" w:rsidP="007E4A49">
      <w:pPr>
        <w:pStyle w:val="ListParagraph"/>
        <w:numPr>
          <w:ilvl w:val="1"/>
          <w:numId w:val="6"/>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t xml:space="preserve">must, for the first six financial years of the GPS </w:t>
      </w:r>
      <w:r w:rsidRPr="00C31CA8">
        <w:rPr>
          <w:rFonts w:cs="Geogrotesque Regular"/>
          <w:lang w:val="en-GB"/>
        </w:rPr>
        <w:br/>
        <w:t>on land transport and any subsequent years that the Minister considers relevant, address the following matters:</w:t>
      </w:r>
    </w:p>
    <w:p w14:paraId="2FB36619" w14:textId="77777777" w:rsidR="00EE293D" w:rsidRPr="00C31CA8" w:rsidRDefault="00EE293D" w:rsidP="007E4A49">
      <w:pPr>
        <w:pStyle w:val="ListParagraph"/>
        <w:numPr>
          <w:ilvl w:val="2"/>
          <w:numId w:val="6"/>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t>the short-term to medium-term results that the Crown wishes to achieve through the allocation of funding from the Fund:</w:t>
      </w:r>
    </w:p>
    <w:p w14:paraId="1060A055" w14:textId="77777777" w:rsidR="00EE293D" w:rsidRPr="00C31CA8" w:rsidRDefault="00EE293D" w:rsidP="007E4A49">
      <w:pPr>
        <w:pStyle w:val="ListParagraph"/>
        <w:numPr>
          <w:ilvl w:val="2"/>
          <w:numId w:val="6"/>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t>the activity classes to be funded from the Fund:</w:t>
      </w:r>
    </w:p>
    <w:p w14:paraId="65F388C9" w14:textId="77777777" w:rsidR="00EE293D" w:rsidRPr="00C31CA8" w:rsidRDefault="00EE293D" w:rsidP="007E4A49">
      <w:pPr>
        <w:pStyle w:val="ListParagraph"/>
        <w:numPr>
          <w:ilvl w:val="2"/>
          <w:numId w:val="6"/>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t>likely revenue, including changes to the duties, fees, and charges paid into the Fund:</w:t>
      </w:r>
    </w:p>
    <w:p w14:paraId="4AD371CB" w14:textId="77777777" w:rsidR="00EE293D" w:rsidRPr="00C31CA8" w:rsidRDefault="00EE293D" w:rsidP="007E4A49">
      <w:pPr>
        <w:pStyle w:val="ListParagraph"/>
        <w:numPr>
          <w:ilvl w:val="2"/>
          <w:numId w:val="6"/>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t>the identification of an expenditure target for the National Land Transport Programme for each year:</w:t>
      </w:r>
    </w:p>
    <w:p w14:paraId="2CC14C5E" w14:textId="77777777" w:rsidR="00EE293D" w:rsidRPr="00C31CA8" w:rsidRDefault="00EE293D" w:rsidP="007E4A49">
      <w:pPr>
        <w:pStyle w:val="ListParagraph"/>
        <w:numPr>
          <w:ilvl w:val="2"/>
          <w:numId w:val="6"/>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t>a maximum and a minimum level of expenditure for the National Land Transport Programme for each year (subject to the ability to carry forward funds from the closing balance of the Fund for a financial year to a future financial year):</w:t>
      </w:r>
    </w:p>
    <w:p w14:paraId="0E9B80E7" w14:textId="77777777" w:rsidR="00EE293D" w:rsidRPr="00C31CA8" w:rsidRDefault="00EE293D" w:rsidP="007E4A49">
      <w:pPr>
        <w:pStyle w:val="ListParagraph"/>
        <w:numPr>
          <w:ilvl w:val="2"/>
          <w:numId w:val="6"/>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t>an allowable variation between expenses and capital expenditure incurred under the National Land Transport Programme and the inflows received by the national land transport fund:</w:t>
      </w:r>
    </w:p>
    <w:p w14:paraId="7EACCDB8" w14:textId="77777777" w:rsidR="00EE293D" w:rsidRPr="00C31CA8" w:rsidRDefault="00EE293D" w:rsidP="007E4A49">
      <w:pPr>
        <w:pStyle w:val="ListParagraph"/>
        <w:numPr>
          <w:ilvl w:val="2"/>
          <w:numId w:val="6"/>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t>funding ranges for each activity class:</w:t>
      </w:r>
    </w:p>
    <w:p w14:paraId="465D07B3" w14:textId="77777777" w:rsidR="00EE293D" w:rsidRPr="00C31CA8" w:rsidRDefault="00EE293D" w:rsidP="007E4A49">
      <w:pPr>
        <w:pStyle w:val="ListParagraph"/>
        <w:numPr>
          <w:ilvl w:val="2"/>
          <w:numId w:val="6"/>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t>the allowable reasons for varying the expenditure target identified under subparagraph (ii) when making funding allocation decisions:</w:t>
      </w:r>
    </w:p>
    <w:p w14:paraId="79FD419B" w14:textId="77777777" w:rsidR="00EE293D" w:rsidRPr="00C31CA8" w:rsidRDefault="00EE293D" w:rsidP="007E4A49">
      <w:pPr>
        <w:pStyle w:val="ListParagraph"/>
        <w:numPr>
          <w:ilvl w:val="2"/>
          <w:numId w:val="6"/>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t>a statement of the Minister’s expectations of how the NZ Transport Agency gives effect to the GPS on land transport; and</w:t>
      </w:r>
    </w:p>
    <w:p w14:paraId="03CAC083" w14:textId="77777777" w:rsidR="00EE293D" w:rsidRPr="00C31CA8" w:rsidRDefault="00EE293D" w:rsidP="007E4A49">
      <w:pPr>
        <w:pStyle w:val="ListParagraph"/>
        <w:numPr>
          <w:ilvl w:val="1"/>
          <w:numId w:val="6"/>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t>must specify the forecast funding ranges for each activity class for the period of four financial years following the first six financial years of the GPS on land transport; and</w:t>
      </w:r>
    </w:p>
    <w:p w14:paraId="144815F8" w14:textId="77777777" w:rsidR="00EE293D" w:rsidRPr="00C31CA8" w:rsidRDefault="00EE293D" w:rsidP="007E4A49">
      <w:pPr>
        <w:pStyle w:val="ListParagraph"/>
        <w:numPr>
          <w:ilvl w:val="1"/>
          <w:numId w:val="6"/>
        </w:numPr>
        <w:tabs>
          <w:tab w:val="left" w:pos="640"/>
        </w:tabs>
        <w:suppressAutoHyphens/>
        <w:autoSpaceDE w:val="0"/>
        <w:autoSpaceDN w:val="0"/>
        <w:adjustRightInd w:val="0"/>
        <w:spacing w:after="113" w:line="220" w:lineRule="atLeast"/>
        <w:textAlignment w:val="center"/>
        <w:rPr>
          <w:rFonts w:cs="Geogrotesque Regular"/>
          <w:lang w:val="en-GB"/>
        </w:rPr>
      </w:pPr>
      <w:proofErr w:type="gramStart"/>
      <w:r w:rsidRPr="00C31CA8">
        <w:rPr>
          <w:rFonts w:cs="Geogrotesque Regular"/>
          <w:lang w:val="en-GB"/>
        </w:rPr>
        <w:t>must</w:t>
      </w:r>
      <w:proofErr w:type="gramEnd"/>
      <w:r w:rsidRPr="00C31CA8">
        <w:rPr>
          <w:rFonts w:cs="Geogrotesque Regular"/>
          <w:lang w:val="en-GB"/>
        </w:rPr>
        <w:t xml:space="preserve"> state the overall investment likely to be made in the land transport sector over a period of 10 financial years and the likely or proposed funding sources.</w:t>
      </w:r>
    </w:p>
    <w:p w14:paraId="2C7F7D4C" w14:textId="77777777" w:rsidR="00EE293D" w:rsidRPr="00C31CA8" w:rsidRDefault="00EE293D" w:rsidP="007E4A49">
      <w:pPr>
        <w:pStyle w:val="ListParagraph"/>
        <w:numPr>
          <w:ilvl w:val="0"/>
          <w:numId w:val="6"/>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t>The GPS on land transport -</w:t>
      </w:r>
    </w:p>
    <w:p w14:paraId="31F69AE9" w14:textId="77777777" w:rsidR="00EE293D" w:rsidRPr="00C31CA8" w:rsidRDefault="00EE293D" w:rsidP="007E4A49">
      <w:pPr>
        <w:pStyle w:val="ListParagraph"/>
        <w:numPr>
          <w:ilvl w:val="1"/>
          <w:numId w:val="6"/>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t>may set out national land transport objectives, policies, and measures for a period of at least 10 financial years beginning on the date that the GPS on land transport is issued; and</w:t>
      </w:r>
    </w:p>
    <w:p w14:paraId="5CA1AF5D" w14:textId="77777777" w:rsidR="00EE293D" w:rsidRPr="00C31CA8" w:rsidRDefault="00EE293D" w:rsidP="007E4A49">
      <w:pPr>
        <w:pStyle w:val="ListParagraph"/>
        <w:numPr>
          <w:ilvl w:val="1"/>
          <w:numId w:val="6"/>
        </w:numPr>
        <w:tabs>
          <w:tab w:val="left" w:pos="640"/>
        </w:tabs>
        <w:suppressAutoHyphens/>
        <w:autoSpaceDE w:val="0"/>
        <w:autoSpaceDN w:val="0"/>
        <w:adjustRightInd w:val="0"/>
        <w:spacing w:line="220" w:lineRule="atLeast"/>
        <w:textAlignment w:val="center"/>
        <w:rPr>
          <w:rFonts w:cs="Geogrotesque Regular"/>
          <w:lang w:val="en-GB"/>
        </w:rPr>
      </w:pPr>
      <w:proofErr w:type="gramStart"/>
      <w:r w:rsidRPr="00C31CA8">
        <w:rPr>
          <w:rFonts w:cs="Geogrotesque Regular"/>
          <w:lang w:val="en-GB"/>
        </w:rPr>
        <w:t>must</w:t>
      </w:r>
      <w:proofErr w:type="gramEnd"/>
      <w:r w:rsidRPr="00C31CA8">
        <w:rPr>
          <w:rFonts w:cs="Geogrotesque Regular"/>
          <w:lang w:val="en-GB"/>
        </w:rPr>
        <w:t>, subject to the Public Finance Act 1989, specify any additional expected funding for land transport activities, including (but not limited to) any money that Parliament may appropriate for the purpose.</w:t>
      </w:r>
    </w:p>
    <w:p w14:paraId="7878D42D" w14:textId="77777777" w:rsidR="00C173F9" w:rsidRDefault="00F769E6" w:rsidP="00EE293D">
      <w:pPr>
        <w:tabs>
          <w:tab w:val="left" w:pos="567"/>
        </w:tabs>
        <w:suppressAutoHyphens/>
        <w:autoSpaceDE w:val="0"/>
        <w:autoSpaceDN w:val="0"/>
        <w:adjustRightInd w:val="0"/>
        <w:spacing w:before="57" w:after="57" w:line="220" w:lineRule="atLeast"/>
        <w:ind w:left="283"/>
        <w:textAlignment w:val="center"/>
        <w:rPr>
          <w:rFonts w:cs="Geogrotesque SemiBold"/>
          <w:b/>
          <w:bCs/>
          <w:lang w:val="en-GB"/>
        </w:rPr>
      </w:pPr>
      <w:r w:rsidRPr="00C31CA8">
        <w:rPr>
          <w:rFonts w:cs="Geogrotesque SemiBold"/>
          <w:b/>
          <w:bCs/>
          <w:lang w:val="en-GB"/>
        </w:rPr>
        <w:br/>
      </w:r>
    </w:p>
    <w:p w14:paraId="7A01EA0B" w14:textId="77777777" w:rsidR="00581014" w:rsidRDefault="00581014" w:rsidP="00EE293D">
      <w:pPr>
        <w:tabs>
          <w:tab w:val="left" w:pos="567"/>
        </w:tabs>
        <w:suppressAutoHyphens/>
        <w:autoSpaceDE w:val="0"/>
        <w:autoSpaceDN w:val="0"/>
        <w:adjustRightInd w:val="0"/>
        <w:spacing w:before="57" w:after="57" w:line="220" w:lineRule="atLeast"/>
        <w:ind w:left="283"/>
        <w:textAlignment w:val="center"/>
        <w:rPr>
          <w:rFonts w:cs="Geogrotesque SemiBold"/>
          <w:b/>
          <w:bCs/>
          <w:lang w:val="en-GB"/>
        </w:rPr>
      </w:pPr>
    </w:p>
    <w:p w14:paraId="3A90BCF6" w14:textId="61439D99" w:rsidR="00EE293D" w:rsidRPr="00C31CA8" w:rsidRDefault="00EE293D" w:rsidP="00EE293D">
      <w:pPr>
        <w:tabs>
          <w:tab w:val="left" w:pos="567"/>
        </w:tabs>
        <w:suppressAutoHyphens/>
        <w:autoSpaceDE w:val="0"/>
        <w:autoSpaceDN w:val="0"/>
        <w:adjustRightInd w:val="0"/>
        <w:spacing w:before="57" w:after="57" w:line="220" w:lineRule="atLeast"/>
        <w:ind w:left="283"/>
        <w:textAlignment w:val="center"/>
        <w:rPr>
          <w:rFonts w:cs="Geogrotesque SemiBold"/>
          <w:b/>
          <w:bCs/>
          <w:lang w:val="en-GB"/>
        </w:rPr>
      </w:pPr>
      <w:r w:rsidRPr="00C31CA8">
        <w:rPr>
          <w:rFonts w:cs="Geogrotesque SemiBold"/>
          <w:b/>
          <w:bCs/>
          <w:lang w:val="en-GB"/>
        </w:rPr>
        <w:lastRenderedPageBreak/>
        <w:t>Section 69. Status of GPS on land transport</w:t>
      </w:r>
    </w:p>
    <w:p w14:paraId="3F4FFA79" w14:textId="7A562DF0" w:rsidR="00B65EA8" w:rsidRPr="00C31CA8" w:rsidRDefault="00B65EA8" w:rsidP="00B65EA8">
      <w:pPr>
        <w:tabs>
          <w:tab w:val="left" w:pos="567"/>
        </w:tabs>
        <w:suppressAutoHyphens/>
        <w:autoSpaceDE w:val="0"/>
        <w:autoSpaceDN w:val="0"/>
        <w:adjustRightInd w:val="0"/>
        <w:spacing w:line="220" w:lineRule="atLeast"/>
        <w:textAlignment w:val="center"/>
        <w:rPr>
          <w:rFonts w:cs="Geogrotesque Regular"/>
          <w:spacing w:val="-2"/>
          <w:lang w:val="en-GB"/>
        </w:rPr>
      </w:pPr>
      <w:r w:rsidRPr="00C31CA8">
        <w:rPr>
          <w:rFonts w:cs="Geogrotesque Regular"/>
          <w:spacing w:val="-2"/>
          <w:lang w:val="en-GB"/>
        </w:rPr>
        <w:tab/>
      </w:r>
      <w:r w:rsidR="00EE293D" w:rsidRPr="00C31CA8">
        <w:rPr>
          <w:rFonts w:cs="Geogrotesque Regular"/>
          <w:spacing w:val="-2"/>
          <w:lang w:val="en-GB"/>
        </w:rPr>
        <w:t>To avoid doubt, a GPS on land transport is not</w:t>
      </w:r>
      <w:r w:rsidR="00F769E6" w:rsidRPr="00C31CA8">
        <w:rPr>
          <w:rFonts w:cs="Geogrotesque Regular"/>
          <w:spacing w:val="-2"/>
          <w:lang w:val="en-GB"/>
        </w:rPr>
        <w:t xml:space="preserve"> –</w:t>
      </w:r>
    </w:p>
    <w:p w14:paraId="7761DE10" w14:textId="1C34DFF8" w:rsidR="00EE293D" w:rsidRPr="00C31CA8" w:rsidRDefault="00EE293D" w:rsidP="007E4A49">
      <w:pPr>
        <w:pStyle w:val="ListParagraph"/>
        <w:numPr>
          <w:ilvl w:val="0"/>
          <w:numId w:val="7"/>
        </w:numPr>
        <w:tabs>
          <w:tab w:val="left" w:pos="567"/>
        </w:tabs>
        <w:suppressAutoHyphens/>
        <w:autoSpaceDE w:val="0"/>
        <w:autoSpaceDN w:val="0"/>
        <w:adjustRightInd w:val="0"/>
        <w:spacing w:line="220" w:lineRule="atLeast"/>
        <w:textAlignment w:val="center"/>
        <w:rPr>
          <w:rFonts w:cs="Geogrotesque Regular"/>
          <w:spacing w:val="-2"/>
          <w:lang w:val="en-GB"/>
        </w:rPr>
      </w:pPr>
      <w:r w:rsidRPr="00C31CA8">
        <w:rPr>
          <w:rFonts w:cs="Geogrotesque Regular"/>
          <w:lang w:val="en-GB"/>
        </w:rPr>
        <w:t>a direction for the purposes of Part 3 of the Crown Entities Act 2004; or</w:t>
      </w:r>
    </w:p>
    <w:p w14:paraId="0090F5FD" w14:textId="2A3FD1F0" w:rsidR="00EE293D" w:rsidRPr="00C31CA8" w:rsidRDefault="00EE293D" w:rsidP="007E4A49">
      <w:pPr>
        <w:pStyle w:val="ListParagraph"/>
        <w:numPr>
          <w:ilvl w:val="0"/>
          <w:numId w:val="7"/>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t>a legislative instrument for the purposes of the Legislation Act 2012; or</w:t>
      </w:r>
    </w:p>
    <w:p w14:paraId="5439AD39" w14:textId="77777777" w:rsidR="00EE293D" w:rsidRPr="00C31CA8" w:rsidRDefault="00EE293D" w:rsidP="007E4A49">
      <w:pPr>
        <w:pStyle w:val="ListParagraph"/>
        <w:numPr>
          <w:ilvl w:val="0"/>
          <w:numId w:val="7"/>
        </w:numPr>
        <w:tabs>
          <w:tab w:val="left" w:pos="640"/>
        </w:tabs>
        <w:suppressAutoHyphens/>
        <w:autoSpaceDE w:val="0"/>
        <w:autoSpaceDN w:val="0"/>
        <w:adjustRightInd w:val="0"/>
        <w:spacing w:after="113" w:line="220" w:lineRule="atLeast"/>
        <w:textAlignment w:val="center"/>
        <w:rPr>
          <w:rFonts w:cs="Geogrotesque Regular"/>
          <w:lang w:val="en-GB"/>
        </w:rPr>
      </w:pPr>
      <w:proofErr w:type="gramStart"/>
      <w:r w:rsidRPr="00C31CA8">
        <w:rPr>
          <w:rFonts w:cs="Geogrotesque Regular"/>
          <w:lang w:val="en-GB"/>
        </w:rPr>
        <w:t>a</w:t>
      </w:r>
      <w:proofErr w:type="gramEnd"/>
      <w:r w:rsidRPr="00C31CA8">
        <w:rPr>
          <w:rFonts w:cs="Geogrotesque Regular"/>
          <w:lang w:val="en-GB"/>
        </w:rPr>
        <w:t xml:space="preserve"> disallowable instrument for the purposes of the Legislation Act 2012.</w:t>
      </w:r>
    </w:p>
    <w:p w14:paraId="43B73408" w14:textId="60CB9A3A" w:rsidR="00EE293D" w:rsidRPr="00C31CA8" w:rsidRDefault="00F769E6" w:rsidP="00EE293D">
      <w:pPr>
        <w:tabs>
          <w:tab w:val="left" w:pos="567"/>
        </w:tabs>
        <w:suppressAutoHyphens/>
        <w:autoSpaceDE w:val="0"/>
        <w:autoSpaceDN w:val="0"/>
        <w:adjustRightInd w:val="0"/>
        <w:spacing w:before="57" w:after="57" w:line="220" w:lineRule="atLeast"/>
        <w:ind w:left="283"/>
        <w:textAlignment w:val="center"/>
        <w:rPr>
          <w:rFonts w:cs="Geogrotesque SemiBold"/>
          <w:b/>
          <w:bCs/>
          <w:lang w:val="en-GB"/>
        </w:rPr>
      </w:pPr>
      <w:r w:rsidRPr="00C31CA8">
        <w:rPr>
          <w:rFonts w:cs="Geogrotesque SemiBold"/>
          <w:b/>
          <w:bCs/>
          <w:lang w:val="en-GB"/>
        </w:rPr>
        <w:br/>
      </w:r>
      <w:r w:rsidR="00EE293D" w:rsidRPr="00C31CA8">
        <w:rPr>
          <w:rFonts w:cs="Geogrotesque SemiBold"/>
          <w:b/>
          <w:bCs/>
          <w:lang w:val="en-GB"/>
        </w:rPr>
        <w:t>Section 70. Agency to give effect to GPS on land transport in respect of funding of land transport system</w:t>
      </w:r>
    </w:p>
    <w:p w14:paraId="6653F16B" w14:textId="77777777" w:rsidR="00EE293D" w:rsidRPr="00C31CA8" w:rsidRDefault="00EE293D" w:rsidP="007E4A49">
      <w:pPr>
        <w:pStyle w:val="ListParagraph"/>
        <w:numPr>
          <w:ilvl w:val="0"/>
          <w:numId w:val="8"/>
        </w:numPr>
        <w:tabs>
          <w:tab w:val="left" w:pos="640"/>
        </w:tabs>
        <w:suppressAutoHyphens/>
        <w:autoSpaceDE w:val="0"/>
        <w:autoSpaceDN w:val="0"/>
        <w:adjustRightInd w:val="0"/>
        <w:spacing w:after="113" w:line="220" w:lineRule="atLeast"/>
        <w:textAlignment w:val="center"/>
        <w:rPr>
          <w:rFonts w:cs="Geogrotesque Regular"/>
          <w:lang w:val="en-GB"/>
        </w:rPr>
      </w:pPr>
      <w:r w:rsidRPr="00C31CA8">
        <w:rPr>
          <w:rFonts w:cs="Geogrotesque Regular"/>
          <w:lang w:val="en-GB"/>
        </w:rPr>
        <w:t>The NZ Transport Agency must give effect to the GPS on land transport when performing its functions under subpart 1 of Part 2 in respect of land transport planning and funding.</w:t>
      </w:r>
    </w:p>
    <w:p w14:paraId="60744EDA" w14:textId="67DFB43C" w:rsidR="00EE293D" w:rsidRPr="00C31CA8" w:rsidRDefault="00EE293D" w:rsidP="007E4A49">
      <w:pPr>
        <w:pStyle w:val="ListParagraph"/>
        <w:numPr>
          <w:ilvl w:val="0"/>
          <w:numId w:val="8"/>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t>To avoid doubt, the GPS on land transport may not impose an obligation on the NZ Transport Agency to approve or decline funding for a particular activity or any combination of activities under section 20.</w:t>
      </w:r>
    </w:p>
    <w:p w14:paraId="6901F927" w14:textId="7DE89CE6" w:rsidR="00EE293D" w:rsidRPr="00C31CA8" w:rsidRDefault="00F769E6" w:rsidP="00EE293D">
      <w:pPr>
        <w:tabs>
          <w:tab w:val="left" w:pos="567"/>
        </w:tabs>
        <w:suppressAutoHyphens/>
        <w:autoSpaceDE w:val="0"/>
        <w:autoSpaceDN w:val="0"/>
        <w:adjustRightInd w:val="0"/>
        <w:spacing w:before="57" w:after="57" w:line="220" w:lineRule="atLeast"/>
        <w:ind w:left="283"/>
        <w:textAlignment w:val="center"/>
        <w:rPr>
          <w:rFonts w:cs="Geogrotesque SemiBold"/>
          <w:b/>
          <w:bCs/>
          <w:lang w:val="en-GB"/>
        </w:rPr>
      </w:pPr>
      <w:r w:rsidRPr="00C31CA8">
        <w:rPr>
          <w:rFonts w:cs="Geogrotesque SemiBold"/>
          <w:b/>
          <w:bCs/>
          <w:lang w:val="en-GB"/>
        </w:rPr>
        <w:br/>
      </w:r>
      <w:r w:rsidR="00EE293D" w:rsidRPr="00C31CA8">
        <w:rPr>
          <w:rFonts w:cs="Geogrotesque SemiBold"/>
          <w:b/>
          <w:bCs/>
          <w:lang w:val="en-GB"/>
        </w:rPr>
        <w:t>Section 71. Availability of GPS on land transport</w:t>
      </w:r>
    </w:p>
    <w:p w14:paraId="0BC045F5" w14:textId="77777777" w:rsidR="00EE293D" w:rsidRPr="00C31CA8" w:rsidRDefault="00EE293D" w:rsidP="00EE293D">
      <w:pPr>
        <w:tabs>
          <w:tab w:val="left" w:pos="567"/>
        </w:tabs>
        <w:suppressAutoHyphens/>
        <w:autoSpaceDE w:val="0"/>
        <w:autoSpaceDN w:val="0"/>
        <w:adjustRightInd w:val="0"/>
        <w:spacing w:line="220" w:lineRule="atLeast"/>
        <w:ind w:left="283"/>
        <w:textAlignment w:val="center"/>
        <w:rPr>
          <w:rFonts w:cs="Geogrotesque Regular"/>
          <w:spacing w:val="-2"/>
          <w:lang w:val="en-GB"/>
        </w:rPr>
      </w:pPr>
      <w:r w:rsidRPr="00C31CA8">
        <w:rPr>
          <w:rFonts w:cs="Geogrotesque Regular"/>
          <w:spacing w:val="-2"/>
          <w:lang w:val="en-GB"/>
        </w:rPr>
        <w:t>As soon as practicable after issuing a GPS on land transport, the Minister must -</w:t>
      </w:r>
    </w:p>
    <w:p w14:paraId="47A34A09" w14:textId="77777777" w:rsidR="00B65EA8" w:rsidRPr="00C31CA8" w:rsidRDefault="00EE293D" w:rsidP="007E4A49">
      <w:pPr>
        <w:pStyle w:val="ListParagraph"/>
        <w:numPr>
          <w:ilvl w:val="1"/>
          <w:numId w:val="5"/>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t>present a copy of the GPS on land transport to the House of Representatives; and</w:t>
      </w:r>
    </w:p>
    <w:p w14:paraId="78967C49" w14:textId="4E1E1D67" w:rsidR="00EE293D" w:rsidRPr="00C31CA8" w:rsidRDefault="00B65EA8" w:rsidP="007E4A49">
      <w:pPr>
        <w:pStyle w:val="ListParagraph"/>
        <w:numPr>
          <w:ilvl w:val="1"/>
          <w:numId w:val="5"/>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t>ar</w:t>
      </w:r>
      <w:r w:rsidR="00EE293D" w:rsidRPr="00C31CA8">
        <w:rPr>
          <w:rFonts w:cs="Geogrotesque Regular"/>
          <w:lang w:val="en-GB"/>
        </w:rPr>
        <w:t>range for a copy of the GPS on land transport to be given to each of the following:</w:t>
      </w:r>
    </w:p>
    <w:p w14:paraId="661B2494" w14:textId="77777777" w:rsidR="00B65EA8" w:rsidRPr="00C31CA8" w:rsidRDefault="00EE293D" w:rsidP="007E4A49">
      <w:pPr>
        <w:pStyle w:val="ListParagraph"/>
        <w:numPr>
          <w:ilvl w:val="2"/>
          <w:numId w:val="5"/>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t>the Secretary</w:t>
      </w:r>
    </w:p>
    <w:p w14:paraId="2A9FE1A0" w14:textId="77777777" w:rsidR="00B65EA8" w:rsidRPr="00C31CA8" w:rsidRDefault="00EE293D" w:rsidP="007E4A49">
      <w:pPr>
        <w:pStyle w:val="ListParagraph"/>
        <w:numPr>
          <w:ilvl w:val="2"/>
          <w:numId w:val="5"/>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t>the Agency</w:t>
      </w:r>
    </w:p>
    <w:p w14:paraId="0A7C9AAB" w14:textId="77777777" w:rsidR="00B65EA8" w:rsidRPr="00C31CA8" w:rsidRDefault="00EE293D" w:rsidP="007E4A49">
      <w:pPr>
        <w:pStyle w:val="ListParagraph"/>
        <w:numPr>
          <w:ilvl w:val="2"/>
          <w:numId w:val="5"/>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t>the Commissioner</w:t>
      </w:r>
    </w:p>
    <w:p w14:paraId="0311C929" w14:textId="77777777" w:rsidR="00B65EA8" w:rsidRPr="00C31CA8" w:rsidRDefault="00EE293D" w:rsidP="007E4A49">
      <w:pPr>
        <w:pStyle w:val="ListParagraph"/>
        <w:numPr>
          <w:ilvl w:val="2"/>
          <w:numId w:val="5"/>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t>every approved organisation</w:t>
      </w:r>
    </w:p>
    <w:p w14:paraId="0B534805" w14:textId="0DCCC0EC" w:rsidR="00EE293D" w:rsidRPr="00C31CA8" w:rsidRDefault="00EE293D" w:rsidP="007E4A49">
      <w:pPr>
        <w:pStyle w:val="ListParagraph"/>
        <w:numPr>
          <w:ilvl w:val="2"/>
          <w:numId w:val="5"/>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t>the Auckland Council; and</w:t>
      </w:r>
    </w:p>
    <w:p w14:paraId="14FE8E8F" w14:textId="1406E785" w:rsidR="00EE293D" w:rsidRPr="00C31CA8" w:rsidRDefault="00EE293D" w:rsidP="007E4A49">
      <w:pPr>
        <w:pStyle w:val="ListParagraph"/>
        <w:numPr>
          <w:ilvl w:val="1"/>
          <w:numId w:val="5"/>
        </w:numPr>
        <w:tabs>
          <w:tab w:val="left" w:pos="640"/>
        </w:tabs>
        <w:suppressAutoHyphens/>
        <w:autoSpaceDE w:val="0"/>
        <w:autoSpaceDN w:val="0"/>
        <w:adjustRightInd w:val="0"/>
        <w:spacing w:line="220" w:lineRule="atLeast"/>
        <w:textAlignment w:val="center"/>
        <w:rPr>
          <w:rFonts w:cs="Geogrotesque Regular"/>
          <w:lang w:val="en-GB"/>
        </w:rPr>
      </w:pPr>
      <w:proofErr w:type="gramStart"/>
      <w:r w:rsidRPr="00C31CA8">
        <w:rPr>
          <w:rFonts w:cs="Geogrotesque Regular"/>
          <w:lang w:val="en-GB"/>
        </w:rPr>
        <w:t>make</w:t>
      </w:r>
      <w:proofErr w:type="gramEnd"/>
      <w:r w:rsidRPr="00C31CA8">
        <w:rPr>
          <w:rFonts w:cs="Geogrotesque Regular"/>
          <w:lang w:val="en-GB"/>
        </w:rPr>
        <w:t xml:space="preserve"> a copy of the GPS on land transport publicly available in accordance with section 108.</w:t>
      </w:r>
    </w:p>
    <w:p w14:paraId="3CFF3707" w14:textId="77777777" w:rsidR="00B65EA8" w:rsidRPr="00C31CA8" w:rsidRDefault="00B65EA8" w:rsidP="00EE293D">
      <w:pPr>
        <w:tabs>
          <w:tab w:val="left" w:pos="567"/>
        </w:tabs>
        <w:suppressAutoHyphens/>
        <w:autoSpaceDE w:val="0"/>
        <w:autoSpaceDN w:val="0"/>
        <w:adjustRightInd w:val="0"/>
        <w:spacing w:before="113" w:after="113" w:line="280" w:lineRule="atLeast"/>
        <w:ind w:left="283"/>
        <w:textAlignment w:val="center"/>
        <w:rPr>
          <w:rFonts w:cs="Geogrotesque Medium"/>
          <w:lang w:val="en-GB"/>
        </w:rPr>
      </w:pPr>
    </w:p>
    <w:p w14:paraId="4504A008" w14:textId="5C5ED431" w:rsidR="00EE293D" w:rsidRPr="00C31CA8" w:rsidRDefault="00EE293D" w:rsidP="00EE293D">
      <w:pPr>
        <w:tabs>
          <w:tab w:val="left" w:pos="567"/>
        </w:tabs>
        <w:suppressAutoHyphens/>
        <w:autoSpaceDE w:val="0"/>
        <w:autoSpaceDN w:val="0"/>
        <w:adjustRightInd w:val="0"/>
        <w:spacing w:before="113" w:after="113" w:line="280" w:lineRule="atLeast"/>
        <w:ind w:left="283"/>
        <w:textAlignment w:val="center"/>
        <w:rPr>
          <w:rFonts w:cs="Geogrotesque Medium"/>
          <w:b/>
          <w:bCs/>
          <w:lang w:val="en-GB"/>
        </w:rPr>
      </w:pPr>
      <w:r w:rsidRPr="00C31CA8">
        <w:rPr>
          <w:rFonts w:cs="Geogrotesque Medium"/>
          <w:b/>
          <w:bCs/>
          <w:lang w:val="en-GB"/>
        </w:rPr>
        <w:t>Other relevant sections</w:t>
      </w:r>
    </w:p>
    <w:p w14:paraId="5D7C325D" w14:textId="77777777" w:rsidR="00EE293D" w:rsidRPr="00C31CA8" w:rsidRDefault="00EE293D" w:rsidP="00EE293D">
      <w:pPr>
        <w:tabs>
          <w:tab w:val="left" w:pos="567"/>
        </w:tabs>
        <w:suppressAutoHyphens/>
        <w:autoSpaceDE w:val="0"/>
        <w:autoSpaceDN w:val="0"/>
        <w:adjustRightInd w:val="0"/>
        <w:spacing w:before="57" w:after="57" w:line="220" w:lineRule="atLeast"/>
        <w:ind w:left="283"/>
        <w:textAlignment w:val="center"/>
        <w:rPr>
          <w:rFonts w:cs="Geogrotesque SemiBold"/>
          <w:b/>
          <w:bCs/>
          <w:lang w:val="en-GB"/>
        </w:rPr>
      </w:pPr>
      <w:r w:rsidRPr="00C31CA8">
        <w:rPr>
          <w:rFonts w:cs="Geogrotesque SemiBold"/>
          <w:b/>
          <w:bCs/>
          <w:lang w:val="en-GB"/>
        </w:rPr>
        <w:t>Section 11. Annual report on National Land Transport Fund</w:t>
      </w:r>
    </w:p>
    <w:p w14:paraId="00A5035D" w14:textId="53217FD5" w:rsidR="00EE293D" w:rsidRPr="00C31CA8" w:rsidRDefault="00EE293D" w:rsidP="007E4A49">
      <w:pPr>
        <w:pStyle w:val="ListParagraph"/>
        <w:numPr>
          <w:ilvl w:val="0"/>
          <w:numId w:val="9"/>
        </w:numPr>
        <w:tabs>
          <w:tab w:val="left" w:pos="640"/>
        </w:tabs>
        <w:suppressAutoHyphens/>
        <w:autoSpaceDE w:val="0"/>
        <w:autoSpaceDN w:val="0"/>
        <w:adjustRightInd w:val="0"/>
        <w:spacing w:after="113" w:line="220" w:lineRule="atLeast"/>
        <w:textAlignment w:val="center"/>
        <w:rPr>
          <w:rFonts w:cs="Geogrotesque Regular"/>
          <w:lang w:val="en-GB"/>
        </w:rPr>
      </w:pPr>
      <w:r w:rsidRPr="00C31CA8">
        <w:rPr>
          <w:rFonts w:cs="Geogrotesque Regular"/>
          <w:lang w:val="en-GB"/>
        </w:rPr>
        <w:t>After the end of each financial year, the NZ Transport Agency must prepare an annual report on the Fund.</w:t>
      </w:r>
    </w:p>
    <w:p w14:paraId="557EB7A3" w14:textId="2F41AC10" w:rsidR="00EE293D" w:rsidRPr="00C31CA8" w:rsidRDefault="00EE293D" w:rsidP="007E4A49">
      <w:pPr>
        <w:pStyle w:val="ListParagraph"/>
        <w:numPr>
          <w:ilvl w:val="0"/>
          <w:numId w:val="9"/>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t>The annual report required under subsection (1) must be prepared in accordance with generally accepted accounting practice, and must include -</w:t>
      </w:r>
    </w:p>
    <w:p w14:paraId="7957D289" w14:textId="30C9D9AE" w:rsidR="00EE293D" w:rsidRPr="00C31CA8" w:rsidRDefault="00B65EA8" w:rsidP="00225977">
      <w:pPr>
        <w:tabs>
          <w:tab w:val="left" w:pos="640"/>
          <w:tab w:val="left" w:pos="680"/>
        </w:tabs>
        <w:suppressAutoHyphens/>
        <w:autoSpaceDE w:val="0"/>
        <w:autoSpaceDN w:val="0"/>
        <w:adjustRightInd w:val="0"/>
        <w:spacing w:after="113" w:line="220" w:lineRule="atLeast"/>
        <w:ind w:left="975" w:hanging="340"/>
        <w:textAlignment w:val="center"/>
        <w:rPr>
          <w:rFonts w:cs="Geogrotesque Regular"/>
          <w:lang w:val="en-GB"/>
        </w:rPr>
      </w:pPr>
      <w:proofErr w:type="gramStart"/>
      <w:r w:rsidRPr="00C31CA8">
        <w:rPr>
          <w:rFonts w:cs="Geogrotesque Regular"/>
          <w:lang w:val="en-GB"/>
        </w:rPr>
        <w:t>f</w:t>
      </w:r>
      <w:proofErr w:type="gramEnd"/>
      <w:r w:rsidRPr="00C31CA8">
        <w:rPr>
          <w:rFonts w:cs="Geogrotesque Regular"/>
          <w:lang w:val="en-GB"/>
        </w:rPr>
        <w:t xml:space="preserve">. </w:t>
      </w:r>
      <w:r w:rsidR="00F769E6" w:rsidRPr="00C31CA8">
        <w:rPr>
          <w:rFonts w:cs="Geogrotesque Regular"/>
          <w:lang w:val="en-GB"/>
        </w:rPr>
        <w:t xml:space="preserve">  </w:t>
      </w:r>
      <w:r w:rsidR="00B8736E" w:rsidRPr="00C31CA8">
        <w:rPr>
          <w:rFonts w:cs="Geogrotesque Regular"/>
          <w:lang w:val="en-GB"/>
        </w:rPr>
        <w:tab/>
      </w:r>
      <w:r w:rsidR="00EE293D" w:rsidRPr="00C31CA8">
        <w:rPr>
          <w:rFonts w:cs="Geogrotesque Regular"/>
          <w:lang w:val="en-GB"/>
        </w:rPr>
        <w:t>an explanation of how the funding of activities or combinations of activities under the National Land</w:t>
      </w:r>
      <w:r w:rsidRPr="00C31CA8">
        <w:rPr>
          <w:rFonts w:cs="Geogrotesque Regular"/>
          <w:lang w:val="en-GB"/>
        </w:rPr>
        <w:t xml:space="preserve">  </w:t>
      </w:r>
      <w:r w:rsidR="00EE293D" w:rsidRPr="00C31CA8">
        <w:rPr>
          <w:rFonts w:cs="Geogrotesque Regular"/>
          <w:lang w:val="en-GB"/>
        </w:rPr>
        <w:t>Transport Programme has contributed to the achievement of any outcomes, objectives or impacts set out in the relevant GPS on land transport.</w:t>
      </w:r>
    </w:p>
    <w:p w14:paraId="3934D3C5" w14:textId="71F5EA30" w:rsidR="00EE293D" w:rsidRPr="00C31CA8" w:rsidRDefault="00EE293D" w:rsidP="007E4A49">
      <w:pPr>
        <w:pStyle w:val="ListParagraph"/>
        <w:numPr>
          <w:ilvl w:val="0"/>
          <w:numId w:val="9"/>
        </w:numPr>
        <w:tabs>
          <w:tab w:val="left" w:pos="640"/>
        </w:tabs>
        <w:suppressAutoHyphens/>
        <w:autoSpaceDE w:val="0"/>
        <w:autoSpaceDN w:val="0"/>
        <w:adjustRightInd w:val="0"/>
        <w:spacing w:after="113" w:line="220" w:lineRule="atLeast"/>
        <w:textAlignment w:val="center"/>
        <w:rPr>
          <w:rFonts w:cs="Geogrotesque Regular"/>
          <w:lang w:val="en-GB"/>
        </w:rPr>
      </w:pPr>
      <w:r w:rsidRPr="00C31CA8">
        <w:rPr>
          <w:rFonts w:cs="Geogrotesque Regular"/>
          <w:lang w:val="en-GB"/>
        </w:rPr>
        <w:t>The provisions of the Crown Entities Act 2004 in respect of the preparation, audit, presentation, and publication of a Crown entity’s annual report (including its financial statements) apply, with all necessary modifications, to the annual report required under subsection (1).</w:t>
      </w:r>
    </w:p>
    <w:p w14:paraId="4912623F" w14:textId="6DABECF1" w:rsidR="00C173F9" w:rsidRDefault="00C173F9" w:rsidP="00EE293D">
      <w:pPr>
        <w:tabs>
          <w:tab w:val="left" w:pos="567"/>
        </w:tabs>
        <w:suppressAutoHyphens/>
        <w:autoSpaceDE w:val="0"/>
        <w:autoSpaceDN w:val="0"/>
        <w:adjustRightInd w:val="0"/>
        <w:spacing w:before="57" w:after="57" w:line="220" w:lineRule="atLeast"/>
        <w:ind w:left="283"/>
        <w:textAlignment w:val="center"/>
        <w:rPr>
          <w:rFonts w:cs="Geogrotesque SemiBold"/>
          <w:b/>
          <w:bCs/>
          <w:lang w:val="en-GB"/>
        </w:rPr>
      </w:pPr>
    </w:p>
    <w:p w14:paraId="77ADD122" w14:textId="77777777" w:rsidR="00581014" w:rsidRDefault="00581014" w:rsidP="00EE293D">
      <w:pPr>
        <w:tabs>
          <w:tab w:val="left" w:pos="567"/>
        </w:tabs>
        <w:suppressAutoHyphens/>
        <w:autoSpaceDE w:val="0"/>
        <w:autoSpaceDN w:val="0"/>
        <w:adjustRightInd w:val="0"/>
        <w:spacing w:before="57" w:after="57" w:line="220" w:lineRule="atLeast"/>
        <w:ind w:left="283"/>
        <w:textAlignment w:val="center"/>
        <w:rPr>
          <w:rFonts w:cs="Geogrotesque SemiBold"/>
          <w:b/>
          <w:bCs/>
          <w:lang w:val="en-GB"/>
        </w:rPr>
      </w:pPr>
    </w:p>
    <w:p w14:paraId="3AAD0C1A" w14:textId="44995303" w:rsidR="00EE293D" w:rsidRPr="00C31CA8" w:rsidRDefault="00F769E6" w:rsidP="00EE293D">
      <w:pPr>
        <w:tabs>
          <w:tab w:val="left" w:pos="567"/>
        </w:tabs>
        <w:suppressAutoHyphens/>
        <w:autoSpaceDE w:val="0"/>
        <w:autoSpaceDN w:val="0"/>
        <w:adjustRightInd w:val="0"/>
        <w:spacing w:before="57" w:after="57" w:line="220" w:lineRule="atLeast"/>
        <w:ind w:left="283"/>
        <w:textAlignment w:val="center"/>
        <w:rPr>
          <w:rFonts w:cs="Geogrotesque SemiBold"/>
          <w:b/>
          <w:bCs/>
          <w:lang w:val="en-GB"/>
        </w:rPr>
      </w:pPr>
      <w:r w:rsidRPr="00C31CA8">
        <w:rPr>
          <w:rFonts w:cs="Geogrotesque SemiBold"/>
          <w:b/>
          <w:bCs/>
          <w:lang w:val="en-GB"/>
        </w:rPr>
        <w:lastRenderedPageBreak/>
        <w:br/>
      </w:r>
      <w:r w:rsidR="00EE293D" w:rsidRPr="00C31CA8">
        <w:rPr>
          <w:rFonts w:cs="Geogrotesque SemiBold"/>
          <w:b/>
          <w:bCs/>
          <w:lang w:val="en-GB"/>
        </w:rPr>
        <w:t>Section 14. Core requirements of regional land transport plans</w:t>
      </w:r>
    </w:p>
    <w:p w14:paraId="1BB60BA0" w14:textId="6A458D37" w:rsidR="00EE293D" w:rsidRPr="00C31CA8" w:rsidRDefault="00734354" w:rsidP="007E4A49">
      <w:pPr>
        <w:pStyle w:val="ListParagraph"/>
        <w:numPr>
          <w:ilvl w:val="0"/>
          <w:numId w:val="9"/>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Arial"/>
          <w:noProof/>
          <w:lang w:eastAsia="en-NZ"/>
        </w:rPr>
        <w:drawing>
          <wp:anchor distT="0" distB="0" distL="114300" distR="114300" simplePos="0" relativeHeight="251673600" behindDoc="1" locked="0" layoutInCell="1" allowOverlap="1" wp14:anchorId="7A9B8F92" wp14:editId="0CDC1200">
            <wp:simplePos x="0" y="0"/>
            <wp:positionH relativeFrom="margin">
              <wp:posOffset>-901700</wp:posOffset>
            </wp:positionH>
            <wp:positionV relativeFrom="page">
              <wp:posOffset>10782300</wp:posOffset>
            </wp:positionV>
            <wp:extent cx="7566025" cy="10718800"/>
            <wp:effectExtent l="0" t="0" r="317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5">
                      <a:extLst>
                        <a:ext uri="{28A0092B-C50C-407E-A947-70E740481C1C}">
                          <a14:useLocalDpi xmlns:a14="http://schemas.microsoft.com/office/drawing/2010/main" val="0"/>
                        </a:ext>
                      </a:extLst>
                    </a:blip>
                    <a:stretch>
                      <a:fillRect/>
                    </a:stretch>
                  </pic:blipFill>
                  <pic:spPr>
                    <a:xfrm>
                      <a:off x="0" y="0"/>
                      <a:ext cx="7566025" cy="10718800"/>
                    </a:xfrm>
                    <a:prstGeom prst="rect">
                      <a:avLst/>
                    </a:prstGeom>
                  </pic:spPr>
                </pic:pic>
              </a:graphicData>
            </a:graphic>
            <wp14:sizeRelH relativeFrom="page">
              <wp14:pctWidth>0</wp14:pctWidth>
            </wp14:sizeRelH>
            <wp14:sizeRelV relativeFrom="page">
              <wp14:pctHeight>0</wp14:pctHeight>
            </wp14:sizeRelV>
          </wp:anchor>
        </w:drawing>
      </w:r>
      <w:r w:rsidR="00EE293D" w:rsidRPr="00C31CA8">
        <w:rPr>
          <w:rFonts w:cs="Geogrotesque Regular"/>
          <w:lang w:val="en-GB"/>
        </w:rPr>
        <w:t>Before a regional transport committee submits a regional land transport plan to a regional council or Auckland Transport (as the case may be) for approval, the regional transport committee must -</w:t>
      </w:r>
    </w:p>
    <w:p w14:paraId="31E8CC39" w14:textId="55BCB88D" w:rsidR="00EE293D" w:rsidRPr="00C31CA8" w:rsidRDefault="00EE293D" w:rsidP="007E4A49">
      <w:pPr>
        <w:pStyle w:val="ListParagraph"/>
        <w:numPr>
          <w:ilvl w:val="0"/>
          <w:numId w:val="10"/>
        </w:numPr>
        <w:tabs>
          <w:tab w:val="left" w:pos="640"/>
        </w:tabs>
        <w:suppressAutoHyphens/>
        <w:autoSpaceDE w:val="0"/>
        <w:autoSpaceDN w:val="0"/>
        <w:adjustRightInd w:val="0"/>
        <w:spacing w:line="220" w:lineRule="atLeast"/>
        <w:textAlignment w:val="center"/>
        <w:rPr>
          <w:rFonts w:cs="Geogrotesque Regular"/>
          <w:lang w:val="en-GB"/>
        </w:rPr>
      </w:pPr>
      <w:r w:rsidRPr="00C31CA8">
        <w:rPr>
          <w:rFonts w:cs="Geogrotesque Regular"/>
          <w:lang w:val="en-GB"/>
        </w:rPr>
        <w:t>be satisfied that the regional land transport plan -</w:t>
      </w:r>
    </w:p>
    <w:p w14:paraId="4AEF6B0B" w14:textId="27D7EA68" w:rsidR="00EE293D" w:rsidRPr="00C31CA8" w:rsidRDefault="00B65EA8" w:rsidP="00B65EA8">
      <w:pPr>
        <w:tabs>
          <w:tab w:val="left" w:pos="640"/>
        </w:tabs>
        <w:suppressAutoHyphens/>
        <w:autoSpaceDE w:val="0"/>
        <w:autoSpaceDN w:val="0"/>
        <w:adjustRightInd w:val="0"/>
        <w:spacing w:line="220" w:lineRule="atLeast"/>
        <w:ind w:left="1003"/>
        <w:textAlignment w:val="center"/>
        <w:rPr>
          <w:rFonts w:cs="Geogrotesque Regular"/>
          <w:lang w:val="en-GB"/>
        </w:rPr>
      </w:pPr>
      <w:proofErr w:type="gramStart"/>
      <w:r w:rsidRPr="00C31CA8">
        <w:rPr>
          <w:rFonts w:cs="Geogrotesque Regular"/>
          <w:lang w:val="en-GB"/>
        </w:rPr>
        <w:t>ii</w:t>
      </w:r>
      <w:proofErr w:type="gramEnd"/>
      <w:r w:rsidRPr="00C31CA8">
        <w:rPr>
          <w:rFonts w:cs="Geogrotesque Regular"/>
          <w:lang w:val="en-GB"/>
        </w:rPr>
        <w:t xml:space="preserve">. </w:t>
      </w:r>
      <w:r w:rsidR="00EE293D" w:rsidRPr="00C31CA8">
        <w:rPr>
          <w:rFonts w:cs="Geogrotesque Regular"/>
          <w:lang w:val="en-GB"/>
        </w:rPr>
        <w:t>is consistent with the GPS on land transport;</w:t>
      </w:r>
    </w:p>
    <w:p w14:paraId="014B202E" w14:textId="7C55C688" w:rsidR="00EE293D" w:rsidRPr="00C31CA8" w:rsidRDefault="00F769E6" w:rsidP="00EE293D">
      <w:pPr>
        <w:tabs>
          <w:tab w:val="left" w:pos="567"/>
        </w:tabs>
        <w:suppressAutoHyphens/>
        <w:autoSpaceDE w:val="0"/>
        <w:autoSpaceDN w:val="0"/>
        <w:adjustRightInd w:val="0"/>
        <w:spacing w:before="57" w:after="57" w:line="220" w:lineRule="atLeast"/>
        <w:ind w:left="283"/>
        <w:textAlignment w:val="center"/>
        <w:rPr>
          <w:rFonts w:cs="Geogrotesque SemiBold"/>
          <w:b/>
          <w:bCs/>
          <w:lang w:val="en-GB"/>
        </w:rPr>
      </w:pPr>
      <w:r w:rsidRPr="00C31CA8">
        <w:rPr>
          <w:rFonts w:cs="Geogrotesque SemiBold"/>
          <w:b/>
          <w:bCs/>
          <w:lang w:val="en-GB"/>
        </w:rPr>
        <w:br/>
      </w:r>
      <w:r w:rsidR="00EE293D" w:rsidRPr="00C31CA8">
        <w:rPr>
          <w:rFonts w:cs="Geogrotesque SemiBold"/>
          <w:b/>
          <w:bCs/>
          <w:lang w:val="en-GB"/>
        </w:rPr>
        <w:t>Section 19E. Variation of national land transport programme.</w:t>
      </w:r>
    </w:p>
    <w:p w14:paraId="3A1E3424" w14:textId="25AEF3C3" w:rsidR="00EE293D" w:rsidRPr="00C31CA8" w:rsidRDefault="00EE293D" w:rsidP="007E4A49">
      <w:pPr>
        <w:pStyle w:val="ListParagraph"/>
        <w:numPr>
          <w:ilvl w:val="0"/>
          <w:numId w:val="8"/>
        </w:numPr>
        <w:tabs>
          <w:tab w:val="left" w:pos="640"/>
        </w:tabs>
        <w:suppressAutoHyphens/>
        <w:autoSpaceDE w:val="0"/>
        <w:autoSpaceDN w:val="0"/>
        <w:adjustRightInd w:val="0"/>
        <w:spacing w:after="113" w:line="220" w:lineRule="atLeast"/>
        <w:textAlignment w:val="center"/>
        <w:rPr>
          <w:rFonts w:cs="Geogrotesque Regular"/>
          <w:lang w:val="en-GB"/>
        </w:rPr>
      </w:pPr>
      <w:r w:rsidRPr="00C31CA8">
        <w:rPr>
          <w:rFonts w:cs="Geogrotesque Regular"/>
          <w:lang w:val="en-GB"/>
        </w:rPr>
        <w:t xml:space="preserve">If the GPS on land transport </w:t>
      </w:r>
      <w:proofErr w:type="gramStart"/>
      <w:r w:rsidRPr="00C31CA8">
        <w:rPr>
          <w:rFonts w:cs="Geogrotesque Regular"/>
          <w:lang w:val="en-GB"/>
        </w:rPr>
        <w:t>is amended</w:t>
      </w:r>
      <w:proofErr w:type="gramEnd"/>
      <w:r w:rsidRPr="00C31CA8">
        <w:rPr>
          <w:rFonts w:cs="Geogrotesque Regular"/>
          <w:lang w:val="en-GB"/>
        </w:rPr>
        <w:t xml:space="preserve"> under section 90(1), the NZ Transport Agency must vary the National Land Transport Programme as soon as practicable if necessary to give effect to the amendment. </w:t>
      </w:r>
    </w:p>
    <w:p w14:paraId="33C32218" w14:textId="4DA55A9A" w:rsidR="00EE293D" w:rsidRPr="00C31CA8" w:rsidRDefault="00F769E6" w:rsidP="00EE293D">
      <w:pPr>
        <w:tabs>
          <w:tab w:val="left" w:pos="567"/>
        </w:tabs>
        <w:suppressAutoHyphens/>
        <w:autoSpaceDE w:val="0"/>
        <w:autoSpaceDN w:val="0"/>
        <w:adjustRightInd w:val="0"/>
        <w:spacing w:before="57" w:after="57" w:line="220" w:lineRule="atLeast"/>
        <w:ind w:left="283"/>
        <w:textAlignment w:val="center"/>
        <w:rPr>
          <w:rFonts w:cs="Geogrotesque SemiBold"/>
          <w:b/>
          <w:bCs/>
          <w:lang w:val="en-GB"/>
        </w:rPr>
      </w:pPr>
      <w:r w:rsidRPr="00C31CA8">
        <w:rPr>
          <w:rFonts w:cs="Geogrotesque SemiBold"/>
          <w:b/>
          <w:bCs/>
          <w:lang w:val="en-GB"/>
        </w:rPr>
        <w:br/>
      </w:r>
      <w:r w:rsidR="00EE293D" w:rsidRPr="00C31CA8">
        <w:rPr>
          <w:rFonts w:cs="Geogrotesque SemiBold"/>
          <w:b/>
          <w:bCs/>
          <w:lang w:val="en-GB"/>
        </w:rPr>
        <w:t>Section 20. Approval of activities and combinations of activities</w:t>
      </w:r>
    </w:p>
    <w:p w14:paraId="5FFFCFEE" w14:textId="367B2979" w:rsidR="00EE293D" w:rsidRPr="00C31CA8" w:rsidRDefault="00B65EA8" w:rsidP="00EE293D">
      <w:pPr>
        <w:tabs>
          <w:tab w:val="left" w:pos="640"/>
        </w:tabs>
        <w:suppressAutoHyphens/>
        <w:autoSpaceDE w:val="0"/>
        <w:autoSpaceDN w:val="0"/>
        <w:adjustRightInd w:val="0"/>
        <w:spacing w:line="220" w:lineRule="atLeast"/>
        <w:ind w:left="510" w:hanging="227"/>
        <w:textAlignment w:val="center"/>
        <w:rPr>
          <w:rFonts w:cs="Geogrotesque Regular"/>
          <w:lang w:val="en-GB"/>
        </w:rPr>
      </w:pPr>
      <w:r w:rsidRPr="00C31CA8">
        <w:rPr>
          <w:rFonts w:cs="Geogrotesque Regular"/>
          <w:lang w:val="en-GB"/>
        </w:rPr>
        <w:t>2.</w:t>
      </w:r>
      <w:r w:rsidRPr="00C31CA8">
        <w:rPr>
          <w:rFonts w:cs="Geogrotesque Regular"/>
          <w:lang w:val="en-GB"/>
        </w:rPr>
        <w:tab/>
        <w:t xml:space="preserve"> </w:t>
      </w:r>
      <w:r w:rsidR="00EE293D" w:rsidRPr="00C31CA8">
        <w:rPr>
          <w:rFonts w:cs="Geogrotesque Regular"/>
          <w:lang w:val="en-GB"/>
        </w:rPr>
        <w:t>In approving a proposed activity or combination of activities, the Agency must be satisfied that -</w:t>
      </w:r>
    </w:p>
    <w:p w14:paraId="73D8B5CC" w14:textId="2D532C07" w:rsidR="00EE293D" w:rsidRPr="00C31CA8" w:rsidRDefault="00605842" w:rsidP="00EE293D">
      <w:pPr>
        <w:tabs>
          <w:tab w:val="left" w:pos="640"/>
        </w:tabs>
        <w:suppressAutoHyphens/>
        <w:autoSpaceDE w:val="0"/>
        <w:autoSpaceDN w:val="0"/>
        <w:adjustRightInd w:val="0"/>
        <w:spacing w:line="220" w:lineRule="atLeast"/>
        <w:ind w:left="794" w:hanging="283"/>
        <w:textAlignment w:val="center"/>
        <w:rPr>
          <w:rFonts w:cs="Geogrotesque Regular"/>
          <w:lang w:val="en-GB"/>
        </w:rPr>
      </w:pPr>
      <w:r w:rsidRPr="00C31CA8">
        <w:rPr>
          <w:rFonts w:cs="Geogrotesque Regular"/>
          <w:lang w:val="en-GB"/>
        </w:rPr>
        <w:t xml:space="preserve"> </w:t>
      </w:r>
      <w:proofErr w:type="gramStart"/>
      <w:r w:rsidR="00B65EA8" w:rsidRPr="00C31CA8">
        <w:rPr>
          <w:rFonts w:cs="Geogrotesque Regular"/>
          <w:lang w:val="en-GB"/>
        </w:rPr>
        <w:t>c</w:t>
      </w:r>
      <w:proofErr w:type="gramEnd"/>
      <w:r w:rsidR="00B65EA8" w:rsidRPr="00C31CA8">
        <w:rPr>
          <w:rFonts w:cs="Geogrotesque Regular"/>
          <w:lang w:val="en-GB"/>
        </w:rPr>
        <w:t xml:space="preserve">.  </w:t>
      </w:r>
      <w:r w:rsidR="00B8736E" w:rsidRPr="00C31CA8">
        <w:rPr>
          <w:rFonts w:cs="Geogrotesque Regular"/>
          <w:lang w:val="en-GB"/>
        </w:rPr>
        <w:t xml:space="preserve"> </w:t>
      </w:r>
      <w:r w:rsidR="00EE293D" w:rsidRPr="00C31CA8">
        <w:rPr>
          <w:rFonts w:cs="Geogrotesque Regular"/>
          <w:lang w:val="en-GB"/>
        </w:rPr>
        <w:t>the activity or combination of activities is -</w:t>
      </w:r>
    </w:p>
    <w:p w14:paraId="5BC3593B" w14:textId="79F92EE7" w:rsidR="00EE293D" w:rsidRPr="00C31CA8" w:rsidRDefault="00B8736E" w:rsidP="00EE293D">
      <w:pPr>
        <w:tabs>
          <w:tab w:val="left" w:pos="640"/>
        </w:tabs>
        <w:suppressAutoHyphens/>
        <w:autoSpaceDE w:val="0"/>
        <w:autoSpaceDN w:val="0"/>
        <w:adjustRightInd w:val="0"/>
        <w:spacing w:after="113" w:line="220" w:lineRule="atLeast"/>
        <w:ind w:left="1077" w:hanging="283"/>
        <w:textAlignment w:val="center"/>
        <w:rPr>
          <w:rFonts w:cs="Geogrotesque Regular"/>
          <w:lang w:val="en-GB"/>
        </w:rPr>
      </w:pPr>
      <w:r w:rsidRPr="00C31CA8">
        <w:rPr>
          <w:rFonts w:cs="Geogrotesque Regular"/>
          <w:lang w:val="en-GB"/>
        </w:rPr>
        <w:t xml:space="preserve"> </w:t>
      </w:r>
      <w:proofErr w:type="spellStart"/>
      <w:proofErr w:type="gramStart"/>
      <w:r w:rsidR="00B65EA8" w:rsidRPr="00C31CA8">
        <w:rPr>
          <w:rFonts w:cs="Geogrotesque Regular"/>
          <w:lang w:val="en-GB"/>
        </w:rPr>
        <w:t>i</w:t>
      </w:r>
      <w:proofErr w:type="spellEnd"/>
      <w:proofErr w:type="gramEnd"/>
      <w:r w:rsidR="00B65EA8" w:rsidRPr="00C31CA8">
        <w:rPr>
          <w:rFonts w:cs="Geogrotesque Regular"/>
          <w:lang w:val="en-GB"/>
        </w:rPr>
        <w:t xml:space="preserve">. </w:t>
      </w:r>
      <w:r w:rsidRPr="00C31CA8">
        <w:rPr>
          <w:rFonts w:cs="Geogrotesque Regular"/>
          <w:lang w:val="en-GB"/>
        </w:rPr>
        <w:tab/>
      </w:r>
      <w:r w:rsidR="00EE293D" w:rsidRPr="00C31CA8">
        <w:rPr>
          <w:rFonts w:cs="Geogrotesque Regular"/>
          <w:lang w:val="en-GB"/>
        </w:rPr>
        <w:t>consistent with the GPS on land transport;</w:t>
      </w:r>
    </w:p>
    <w:p w14:paraId="70430BAA" w14:textId="0FE08BF2" w:rsidR="00EE293D" w:rsidRPr="00C31CA8" w:rsidRDefault="00B65EA8" w:rsidP="00EE293D">
      <w:pPr>
        <w:tabs>
          <w:tab w:val="left" w:pos="640"/>
        </w:tabs>
        <w:suppressAutoHyphens/>
        <w:autoSpaceDE w:val="0"/>
        <w:autoSpaceDN w:val="0"/>
        <w:adjustRightInd w:val="0"/>
        <w:spacing w:line="220" w:lineRule="atLeast"/>
        <w:ind w:left="510" w:hanging="227"/>
        <w:textAlignment w:val="center"/>
        <w:rPr>
          <w:rFonts w:cs="Geogrotesque Regular"/>
          <w:lang w:val="en-GB"/>
        </w:rPr>
      </w:pPr>
      <w:r w:rsidRPr="00C31CA8">
        <w:rPr>
          <w:rFonts w:cs="Geogrotesque Regular"/>
          <w:lang w:val="en-GB"/>
        </w:rPr>
        <w:t>5.</w:t>
      </w:r>
      <w:r w:rsidRPr="00C31CA8">
        <w:rPr>
          <w:rFonts w:cs="Geogrotesque Regular"/>
          <w:lang w:val="en-GB"/>
        </w:rPr>
        <w:tab/>
      </w:r>
      <w:r w:rsidR="00EE293D" w:rsidRPr="00C31CA8">
        <w:rPr>
          <w:rFonts w:cs="Geogrotesque Regular"/>
          <w:lang w:val="en-GB"/>
        </w:rPr>
        <w:t>When approving an activity or combination of activities as qualifying for payments from the Fund, the NZ Transport Agency must be satisfied that the expenditure on the National Land Transport Programme and any expenses associated with any borrowing undertaken in accordance with section 10(1</w:t>
      </w:r>
      <w:proofErr w:type="gramStart"/>
      <w:r w:rsidR="00EE293D" w:rsidRPr="00C31CA8">
        <w:rPr>
          <w:rFonts w:cs="Geogrotesque Regular"/>
          <w:lang w:val="en-GB"/>
        </w:rPr>
        <w:t>)(</w:t>
      </w:r>
      <w:proofErr w:type="gramEnd"/>
      <w:r w:rsidR="00EE293D" w:rsidRPr="00C31CA8">
        <w:rPr>
          <w:rFonts w:cs="Geogrotesque Regular"/>
          <w:lang w:val="en-GB"/>
        </w:rPr>
        <w:t>b) in the relevant financial year will not exceed the lesser of —</w:t>
      </w:r>
    </w:p>
    <w:p w14:paraId="572373CA" w14:textId="020CD1DD" w:rsidR="00EE293D" w:rsidRPr="00C31CA8" w:rsidRDefault="00B65EA8" w:rsidP="00EE293D">
      <w:pPr>
        <w:tabs>
          <w:tab w:val="left" w:pos="640"/>
        </w:tabs>
        <w:suppressAutoHyphens/>
        <w:autoSpaceDE w:val="0"/>
        <w:autoSpaceDN w:val="0"/>
        <w:adjustRightInd w:val="0"/>
        <w:spacing w:line="220" w:lineRule="atLeast"/>
        <w:ind w:left="794" w:hanging="283"/>
        <w:textAlignment w:val="center"/>
        <w:rPr>
          <w:rFonts w:cs="Geogrotesque Regular"/>
          <w:lang w:val="en-GB"/>
        </w:rPr>
      </w:pPr>
      <w:r w:rsidRPr="00C31CA8">
        <w:rPr>
          <w:rFonts w:cs="Geogrotesque Regular"/>
          <w:lang w:val="en-GB"/>
        </w:rPr>
        <w:t>a.</w:t>
      </w:r>
      <w:r w:rsidRPr="00C31CA8">
        <w:rPr>
          <w:rFonts w:cs="Geogrotesque Regular"/>
          <w:lang w:val="en-GB"/>
        </w:rPr>
        <w:tab/>
      </w:r>
      <w:r w:rsidR="00EE293D" w:rsidRPr="00C31CA8">
        <w:rPr>
          <w:rFonts w:cs="Geogrotesque Regular"/>
          <w:lang w:val="en-GB"/>
        </w:rPr>
        <w:t>the maximum level of expenditure for the National Land Transport Programme outlined in the GPS on land transport for that financial year and the actual or anticipated amount of the closing balance of the Fund at the end of the previous financial year; or</w:t>
      </w:r>
    </w:p>
    <w:p w14:paraId="061DF01E" w14:textId="75253114" w:rsidR="00EE293D" w:rsidRPr="00C31CA8" w:rsidRDefault="00B65EA8" w:rsidP="00EE293D">
      <w:pPr>
        <w:tabs>
          <w:tab w:val="left" w:pos="640"/>
        </w:tabs>
        <w:suppressAutoHyphens/>
        <w:autoSpaceDE w:val="0"/>
        <w:autoSpaceDN w:val="0"/>
        <w:adjustRightInd w:val="0"/>
        <w:spacing w:line="220" w:lineRule="atLeast"/>
        <w:ind w:left="794" w:hanging="283"/>
        <w:textAlignment w:val="center"/>
        <w:rPr>
          <w:rFonts w:cs="Geogrotesque Regular"/>
          <w:lang w:val="en-GB"/>
        </w:rPr>
      </w:pPr>
      <w:proofErr w:type="gramStart"/>
      <w:r w:rsidRPr="00C31CA8">
        <w:rPr>
          <w:rFonts w:cs="Geogrotesque Regular"/>
          <w:lang w:val="en-GB"/>
        </w:rPr>
        <w:t>b</w:t>
      </w:r>
      <w:proofErr w:type="gramEnd"/>
      <w:r w:rsidRPr="00C31CA8">
        <w:rPr>
          <w:rFonts w:cs="Geogrotesque Regular"/>
          <w:lang w:val="en-GB"/>
        </w:rPr>
        <w:t>.</w:t>
      </w:r>
      <w:r w:rsidRPr="00C31CA8">
        <w:rPr>
          <w:rFonts w:cs="Geogrotesque Regular"/>
          <w:lang w:val="en-GB"/>
        </w:rPr>
        <w:tab/>
      </w:r>
      <w:r w:rsidR="00EE293D" w:rsidRPr="00C31CA8">
        <w:rPr>
          <w:rFonts w:cs="Geogrotesque Regular"/>
          <w:lang w:val="en-GB"/>
        </w:rPr>
        <w:t>the sum of —</w:t>
      </w:r>
    </w:p>
    <w:p w14:paraId="4591594F" w14:textId="4816A89D" w:rsidR="00EE293D" w:rsidRPr="00C31CA8" w:rsidRDefault="00B65EA8" w:rsidP="00EE293D">
      <w:pPr>
        <w:tabs>
          <w:tab w:val="left" w:pos="640"/>
        </w:tabs>
        <w:suppressAutoHyphens/>
        <w:autoSpaceDE w:val="0"/>
        <w:autoSpaceDN w:val="0"/>
        <w:adjustRightInd w:val="0"/>
        <w:spacing w:line="220" w:lineRule="atLeast"/>
        <w:ind w:left="1077" w:hanging="283"/>
        <w:textAlignment w:val="center"/>
        <w:rPr>
          <w:rFonts w:cs="Geogrotesque Regular"/>
          <w:lang w:val="en-GB"/>
        </w:rPr>
      </w:pPr>
      <w:proofErr w:type="spellStart"/>
      <w:proofErr w:type="gramStart"/>
      <w:r w:rsidRPr="00C31CA8">
        <w:rPr>
          <w:rFonts w:cs="Geogrotesque Regular"/>
          <w:lang w:val="en-GB"/>
        </w:rPr>
        <w:t>i</w:t>
      </w:r>
      <w:proofErr w:type="spellEnd"/>
      <w:proofErr w:type="gramEnd"/>
      <w:r w:rsidRPr="00C31CA8">
        <w:rPr>
          <w:rFonts w:cs="Geogrotesque Regular"/>
          <w:lang w:val="en-GB"/>
        </w:rPr>
        <w:t>.</w:t>
      </w:r>
      <w:r w:rsidRPr="00C31CA8">
        <w:rPr>
          <w:rFonts w:cs="Geogrotesque Regular"/>
          <w:lang w:val="en-GB"/>
        </w:rPr>
        <w:tab/>
      </w:r>
      <w:r w:rsidR="00EE293D" w:rsidRPr="00C31CA8">
        <w:rPr>
          <w:rFonts w:cs="Geogrotesque Regular"/>
          <w:lang w:val="en-GB"/>
        </w:rPr>
        <w:t>the anticipated inflows to the Fund in that financial year; and</w:t>
      </w:r>
    </w:p>
    <w:p w14:paraId="741BFE31" w14:textId="55D2244A" w:rsidR="00EE293D" w:rsidRPr="00C31CA8" w:rsidRDefault="00B65EA8" w:rsidP="00EE293D">
      <w:pPr>
        <w:tabs>
          <w:tab w:val="left" w:pos="640"/>
        </w:tabs>
        <w:suppressAutoHyphens/>
        <w:autoSpaceDE w:val="0"/>
        <w:autoSpaceDN w:val="0"/>
        <w:adjustRightInd w:val="0"/>
        <w:spacing w:line="220" w:lineRule="atLeast"/>
        <w:ind w:left="1077" w:hanging="283"/>
        <w:textAlignment w:val="center"/>
        <w:rPr>
          <w:rFonts w:cs="Geogrotesque Regular"/>
          <w:lang w:val="en-GB"/>
        </w:rPr>
      </w:pPr>
      <w:r w:rsidRPr="00C31CA8">
        <w:rPr>
          <w:rFonts w:cs="Geogrotesque Regular"/>
          <w:lang w:val="en-GB"/>
        </w:rPr>
        <w:t>ii.</w:t>
      </w:r>
      <w:r w:rsidRPr="00C31CA8">
        <w:rPr>
          <w:rFonts w:cs="Geogrotesque Regular"/>
          <w:lang w:val="en-GB"/>
        </w:rPr>
        <w:tab/>
      </w:r>
      <w:proofErr w:type="gramStart"/>
      <w:r w:rsidR="00EE293D" w:rsidRPr="00C31CA8">
        <w:rPr>
          <w:rFonts w:cs="Geogrotesque Regular"/>
          <w:lang w:val="en-GB"/>
        </w:rPr>
        <w:t>the</w:t>
      </w:r>
      <w:proofErr w:type="gramEnd"/>
      <w:r w:rsidR="00EE293D" w:rsidRPr="00C31CA8">
        <w:rPr>
          <w:rFonts w:cs="Geogrotesque Regular"/>
          <w:lang w:val="en-GB"/>
        </w:rPr>
        <w:t xml:space="preserve"> actual or anticipated amount of the closing balance of the Fund at the end of the previous financial year; and</w:t>
      </w:r>
    </w:p>
    <w:p w14:paraId="70F39D7A" w14:textId="7B0790CF" w:rsidR="00EE293D" w:rsidRPr="00C31CA8" w:rsidRDefault="00B65EA8" w:rsidP="00EE293D">
      <w:pPr>
        <w:tabs>
          <w:tab w:val="left" w:pos="640"/>
        </w:tabs>
        <w:suppressAutoHyphens/>
        <w:autoSpaceDE w:val="0"/>
        <w:autoSpaceDN w:val="0"/>
        <w:adjustRightInd w:val="0"/>
        <w:spacing w:line="220" w:lineRule="atLeast"/>
        <w:ind w:left="1077" w:hanging="283"/>
        <w:textAlignment w:val="center"/>
        <w:rPr>
          <w:rFonts w:cs="Geogrotesque Regular"/>
          <w:lang w:val="en-GB"/>
        </w:rPr>
      </w:pPr>
      <w:r w:rsidRPr="00C31CA8">
        <w:rPr>
          <w:rFonts w:cs="Geogrotesque Regular"/>
          <w:lang w:val="en-GB"/>
        </w:rPr>
        <w:t>iii.</w:t>
      </w:r>
      <w:r w:rsidRPr="00C31CA8">
        <w:rPr>
          <w:rFonts w:cs="Geogrotesque Regular"/>
          <w:lang w:val="en-GB"/>
        </w:rPr>
        <w:tab/>
      </w:r>
      <w:proofErr w:type="gramStart"/>
      <w:r w:rsidR="00EE293D" w:rsidRPr="00C31CA8">
        <w:rPr>
          <w:rFonts w:cs="Geogrotesque Regular"/>
          <w:lang w:val="en-GB"/>
        </w:rPr>
        <w:t>the</w:t>
      </w:r>
      <w:proofErr w:type="gramEnd"/>
      <w:r w:rsidR="00EE293D" w:rsidRPr="00C31CA8">
        <w:rPr>
          <w:rFonts w:cs="Geogrotesque Regular"/>
          <w:lang w:val="en-GB"/>
        </w:rPr>
        <w:t xml:space="preserve"> allowable variation for that financial year specified in the GPS on land transport. </w:t>
      </w:r>
    </w:p>
    <w:p w14:paraId="0870FC23" w14:textId="77777777" w:rsidR="00EE293D" w:rsidRPr="00C31CA8" w:rsidRDefault="00EE293D" w:rsidP="00EE293D">
      <w:pPr>
        <w:tabs>
          <w:tab w:val="left" w:pos="640"/>
        </w:tabs>
        <w:suppressAutoHyphens/>
        <w:autoSpaceDE w:val="0"/>
        <w:autoSpaceDN w:val="0"/>
        <w:adjustRightInd w:val="0"/>
        <w:spacing w:line="220" w:lineRule="atLeast"/>
        <w:ind w:left="510" w:hanging="227"/>
        <w:textAlignment w:val="center"/>
        <w:rPr>
          <w:rFonts w:cs="Geogrotesque Regular"/>
          <w:lang w:val="en-GB"/>
        </w:rPr>
      </w:pPr>
    </w:p>
    <w:p w14:paraId="26EE22D4" w14:textId="77777777" w:rsidR="00EC20C8" w:rsidRDefault="00EE293D" w:rsidP="00C173F9">
      <w:pPr>
        <w:tabs>
          <w:tab w:val="left" w:pos="640"/>
        </w:tabs>
        <w:suppressAutoHyphens/>
        <w:autoSpaceDE w:val="0"/>
        <w:autoSpaceDN w:val="0"/>
        <w:adjustRightInd w:val="0"/>
        <w:spacing w:after="113" w:line="220" w:lineRule="atLeast"/>
        <w:textAlignment w:val="center"/>
        <w:rPr>
          <w:lang w:val="en-GB"/>
        </w:rPr>
      </w:pPr>
      <w:r w:rsidRPr="00C31CA8">
        <w:rPr>
          <w:lang w:val="en-GB"/>
        </w:rPr>
        <w:br w:type="page"/>
      </w:r>
    </w:p>
    <w:p w14:paraId="22B176AA" w14:textId="77777777" w:rsidR="00EC20C8" w:rsidRDefault="00EC20C8" w:rsidP="00C173F9">
      <w:pPr>
        <w:tabs>
          <w:tab w:val="left" w:pos="640"/>
        </w:tabs>
        <w:suppressAutoHyphens/>
        <w:autoSpaceDE w:val="0"/>
        <w:autoSpaceDN w:val="0"/>
        <w:adjustRightInd w:val="0"/>
        <w:spacing w:after="113" w:line="220" w:lineRule="atLeast"/>
        <w:textAlignment w:val="center"/>
        <w:rPr>
          <w:lang w:val="en-GB"/>
        </w:rPr>
      </w:pPr>
    </w:p>
    <w:p w14:paraId="5B14A11B" w14:textId="77777777" w:rsidR="00EC20C8" w:rsidRDefault="00EC20C8" w:rsidP="00C173F9">
      <w:pPr>
        <w:tabs>
          <w:tab w:val="left" w:pos="640"/>
        </w:tabs>
        <w:suppressAutoHyphens/>
        <w:autoSpaceDE w:val="0"/>
        <w:autoSpaceDN w:val="0"/>
        <w:adjustRightInd w:val="0"/>
        <w:spacing w:after="113" w:line="220" w:lineRule="atLeast"/>
        <w:textAlignment w:val="center"/>
        <w:rPr>
          <w:lang w:val="en-GB"/>
        </w:rPr>
      </w:pPr>
    </w:p>
    <w:p w14:paraId="12DA857E" w14:textId="77777777" w:rsidR="00EC20C8" w:rsidRDefault="00EC20C8" w:rsidP="00C173F9">
      <w:pPr>
        <w:tabs>
          <w:tab w:val="left" w:pos="640"/>
        </w:tabs>
        <w:suppressAutoHyphens/>
        <w:autoSpaceDE w:val="0"/>
        <w:autoSpaceDN w:val="0"/>
        <w:adjustRightInd w:val="0"/>
        <w:spacing w:after="113" w:line="220" w:lineRule="atLeast"/>
        <w:textAlignment w:val="center"/>
        <w:rPr>
          <w:lang w:val="en-GB"/>
        </w:rPr>
      </w:pPr>
    </w:p>
    <w:p w14:paraId="186D1810" w14:textId="77777777" w:rsidR="00EC20C8" w:rsidRDefault="00EC20C8" w:rsidP="00C173F9">
      <w:pPr>
        <w:tabs>
          <w:tab w:val="left" w:pos="640"/>
        </w:tabs>
        <w:suppressAutoHyphens/>
        <w:autoSpaceDE w:val="0"/>
        <w:autoSpaceDN w:val="0"/>
        <w:adjustRightInd w:val="0"/>
        <w:spacing w:after="113" w:line="220" w:lineRule="atLeast"/>
        <w:textAlignment w:val="center"/>
        <w:rPr>
          <w:lang w:val="en-GB"/>
        </w:rPr>
      </w:pPr>
    </w:p>
    <w:p w14:paraId="3DC61AC3" w14:textId="77777777" w:rsidR="00EC20C8" w:rsidRDefault="00EC20C8" w:rsidP="00C173F9">
      <w:pPr>
        <w:tabs>
          <w:tab w:val="left" w:pos="640"/>
        </w:tabs>
        <w:suppressAutoHyphens/>
        <w:autoSpaceDE w:val="0"/>
        <w:autoSpaceDN w:val="0"/>
        <w:adjustRightInd w:val="0"/>
        <w:spacing w:after="113" w:line="220" w:lineRule="atLeast"/>
        <w:textAlignment w:val="center"/>
        <w:rPr>
          <w:lang w:val="en-GB"/>
        </w:rPr>
      </w:pPr>
    </w:p>
    <w:p w14:paraId="4D4086B0" w14:textId="77777777" w:rsidR="00EC20C8" w:rsidRDefault="00EC20C8" w:rsidP="00C173F9">
      <w:pPr>
        <w:tabs>
          <w:tab w:val="left" w:pos="640"/>
        </w:tabs>
        <w:suppressAutoHyphens/>
        <w:autoSpaceDE w:val="0"/>
        <w:autoSpaceDN w:val="0"/>
        <w:adjustRightInd w:val="0"/>
        <w:spacing w:after="113" w:line="220" w:lineRule="atLeast"/>
        <w:textAlignment w:val="center"/>
        <w:rPr>
          <w:lang w:val="en-GB"/>
        </w:rPr>
      </w:pPr>
    </w:p>
    <w:p w14:paraId="15591EC7" w14:textId="77777777" w:rsidR="00EC20C8" w:rsidRDefault="00EC20C8" w:rsidP="00C173F9">
      <w:pPr>
        <w:tabs>
          <w:tab w:val="left" w:pos="640"/>
        </w:tabs>
        <w:suppressAutoHyphens/>
        <w:autoSpaceDE w:val="0"/>
        <w:autoSpaceDN w:val="0"/>
        <w:adjustRightInd w:val="0"/>
        <w:spacing w:after="113" w:line="220" w:lineRule="atLeast"/>
        <w:textAlignment w:val="center"/>
        <w:rPr>
          <w:lang w:val="en-GB"/>
        </w:rPr>
      </w:pPr>
    </w:p>
    <w:p w14:paraId="5BCDE215" w14:textId="77777777" w:rsidR="00EC20C8" w:rsidRDefault="00EC20C8" w:rsidP="00C173F9">
      <w:pPr>
        <w:tabs>
          <w:tab w:val="left" w:pos="640"/>
        </w:tabs>
        <w:suppressAutoHyphens/>
        <w:autoSpaceDE w:val="0"/>
        <w:autoSpaceDN w:val="0"/>
        <w:adjustRightInd w:val="0"/>
        <w:spacing w:after="113" w:line="220" w:lineRule="atLeast"/>
        <w:textAlignment w:val="center"/>
        <w:rPr>
          <w:lang w:val="en-GB"/>
        </w:rPr>
      </w:pPr>
    </w:p>
    <w:p w14:paraId="5FF316AA" w14:textId="77777777" w:rsidR="00EC20C8" w:rsidRDefault="00EC20C8" w:rsidP="00C173F9">
      <w:pPr>
        <w:tabs>
          <w:tab w:val="left" w:pos="640"/>
        </w:tabs>
        <w:suppressAutoHyphens/>
        <w:autoSpaceDE w:val="0"/>
        <w:autoSpaceDN w:val="0"/>
        <w:adjustRightInd w:val="0"/>
        <w:spacing w:after="113" w:line="220" w:lineRule="atLeast"/>
        <w:textAlignment w:val="center"/>
        <w:rPr>
          <w:lang w:val="en-GB"/>
        </w:rPr>
      </w:pPr>
    </w:p>
    <w:p w14:paraId="1C02B5B1" w14:textId="77777777" w:rsidR="00EC20C8" w:rsidRDefault="00EC20C8" w:rsidP="00C173F9">
      <w:pPr>
        <w:tabs>
          <w:tab w:val="left" w:pos="640"/>
        </w:tabs>
        <w:suppressAutoHyphens/>
        <w:autoSpaceDE w:val="0"/>
        <w:autoSpaceDN w:val="0"/>
        <w:adjustRightInd w:val="0"/>
        <w:spacing w:after="113" w:line="220" w:lineRule="atLeast"/>
        <w:textAlignment w:val="center"/>
        <w:rPr>
          <w:lang w:val="en-GB"/>
        </w:rPr>
      </w:pPr>
    </w:p>
    <w:p w14:paraId="11DFC230" w14:textId="77777777" w:rsidR="00EC20C8" w:rsidRDefault="00EC20C8" w:rsidP="00C173F9">
      <w:pPr>
        <w:tabs>
          <w:tab w:val="left" w:pos="640"/>
        </w:tabs>
        <w:suppressAutoHyphens/>
        <w:autoSpaceDE w:val="0"/>
        <w:autoSpaceDN w:val="0"/>
        <w:adjustRightInd w:val="0"/>
        <w:spacing w:after="113" w:line="220" w:lineRule="atLeast"/>
        <w:textAlignment w:val="center"/>
        <w:rPr>
          <w:lang w:val="en-GB"/>
        </w:rPr>
      </w:pPr>
    </w:p>
    <w:p w14:paraId="1CAA30C1" w14:textId="77777777" w:rsidR="00EC20C8" w:rsidRDefault="00EC20C8" w:rsidP="00C173F9">
      <w:pPr>
        <w:tabs>
          <w:tab w:val="left" w:pos="640"/>
        </w:tabs>
        <w:suppressAutoHyphens/>
        <w:autoSpaceDE w:val="0"/>
        <w:autoSpaceDN w:val="0"/>
        <w:adjustRightInd w:val="0"/>
        <w:spacing w:after="113" w:line="220" w:lineRule="atLeast"/>
        <w:textAlignment w:val="center"/>
        <w:rPr>
          <w:lang w:val="en-GB"/>
        </w:rPr>
      </w:pPr>
    </w:p>
    <w:p w14:paraId="4A7F4791" w14:textId="77777777" w:rsidR="00EC20C8" w:rsidRDefault="00EC20C8" w:rsidP="00C173F9">
      <w:pPr>
        <w:tabs>
          <w:tab w:val="left" w:pos="640"/>
        </w:tabs>
        <w:suppressAutoHyphens/>
        <w:autoSpaceDE w:val="0"/>
        <w:autoSpaceDN w:val="0"/>
        <w:adjustRightInd w:val="0"/>
        <w:spacing w:after="113" w:line="220" w:lineRule="atLeast"/>
        <w:textAlignment w:val="center"/>
        <w:rPr>
          <w:lang w:val="en-GB"/>
        </w:rPr>
      </w:pPr>
    </w:p>
    <w:p w14:paraId="02A70960" w14:textId="77777777" w:rsidR="00EC20C8" w:rsidRDefault="00EC20C8" w:rsidP="00C173F9">
      <w:pPr>
        <w:tabs>
          <w:tab w:val="left" w:pos="640"/>
        </w:tabs>
        <w:suppressAutoHyphens/>
        <w:autoSpaceDE w:val="0"/>
        <w:autoSpaceDN w:val="0"/>
        <w:adjustRightInd w:val="0"/>
        <w:spacing w:after="113" w:line="220" w:lineRule="atLeast"/>
        <w:textAlignment w:val="center"/>
        <w:rPr>
          <w:lang w:val="en-GB"/>
        </w:rPr>
      </w:pPr>
    </w:p>
    <w:p w14:paraId="5E22616D" w14:textId="77777777" w:rsidR="00EC20C8" w:rsidRDefault="00EC20C8" w:rsidP="00C173F9">
      <w:pPr>
        <w:tabs>
          <w:tab w:val="left" w:pos="640"/>
        </w:tabs>
        <w:suppressAutoHyphens/>
        <w:autoSpaceDE w:val="0"/>
        <w:autoSpaceDN w:val="0"/>
        <w:adjustRightInd w:val="0"/>
        <w:spacing w:after="113" w:line="220" w:lineRule="atLeast"/>
        <w:textAlignment w:val="center"/>
        <w:rPr>
          <w:lang w:val="en-GB"/>
        </w:rPr>
      </w:pPr>
    </w:p>
    <w:p w14:paraId="36B849C1" w14:textId="77777777" w:rsidR="00EC20C8" w:rsidRDefault="00EC20C8" w:rsidP="00C173F9">
      <w:pPr>
        <w:tabs>
          <w:tab w:val="left" w:pos="640"/>
        </w:tabs>
        <w:suppressAutoHyphens/>
        <w:autoSpaceDE w:val="0"/>
        <w:autoSpaceDN w:val="0"/>
        <w:adjustRightInd w:val="0"/>
        <w:spacing w:after="113" w:line="220" w:lineRule="atLeast"/>
        <w:textAlignment w:val="center"/>
        <w:rPr>
          <w:lang w:val="en-GB"/>
        </w:rPr>
      </w:pPr>
    </w:p>
    <w:p w14:paraId="110DC0A5" w14:textId="77777777" w:rsidR="00EC20C8" w:rsidRDefault="00EC20C8" w:rsidP="00C173F9">
      <w:pPr>
        <w:tabs>
          <w:tab w:val="left" w:pos="640"/>
        </w:tabs>
        <w:suppressAutoHyphens/>
        <w:autoSpaceDE w:val="0"/>
        <w:autoSpaceDN w:val="0"/>
        <w:adjustRightInd w:val="0"/>
        <w:spacing w:after="113" w:line="220" w:lineRule="atLeast"/>
        <w:textAlignment w:val="center"/>
        <w:rPr>
          <w:lang w:val="en-GB"/>
        </w:rPr>
      </w:pPr>
    </w:p>
    <w:p w14:paraId="4E1BE8D3" w14:textId="77777777" w:rsidR="00EC20C8" w:rsidRDefault="00EC20C8" w:rsidP="00C173F9">
      <w:pPr>
        <w:tabs>
          <w:tab w:val="left" w:pos="640"/>
        </w:tabs>
        <w:suppressAutoHyphens/>
        <w:autoSpaceDE w:val="0"/>
        <w:autoSpaceDN w:val="0"/>
        <w:adjustRightInd w:val="0"/>
        <w:spacing w:after="113" w:line="220" w:lineRule="atLeast"/>
        <w:textAlignment w:val="center"/>
        <w:rPr>
          <w:lang w:val="en-GB"/>
        </w:rPr>
      </w:pPr>
    </w:p>
    <w:p w14:paraId="286C87BD" w14:textId="77777777" w:rsidR="00EC20C8" w:rsidRDefault="00EC20C8" w:rsidP="00C173F9">
      <w:pPr>
        <w:tabs>
          <w:tab w:val="left" w:pos="640"/>
        </w:tabs>
        <w:suppressAutoHyphens/>
        <w:autoSpaceDE w:val="0"/>
        <w:autoSpaceDN w:val="0"/>
        <w:adjustRightInd w:val="0"/>
        <w:spacing w:after="113" w:line="220" w:lineRule="atLeast"/>
        <w:textAlignment w:val="center"/>
        <w:rPr>
          <w:lang w:val="en-GB"/>
        </w:rPr>
      </w:pPr>
    </w:p>
    <w:p w14:paraId="34F8D927" w14:textId="77777777" w:rsidR="00EC20C8" w:rsidRDefault="00EC20C8" w:rsidP="00C173F9">
      <w:pPr>
        <w:tabs>
          <w:tab w:val="left" w:pos="640"/>
        </w:tabs>
        <w:suppressAutoHyphens/>
        <w:autoSpaceDE w:val="0"/>
        <w:autoSpaceDN w:val="0"/>
        <w:adjustRightInd w:val="0"/>
        <w:spacing w:after="113" w:line="220" w:lineRule="atLeast"/>
        <w:textAlignment w:val="center"/>
        <w:rPr>
          <w:lang w:val="en-GB"/>
        </w:rPr>
      </w:pPr>
    </w:p>
    <w:p w14:paraId="051C73CB" w14:textId="0418581C" w:rsidR="00EE293D" w:rsidRDefault="0020760E" w:rsidP="00C173F9">
      <w:pPr>
        <w:tabs>
          <w:tab w:val="left" w:pos="640"/>
        </w:tabs>
        <w:suppressAutoHyphens/>
        <w:autoSpaceDE w:val="0"/>
        <w:autoSpaceDN w:val="0"/>
        <w:adjustRightInd w:val="0"/>
        <w:spacing w:after="113" w:line="220" w:lineRule="atLeast"/>
        <w:textAlignment w:val="center"/>
        <w:rPr>
          <w:rFonts w:cs="Arial"/>
          <w:noProof/>
          <w:lang w:eastAsia="en-NZ"/>
        </w:rPr>
      </w:pPr>
      <w:r>
        <w:rPr>
          <w:rFonts w:cs="Arial"/>
          <w:noProof/>
          <w:lang w:eastAsia="en-NZ"/>
        </w:rPr>
        <w:t>Disclaimer: all reasonable endeavours are made to ensure the accuracy of the information in this document.</w:t>
      </w:r>
    </w:p>
    <w:p w14:paraId="26D54069" w14:textId="26011F04" w:rsidR="0020760E" w:rsidRDefault="0020760E" w:rsidP="00C173F9">
      <w:pPr>
        <w:tabs>
          <w:tab w:val="left" w:pos="640"/>
        </w:tabs>
        <w:suppressAutoHyphens/>
        <w:autoSpaceDE w:val="0"/>
        <w:autoSpaceDN w:val="0"/>
        <w:adjustRightInd w:val="0"/>
        <w:spacing w:after="113" w:line="220" w:lineRule="atLeast"/>
        <w:textAlignment w:val="center"/>
        <w:rPr>
          <w:rFonts w:cs="Arial"/>
          <w:noProof/>
          <w:lang w:eastAsia="en-NZ"/>
        </w:rPr>
      </w:pPr>
      <w:r>
        <w:rPr>
          <w:rFonts w:cs="Arial"/>
          <w:noProof/>
          <w:lang w:eastAsia="en-NZ"/>
        </w:rPr>
        <w:t>However, the information is provided without warranties of any kind including accuracy, completeness, timeliness or fitness for any particular purpose.</w:t>
      </w:r>
    </w:p>
    <w:p w14:paraId="140F9FE4" w14:textId="0764B668" w:rsidR="0020760E" w:rsidRDefault="0020760E" w:rsidP="00C173F9">
      <w:pPr>
        <w:tabs>
          <w:tab w:val="left" w:pos="640"/>
        </w:tabs>
        <w:suppressAutoHyphens/>
        <w:autoSpaceDE w:val="0"/>
        <w:autoSpaceDN w:val="0"/>
        <w:adjustRightInd w:val="0"/>
        <w:spacing w:after="113" w:line="220" w:lineRule="atLeast"/>
        <w:textAlignment w:val="center"/>
        <w:rPr>
          <w:rFonts w:cs="Arial"/>
          <w:noProof/>
          <w:lang w:eastAsia="en-NZ"/>
        </w:rPr>
      </w:pPr>
      <w:r>
        <w:rPr>
          <w:rFonts w:cs="Arial"/>
          <w:noProof/>
          <w:lang w:eastAsia="en-NZ"/>
        </w:rPr>
        <w:t>The Ministry of Transport excludes liability for any loss, damage or expense, direct or indirect, and however caused, whether through negligence or otherwise, resulting from any person’s or organisation’s  use of, or reliance on, the information provided in this document.</w:t>
      </w:r>
    </w:p>
    <w:p w14:paraId="3DB65AF8" w14:textId="7AB34CF7" w:rsidR="0020760E" w:rsidRDefault="0020760E" w:rsidP="00C173F9">
      <w:pPr>
        <w:tabs>
          <w:tab w:val="left" w:pos="640"/>
        </w:tabs>
        <w:suppressAutoHyphens/>
        <w:autoSpaceDE w:val="0"/>
        <w:autoSpaceDN w:val="0"/>
        <w:adjustRightInd w:val="0"/>
        <w:spacing w:after="113" w:line="220" w:lineRule="atLeast"/>
        <w:textAlignment w:val="center"/>
        <w:rPr>
          <w:rFonts w:cs="Arial"/>
          <w:noProof/>
          <w:lang w:eastAsia="en-NZ"/>
        </w:rPr>
      </w:pPr>
      <w:r>
        <w:rPr>
          <w:rFonts w:cs="Arial"/>
          <w:noProof/>
          <w:lang w:eastAsia="en-NZ"/>
        </w:rPr>
        <w:t xml:space="preserve">Under the terms of the New Zealand Creative Commons Attribution 4.0 (BY) licence, this document, and the information contained within it, can be copied, distributed, adapted and otherwise used provided that – </w:t>
      </w:r>
    </w:p>
    <w:p w14:paraId="365F8061" w14:textId="632B95B3" w:rsidR="0020760E" w:rsidRDefault="003B0531" w:rsidP="003B0531">
      <w:pPr>
        <w:pStyle w:val="ListParagraph"/>
        <w:numPr>
          <w:ilvl w:val="0"/>
          <w:numId w:val="3"/>
        </w:numPr>
        <w:tabs>
          <w:tab w:val="left" w:pos="640"/>
        </w:tabs>
        <w:suppressAutoHyphens/>
        <w:autoSpaceDE w:val="0"/>
        <w:autoSpaceDN w:val="0"/>
        <w:adjustRightInd w:val="0"/>
        <w:spacing w:line="220" w:lineRule="atLeast"/>
        <w:textAlignment w:val="center"/>
        <w:rPr>
          <w:rFonts w:cs="Arial"/>
          <w:noProof/>
          <w:lang w:eastAsia="en-NZ"/>
        </w:rPr>
      </w:pPr>
      <w:r>
        <w:rPr>
          <w:rFonts w:cs="Arial"/>
          <w:noProof/>
          <w:lang w:eastAsia="en-NZ"/>
        </w:rPr>
        <w:t>t</w:t>
      </w:r>
      <w:r w:rsidR="0020760E">
        <w:rPr>
          <w:rFonts w:cs="Arial"/>
          <w:noProof/>
          <w:lang w:eastAsia="en-NZ"/>
        </w:rPr>
        <w:t xml:space="preserve">he </w:t>
      </w:r>
      <w:r w:rsidR="0020760E" w:rsidRPr="003B0531">
        <w:rPr>
          <w:rFonts w:cs="Geogrotesque Medium"/>
          <w:lang w:val="en-GB"/>
        </w:rPr>
        <w:t>Ministry</w:t>
      </w:r>
      <w:r w:rsidR="0020760E">
        <w:rPr>
          <w:rFonts w:cs="Arial"/>
          <w:noProof/>
          <w:lang w:eastAsia="en-NZ"/>
        </w:rPr>
        <w:t xml:space="preserve"> of Transport is attributed as the source of the material</w:t>
      </w:r>
    </w:p>
    <w:p w14:paraId="5A102991" w14:textId="37F2065C" w:rsidR="0020760E" w:rsidRDefault="003B0531" w:rsidP="003B0531">
      <w:pPr>
        <w:pStyle w:val="ListParagraph"/>
        <w:numPr>
          <w:ilvl w:val="0"/>
          <w:numId w:val="3"/>
        </w:numPr>
        <w:tabs>
          <w:tab w:val="left" w:pos="640"/>
        </w:tabs>
        <w:suppressAutoHyphens/>
        <w:autoSpaceDE w:val="0"/>
        <w:autoSpaceDN w:val="0"/>
        <w:adjustRightInd w:val="0"/>
        <w:spacing w:line="220" w:lineRule="atLeast"/>
        <w:textAlignment w:val="center"/>
        <w:rPr>
          <w:rFonts w:cs="Arial"/>
          <w:noProof/>
          <w:lang w:eastAsia="en-NZ"/>
        </w:rPr>
      </w:pPr>
      <w:r>
        <w:rPr>
          <w:rFonts w:cs="Arial"/>
          <w:noProof/>
          <w:lang w:eastAsia="en-NZ"/>
        </w:rPr>
        <w:t>t</w:t>
      </w:r>
      <w:r w:rsidR="0020760E">
        <w:rPr>
          <w:rFonts w:cs="Arial"/>
          <w:noProof/>
          <w:lang w:eastAsia="en-NZ"/>
        </w:rPr>
        <w:t xml:space="preserve">he </w:t>
      </w:r>
      <w:r w:rsidR="0020760E" w:rsidRPr="003B0531">
        <w:rPr>
          <w:rFonts w:cs="Geogrotesque Medium"/>
          <w:lang w:val="en-GB"/>
        </w:rPr>
        <w:t>material</w:t>
      </w:r>
      <w:r w:rsidR="0020760E">
        <w:rPr>
          <w:rFonts w:cs="Arial"/>
          <w:noProof/>
          <w:lang w:eastAsia="en-NZ"/>
        </w:rPr>
        <w:t xml:space="preserve"> is not misrepresented or distorted through selective use of the material</w:t>
      </w:r>
      <w:r>
        <w:rPr>
          <w:rFonts w:cs="Arial"/>
          <w:noProof/>
          <w:lang w:eastAsia="en-NZ"/>
        </w:rPr>
        <w:t>.</w:t>
      </w:r>
    </w:p>
    <w:p w14:paraId="0BD5E179" w14:textId="7FC0CBAA" w:rsidR="0020760E" w:rsidRPr="00C31CA8" w:rsidRDefault="0020760E" w:rsidP="00C173F9">
      <w:pPr>
        <w:tabs>
          <w:tab w:val="left" w:pos="640"/>
        </w:tabs>
        <w:suppressAutoHyphens/>
        <w:autoSpaceDE w:val="0"/>
        <w:autoSpaceDN w:val="0"/>
        <w:adjustRightInd w:val="0"/>
        <w:spacing w:after="113" w:line="220" w:lineRule="atLeast"/>
        <w:textAlignment w:val="center"/>
        <w:rPr>
          <w:lang w:val="en-GB"/>
        </w:rPr>
      </w:pPr>
      <w:r>
        <w:rPr>
          <w:rFonts w:cs="Arial"/>
          <w:noProof/>
          <w:lang w:eastAsia="en-NZ"/>
        </w:rPr>
        <w:t>The terms of the Ministry’s Copyright and disclaimer apply, available at: www.transport.govt.nz</w:t>
      </w:r>
    </w:p>
    <w:sectPr w:rsidR="0020760E" w:rsidRPr="00C31CA8" w:rsidSect="00000BD9">
      <w:pgSz w:w="11906" w:h="16838"/>
      <w:pgMar w:top="1418" w:right="1440" w:bottom="1134" w:left="1440" w:header="709" w:footer="5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936B43" w14:textId="77777777" w:rsidR="008A2A68" w:rsidRDefault="008A2A68" w:rsidP="009604A0">
      <w:r>
        <w:separator/>
      </w:r>
    </w:p>
  </w:endnote>
  <w:endnote w:type="continuationSeparator" w:id="0">
    <w:p w14:paraId="5A868D92" w14:textId="77777777" w:rsidR="008A2A68" w:rsidRDefault="008A2A68" w:rsidP="00960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grotesque Regular">
    <w:altName w:val="Calibri"/>
    <w:charset w:val="4D"/>
    <w:family w:val="swiss"/>
    <w:pitch w:val="variable"/>
    <w:sig w:usb0="A00000AF" w:usb1="4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grotesque Medium">
    <w:altName w:val="Arial"/>
    <w:panose1 w:val="00000000000000000000"/>
    <w:charset w:val="4D"/>
    <w:family w:val="swiss"/>
    <w:notTrueType/>
    <w:pitch w:val="variable"/>
    <w:sig w:usb0="A00000AF" w:usb1="4000204A" w:usb2="00000000" w:usb3="00000000" w:csb0="00000093" w:csb1="00000000"/>
  </w:font>
  <w:font w:name="Geogrotesque SemiBold">
    <w:altName w:val="Segoe UI Semibold"/>
    <w:panose1 w:val="00000000000000000000"/>
    <w:charset w:val="4D"/>
    <w:family w:val="swiss"/>
    <w:notTrueType/>
    <w:pitch w:val="variable"/>
    <w:sig w:usb0="A00000AF" w:usb1="4000204A" w:usb2="00000000" w:usb3="00000000" w:csb0="00000093" w:csb1="00000000"/>
  </w:font>
  <w:font w:name="Geogrotesque Bold">
    <w:altName w:val="Calibri"/>
    <w:charset w:val="4D"/>
    <w:family w:val="swiss"/>
    <w:pitch w:val="variable"/>
    <w:sig w:usb0="A00000AF" w:usb1="4000204A"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11" w:type="pct"/>
      <w:tblCellMar>
        <w:left w:w="0" w:type="dxa"/>
        <w:right w:w="0" w:type="dxa"/>
      </w:tblCellMar>
      <w:tblLook w:val="04A0" w:firstRow="1" w:lastRow="0" w:firstColumn="1" w:lastColumn="0" w:noHBand="0" w:noVBand="1"/>
    </w:tblPr>
    <w:tblGrid>
      <w:gridCol w:w="4695"/>
      <w:gridCol w:w="20"/>
      <w:gridCol w:w="4331"/>
    </w:tblGrid>
    <w:tr w:rsidR="00A82C62" w:rsidRPr="008C76BE" w14:paraId="6F7FBE65" w14:textId="77777777" w:rsidTr="00CA5BB9">
      <w:trPr>
        <w:trHeight w:val="100"/>
      </w:trPr>
      <w:tc>
        <w:tcPr>
          <w:tcW w:w="2595" w:type="pct"/>
        </w:tcPr>
        <w:p w14:paraId="1F0657E2" w14:textId="4AFE2462" w:rsidR="00A82C62" w:rsidRPr="008C76BE" w:rsidRDefault="00A82C62" w:rsidP="009604A0">
          <w:pPr>
            <w:pStyle w:val="Footer"/>
            <w:ind w:firstLine="360"/>
            <w:rPr>
              <w:rFonts w:cs="Arial"/>
              <w:caps/>
              <w:color w:val="000000" w:themeColor="text1"/>
              <w:sz w:val="22"/>
              <w:szCs w:val="22"/>
            </w:rPr>
          </w:pPr>
        </w:p>
      </w:tc>
      <w:tc>
        <w:tcPr>
          <w:tcW w:w="11" w:type="pct"/>
        </w:tcPr>
        <w:p w14:paraId="51663EDC" w14:textId="77777777" w:rsidR="00A82C62" w:rsidRPr="008C76BE" w:rsidRDefault="00A82C62" w:rsidP="009604A0">
          <w:pPr>
            <w:pStyle w:val="Footer"/>
            <w:rPr>
              <w:caps/>
              <w:color w:val="000000" w:themeColor="text1"/>
              <w:sz w:val="22"/>
              <w:szCs w:val="22"/>
            </w:rPr>
          </w:pPr>
        </w:p>
      </w:tc>
      <w:tc>
        <w:tcPr>
          <w:tcW w:w="2394" w:type="pct"/>
        </w:tcPr>
        <w:p w14:paraId="5A865BE1" w14:textId="77777777" w:rsidR="00A82C62" w:rsidRPr="008C76BE" w:rsidRDefault="00A82C62" w:rsidP="009604A0">
          <w:pPr>
            <w:pStyle w:val="Footer"/>
            <w:jc w:val="right"/>
            <w:rPr>
              <w:caps/>
              <w:color w:val="000000" w:themeColor="text1"/>
              <w:sz w:val="22"/>
              <w:szCs w:val="22"/>
            </w:rPr>
          </w:pPr>
        </w:p>
      </w:tc>
    </w:tr>
  </w:tbl>
  <w:sdt>
    <w:sdtPr>
      <w:rPr>
        <w:rStyle w:val="PageNumber"/>
        <w:sz w:val="22"/>
        <w:szCs w:val="22"/>
      </w:rPr>
      <w:id w:val="566538824"/>
      <w:docPartObj>
        <w:docPartGallery w:val="Page Numbers (Bottom of Page)"/>
        <w:docPartUnique/>
      </w:docPartObj>
    </w:sdtPr>
    <w:sdtEndPr>
      <w:rPr>
        <w:rStyle w:val="PageNumber"/>
        <w:b/>
        <w:bCs/>
        <w:color w:val="000000" w:themeColor="text1"/>
      </w:rPr>
    </w:sdtEndPr>
    <w:sdtContent>
      <w:p w14:paraId="4DE7842C" w14:textId="578188C0" w:rsidR="00A90905" w:rsidRPr="008C76BE" w:rsidRDefault="00A90905" w:rsidP="00A90905">
        <w:pPr>
          <w:pStyle w:val="Footer"/>
          <w:framePr w:w="531" w:h="658" w:hRule="exact" w:wrap="none" w:vAnchor="text" w:hAnchor="page" w:x="10315" w:y="1"/>
          <w:rPr>
            <w:rStyle w:val="PageNumber"/>
            <w:sz w:val="22"/>
            <w:szCs w:val="22"/>
          </w:rPr>
        </w:pPr>
        <w:r w:rsidRPr="008C76BE">
          <w:rPr>
            <w:rStyle w:val="PageNumber"/>
            <w:sz w:val="22"/>
            <w:szCs w:val="22"/>
          </w:rPr>
          <w:fldChar w:fldCharType="begin"/>
        </w:r>
        <w:r w:rsidRPr="008C76BE">
          <w:rPr>
            <w:rStyle w:val="PageNumber"/>
            <w:sz w:val="22"/>
            <w:szCs w:val="22"/>
          </w:rPr>
          <w:instrText xml:space="preserve"> PAGE </w:instrText>
        </w:r>
        <w:r w:rsidRPr="008C76BE">
          <w:rPr>
            <w:rStyle w:val="PageNumber"/>
            <w:sz w:val="22"/>
            <w:szCs w:val="22"/>
          </w:rPr>
          <w:fldChar w:fldCharType="separate"/>
        </w:r>
        <w:r w:rsidR="005D19FF">
          <w:rPr>
            <w:rStyle w:val="PageNumber"/>
            <w:noProof/>
            <w:sz w:val="22"/>
            <w:szCs w:val="22"/>
          </w:rPr>
          <w:t>76</w:t>
        </w:r>
        <w:r w:rsidRPr="008C76BE">
          <w:rPr>
            <w:rStyle w:val="PageNumber"/>
            <w:sz w:val="22"/>
            <w:szCs w:val="22"/>
          </w:rPr>
          <w:fldChar w:fldCharType="end"/>
        </w:r>
      </w:p>
    </w:sdtContent>
  </w:sdt>
  <w:p w14:paraId="7B75AA60" w14:textId="6732C42D" w:rsidR="00A82C62" w:rsidRPr="008C76BE" w:rsidRDefault="008A2A68" w:rsidP="00A65379">
    <w:pPr>
      <w:pStyle w:val="Footer"/>
      <w:rPr>
        <w:sz w:val="22"/>
        <w:szCs w:val="22"/>
      </w:rPr>
    </w:pPr>
    <w:sdt>
      <w:sdtPr>
        <w:rPr>
          <w:rFonts w:cs="Arial"/>
          <w:caps/>
          <w:color w:val="000000"/>
          <w:spacing w:val="4"/>
          <w:sz w:val="22"/>
          <w:szCs w:val="22"/>
          <w:lang w:val="en-GB"/>
        </w:rPr>
        <w:alias w:val="Title"/>
        <w:tag w:val=""/>
        <w:id w:val="886384654"/>
        <w:placeholder>
          <w:docPart w:val="87A2CFEFCC8071439E30A6DF5A06BDDC"/>
        </w:placeholder>
        <w:dataBinding w:prefixMappings="xmlns:ns0='http://purl.org/dc/elements/1.1/' xmlns:ns1='http://schemas.openxmlformats.org/package/2006/metadata/core-properties' " w:xpath="/ns1:coreProperties[1]/ns0:title[1]" w:storeItemID="{6C3C8BC8-F283-45AE-878A-BAB7291924A1}"/>
        <w:text/>
      </w:sdtPr>
      <w:sdtEndPr/>
      <w:sdtContent>
        <w:r w:rsidR="008C76BE" w:rsidRPr="008C76BE">
          <w:rPr>
            <w:rFonts w:cs="Arial"/>
            <w:caps/>
            <w:color w:val="000000"/>
            <w:spacing w:val="4"/>
            <w:sz w:val="22"/>
            <w:szCs w:val="22"/>
            <w:lang w:val="en-GB"/>
          </w:rPr>
          <w:t>Government</w:t>
        </w:r>
        <w:r w:rsidR="00A82C62" w:rsidRPr="008C76BE">
          <w:rPr>
            <w:rFonts w:cs="Arial"/>
            <w:caps/>
            <w:color w:val="000000"/>
            <w:spacing w:val="4"/>
            <w:sz w:val="22"/>
            <w:szCs w:val="22"/>
            <w:lang w:val="en-GB"/>
          </w:rPr>
          <w:t xml:space="preserve"> Poli</w:t>
        </w:r>
        <w:r w:rsidR="00DB310C">
          <w:rPr>
            <w:rFonts w:cs="Arial"/>
            <w:caps/>
            <w:color w:val="000000"/>
            <w:spacing w:val="4"/>
            <w:sz w:val="22"/>
            <w:szCs w:val="22"/>
            <w:lang w:val="en-GB"/>
          </w:rPr>
          <w:t xml:space="preserve">cy Statement on Land Transport: </w:t>
        </w:r>
        <w:r w:rsidR="00A82C62" w:rsidRPr="008C76BE">
          <w:rPr>
            <w:rFonts w:cs="Arial"/>
            <w:caps/>
            <w:color w:val="000000"/>
            <w:spacing w:val="4"/>
            <w:sz w:val="22"/>
            <w:szCs w:val="22"/>
            <w:lang w:val="en-GB"/>
          </w:rPr>
          <w:t>2021/22 – 2030/31</w:t>
        </w:r>
      </w:sdtContent>
    </w:sdt>
  </w:p>
  <w:p w14:paraId="3DB4D928" w14:textId="77777777" w:rsidR="00A82C62" w:rsidRPr="008C76BE" w:rsidRDefault="00A82C62">
    <w:pPr>
      <w:rPr>
        <w:sz w:val="22"/>
        <w:szCs w:val="22"/>
      </w:rPr>
    </w:pPr>
  </w:p>
  <w:p w14:paraId="6C88C0D4" w14:textId="77777777" w:rsidR="00A82C62" w:rsidRPr="008C76BE" w:rsidRDefault="00A82C62">
    <w:pP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A5EDBD" w14:textId="77777777" w:rsidR="008A2A68" w:rsidRDefault="008A2A68" w:rsidP="009604A0">
      <w:r>
        <w:separator/>
      </w:r>
    </w:p>
  </w:footnote>
  <w:footnote w:type="continuationSeparator" w:id="0">
    <w:p w14:paraId="06AA018B" w14:textId="77777777" w:rsidR="008A2A68" w:rsidRDefault="008A2A68" w:rsidP="009604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6096C"/>
    <w:multiLevelType w:val="hybridMultilevel"/>
    <w:tmpl w:val="527842F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5721DF7"/>
    <w:multiLevelType w:val="hybridMultilevel"/>
    <w:tmpl w:val="AE048492"/>
    <w:lvl w:ilvl="0" w:tplc="1C7874F0">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 w15:restartNumberingAfterBreak="0">
    <w:nsid w:val="07190A9A"/>
    <w:multiLevelType w:val="hybridMultilevel"/>
    <w:tmpl w:val="48380D58"/>
    <w:lvl w:ilvl="0" w:tplc="C15CA13E">
      <w:start w:val="2"/>
      <w:numFmt w:val="decimal"/>
      <w:lvlText w:val="%1."/>
      <w:lvlJc w:val="left"/>
      <w:pPr>
        <w:ind w:left="643" w:hanging="360"/>
      </w:pPr>
      <w:rPr>
        <w:rFonts w:hint="default"/>
      </w:rPr>
    </w:lvl>
    <w:lvl w:ilvl="1" w:tplc="14090019" w:tentative="1">
      <w:start w:val="1"/>
      <w:numFmt w:val="lowerLetter"/>
      <w:lvlText w:val="%2."/>
      <w:lvlJc w:val="left"/>
      <w:pPr>
        <w:ind w:left="1723" w:hanging="360"/>
      </w:pPr>
    </w:lvl>
    <w:lvl w:ilvl="2" w:tplc="1409001B" w:tentative="1">
      <w:start w:val="1"/>
      <w:numFmt w:val="lowerRoman"/>
      <w:lvlText w:val="%3."/>
      <w:lvlJc w:val="right"/>
      <w:pPr>
        <w:ind w:left="2443" w:hanging="180"/>
      </w:pPr>
    </w:lvl>
    <w:lvl w:ilvl="3" w:tplc="1409000F" w:tentative="1">
      <w:start w:val="1"/>
      <w:numFmt w:val="decimal"/>
      <w:lvlText w:val="%4."/>
      <w:lvlJc w:val="left"/>
      <w:pPr>
        <w:ind w:left="3163" w:hanging="360"/>
      </w:pPr>
    </w:lvl>
    <w:lvl w:ilvl="4" w:tplc="14090019" w:tentative="1">
      <w:start w:val="1"/>
      <w:numFmt w:val="lowerLetter"/>
      <w:lvlText w:val="%5."/>
      <w:lvlJc w:val="left"/>
      <w:pPr>
        <w:ind w:left="3883" w:hanging="360"/>
      </w:pPr>
    </w:lvl>
    <w:lvl w:ilvl="5" w:tplc="1409001B" w:tentative="1">
      <w:start w:val="1"/>
      <w:numFmt w:val="lowerRoman"/>
      <w:lvlText w:val="%6."/>
      <w:lvlJc w:val="right"/>
      <w:pPr>
        <w:ind w:left="4603" w:hanging="180"/>
      </w:pPr>
    </w:lvl>
    <w:lvl w:ilvl="6" w:tplc="1409000F" w:tentative="1">
      <w:start w:val="1"/>
      <w:numFmt w:val="decimal"/>
      <w:lvlText w:val="%7."/>
      <w:lvlJc w:val="left"/>
      <w:pPr>
        <w:ind w:left="5323" w:hanging="360"/>
      </w:pPr>
    </w:lvl>
    <w:lvl w:ilvl="7" w:tplc="14090019" w:tentative="1">
      <w:start w:val="1"/>
      <w:numFmt w:val="lowerLetter"/>
      <w:lvlText w:val="%8."/>
      <w:lvlJc w:val="left"/>
      <w:pPr>
        <w:ind w:left="6043" w:hanging="360"/>
      </w:pPr>
    </w:lvl>
    <w:lvl w:ilvl="8" w:tplc="1409001B" w:tentative="1">
      <w:start w:val="1"/>
      <w:numFmt w:val="lowerRoman"/>
      <w:lvlText w:val="%9."/>
      <w:lvlJc w:val="right"/>
      <w:pPr>
        <w:ind w:left="6763" w:hanging="180"/>
      </w:pPr>
    </w:lvl>
  </w:abstractNum>
  <w:abstractNum w:abstractNumId="3" w15:restartNumberingAfterBreak="0">
    <w:nsid w:val="16321EDC"/>
    <w:multiLevelType w:val="hybridMultilevel"/>
    <w:tmpl w:val="9740F36A"/>
    <w:lvl w:ilvl="0" w:tplc="95DC8AE2">
      <w:start w:val="3"/>
      <w:numFmt w:val="decimal"/>
      <w:lvlText w:val="%1."/>
      <w:lvlJc w:val="left"/>
      <w:pPr>
        <w:ind w:left="360" w:hanging="360"/>
      </w:pPr>
      <w:rPr>
        <w:rFonts w:hint="default"/>
      </w:rPr>
    </w:lvl>
    <w:lvl w:ilvl="1" w:tplc="14090019" w:tentative="1">
      <w:start w:val="1"/>
      <w:numFmt w:val="lowerLetter"/>
      <w:lvlText w:val="%2."/>
      <w:lvlJc w:val="left"/>
      <w:pPr>
        <w:ind w:left="1157" w:hanging="360"/>
      </w:pPr>
    </w:lvl>
    <w:lvl w:ilvl="2" w:tplc="1409001B" w:tentative="1">
      <w:start w:val="1"/>
      <w:numFmt w:val="lowerRoman"/>
      <w:lvlText w:val="%3."/>
      <w:lvlJc w:val="right"/>
      <w:pPr>
        <w:ind w:left="1877" w:hanging="180"/>
      </w:pPr>
    </w:lvl>
    <w:lvl w:ilvl="3" w:tplc="1409000F" w:tentative="1">
      <w:start w:val="1"/>
      <w:numFmt w:val="decimal"/>
      <w:lvlText w:val="%4."/>
      <w:lvlJc w:val="left"/>
      <w:pPr>
        <w:ind w:left="2597" w:hanging="360"/>
      </w:pPr>
    </w:lvl>
    <w:lvl w:ilvl="4" w:tplc="14090019" w:tentative="1">
      <w:start w:val="1"/>
      <w:numFmt w:val="lowerLetter"/>
      <w:lvlText w:val="%5."/>
      <w:lvlJc w:val="left"/>
      <w:pPr>
        <w:ind w:left="3317" w:hanging="360"/>
      </w:pPr>
    </w:lvl>
    <w:lvl w:ilvl="5" w:tplc="1409001B" w:tentative="1">
      <w:start w:val="1"/>
      <w:numFmt w:val="lowerRoman"/>
      <w:lvlText w:val="%6."/>
      <w:lvlJc w:val="right"/>
      <w:pPr>
        <w:ind w:left="4037" w:hanging="180"/>
      </w:pPr>
    </w:lvl>
    <w:lvl w:ilvl="6" w:tplc="1409000F" w:tentative="1">
      <w:start w:val="1"/>
      <w:numFmt w:val="decimal"/>
      <w:lvlText w:val="%7."/>
      <w:lvlJc w:val="left"/>
      <w:pPr>
        <w:ind w:left="4757" w:hanging="360"/>
      </w:pPr>
    </w:lvl>
    <w:lvl w:ilvl="7" w:tplc="14090019" w:tentative="1">
      <w:start w:val="1"/>
      <w:numFmt w:val="lowerLetter"/>
      <w:lvlText w:val="%8."/>
      <w:lvlJc w:val="left"/>
      <w:pPr>
        <w:ind w:left="5477" w:hanging="360"/>
      </w:pPr>
    </w:lvl>
    <w:lvl w:ilvl="8" w:tplc="1409001B" w:tentative="1">
      <w:start w:val="1"/>
      <w:numFmt w:val="lowerRoman"/>
      <w:lvlText w:val="%9."/>
      <w:lvlJc w:val="right"/>
      <w:pPr>
        <w:ind w:left="6197" w:hanging="180"/>
      </w:pPr>
    </w:lvl>
  </w:abstractNum>
  <w:abstractNum w:abstractNumId="4" w15:restartNumberingAfterBreak="0">
    <w:nsid w:val="220B40C8"/>
    <w:multiLevelType w:val="hybridMultilevel"/>
    <w:tmpl w:val="DBDC2240"/>
    <w:lvl w:ilvl="0" w:tplc="7FD2FDDE">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24A16A14"/>
    <w:multiLevelType w:val="hybridMultilevel"/>
    <w:tmpl w:val="7D5224C4"/>
    <w:lvl w:ilvl="0" w:tplc="14090001">
      <w:start w:val="1"/>
      <w:numFmt w:val="bullet"/>
      <w:lvlText w:val=""/>
      <w:lvlJc w:val="left"/>
      <w:pPr>
        <w:ind w:left="4216" w:hanging="360"/>
      </w:pPr>
      <w:rPr>
        <w:rFonts w:ascii="Symbol" w:hAnsi="Symbol" w:hint="default"/>
      </w:rPr>
    </w:lvl>
    <w:lvl w:ilvl="1" w:tplc="14090003">
      <w:start w:val="1"/>
      <w:numFmt w:val="bullet"/>
      <w:lvlText w:val="o"/>
      <w:lvlJc w:val="left"/>
      <w:pPr>
        <w:ind w:left="4936" w:hanging="360"/>
      </w:pPr>
      <w:rPr>
        <w:rFonts w:ascii="Courier New" w:hAnsi="Courier New" w:cs="Courier New" w:hint="default"/>
      </w:rPr>
    </w:lvl>
    <w:lvl w:ilvl="2" w:tplc="14090005" w:tentative="1">
      <w:start w:val="1"/>
      <w:numFmt w:val="bullet"/>
      <w:lvlText w:val=""/>
      <w:lvlJc w:val="left"/>
      <w:pPr>
        <w:ind w:left="5656" w:hanging="360"/>
      </w:pPr>
      <w:rPr>
        <w:rFonts w:ascii="Wingdings" w:hAnsi="Wingdings" w:hint="default"/>
      </w:rPr>
    </w:lvl>
    <w:lvl w:ilvl="3" w:tplc="14090001" w:tentative="1">
      <w:start w:val="1"/>
      <w:numFmt w:val="bullet"/>
      <w:lvlText w:val=""/>
      <w:lvlJc w:val="left"/>
      <w:pPr>
        <w:ind w:left="6376" w:hanging="360"/>
      </w:pPr>
      <w:rPr>
        <w:rFonts w:ascii="Symbol" w:hAnsi="Symbol" w:hint="default"/>
      </w:rPr>
    </w:lvl>
    <w:lvl w:ilvl="4" w:tplc="14090003" w:tentative="1">
      <w:start w:val="1"/>
      <w:numFmt w:val="bullet"/>
      <w:lvlText w:val="o"/>
      <w:lvlJc w:val="left"/>
      <w:pPr>
        <w:ind w:left="7096" w:hanging="360"/>
      </w:pPr>
      <w:rPr>
        <w:rFonts w:ascii="Courier New" w:hAnsi="Courier New" w:cs="Courier New" w:hint="default"/>
      </w:rPr>
    </w:lvl>
    <w:lvl w:ilvl="5" w:tplc="14090005" w:tentative="1">
      <w:start w:val="1"/>
      <w:numFmt w:val="bullet"/>
      <w:lvlText w:val=""/>
      <w:lvlJc w:val="left"/>
      <w:pPr>
        <w:ind w:left="7816" w:hanging="360"/>
      </w:pPr>
      <w:rPr>
        <w:rFonts w:ascii="Wingdings" w:hAnsi="Wingdings" w:hint="default"/>
      </w:rPr>
    </w:lvl>
    <w:lvl w:ilvl="6" w:tplc="14090001" w:tentative="1">
      <w:start w:val="1"/>
      <w:numFmt w:val="bullet"/>
      <w:lvlText w:val=""/>
      <w:lvlJc w:val="left"/>
      <w:pPr>
        <w:ind w:left="8536" w:hanging="360"/>
      </w:pPr>
      <w:rPr>
        <w:rFonts w:ascii="Symbol" w:hAnsi="Symbol" w:hint="default"/>
      </w:rPr>
    </w:lvl>
    <w:lvl w:ilvl="7" w:tplc="14090003" w:tentative="1">
      <w:start w:val="1"/>
      <w:numFmt w:val="bullet"/>
      <w:lvlText w:val="o"/>
      <w:lvlJc w:val="left"/>
      <w:pPr>
        <w:ind w:left="9256" w:hanging="360"/>
      </w:pPr>
      <w:rPr>
        <w:rFonts w:ascii="Courier New" w:hAnsi="Courier New" w:cs="Courier New" w:hint="default"/>
      </w:rPr>
    </w:lvl>
    <w:lvl w:ilvl="8" w:tplc="14090005" w:tentative="1">
      <w:start w:val="1"/>
      <w:numFmt w:val="bullet"/>
      <w:lvlText w:val=""/>
      <w:lvlJc w:val="left"/>
      <w:pPr>
        <w:ind w:left="9976" w:hanging="360"/>
      </w:pPr>
      <w:rPr>
        <w:rFonts w:ascii="Wingdings" w:hAnsi="Wingdings" w:hint="default"/>
      </w:rPr>
    </w:lvl>
  </w:abstractNum>
  <w:abstractNum w:abstractNumId="6" w15:restartNumberingAfterBreak="0">
    <w:nsid w:val="26C513FC"/>
    <w:multiLevelType w:val="hybridMultilevel"/>
    <w:tmpl w:val="A142D9D6"/>
    <w:lvl w:ilvl="0" w:tplc="8E82B230">
      <w:start w:val="1"/>
      <w:numFmt w:val="bullet"/>
      <w:pStyle w:val="Bodybullet32020STYLES"/>
      <w:lvlText w:val="o"/>
      <w:lvlJc w:val="left"/>
      <w:pPr>
        <w:ind w:left="2364" w:hanging="360"/>
      </w:pPr>
      <w:rPr>
        <w:rFonts w:ascii="Courier New" w:hAnsi="Courier New" w:cs="Courier New" w:hint="default"/>
      </w:rPr>
    </w:lvl>
    <w:lvl w:ilvl="1" w:tplc="08090003">
      <w:start w:val="1"/>
      <w:numFmt w:val="bullet"/>
      <w:lvlText w:val="o"/>
      <w:lvlJc w:val="left"/>
      <w:pPr>
        <w:ind w:left="3084" w:hanging="360"/>
      </w:pPr>
      <w:rPr>
        <w:rFonts w:ascii="Courier New" w:hAnsi="Courier New" w:cs="Courier New" w:hint="default"/>
      </w:rPr>
    </w:lvl>
    <w:lvl w:ilvl="2" w:tplc="08090005" w:tentative="1">
      <w:start w:val="1"/>
      <w:numFmt w:val="bullet"/>
      <w:lvlText w:val=""/>
      <w:lvlJc w:val="left"/>
      <w:pPr>
        <w:ind w:left="3804" w:hanging="360"/>
      </w:pPr>
      <w:rPr>
        <w:rFonts w:ascii="Wingdings" w:hAnsi="Wingdings" w:hint="default"/>
      </w:rPr>
    </w:lvl>
    <w:lvl w:ilvl="3" w:tplc="08090001" w:tentative="1">
      <w:start w:val="1"/>
      <w:numFmt w:val="bullet"/>
      <w:lvlText w:val=""/>
      <w:lvlJc w:val="left"/>
      <w:pPr>
        <w:ind w:left="4524" w:hanging="360"/>
      </w:pPr>
      <w:rPr>
        <w:rFonts w:ascii="Symbol" w:hAnsi="Symbol" w:hint="default"/>
      </w:rPr>
    </w:lvl>
    <w:lvl w:ilvl="4" w:tplc="08090003" w:tentative="1">
      <w:start w:val="1"/>
      <w:numFmt w:val="bullet"/>
      <w:lvlText w:val="o"/>
      <w:lvlJc w:val="left"/>
      <w:pPr>
        <w:ind w:left="5244" w:hanging="360"/>
      </w:pPr>
      <w:rPr>
        <w:rFonts w:ascii="Courier New" w:hAnsi="Courier New" w:cs="Courier New" w:hint="default"/>
      </w:rPr>
    </w:lvl>
    <w:lvl w:ilvl="5" w:tplc="08090005" w:tentative="1">
      <w:start w:val="1"/>
      <w:numFmt w:val="bullet"/>
      <w:lvlText w:val=""/>
      <w:lvlJc w:val="left"/>
      <w:pPr>
        <w:ind w:left="5964" w:hanging="360"/>
      </w:pPr>
      <w:rPr>
        <w:rFonts w:ascii="Wingdings" w:hAnsi="Wingdings" w:hint="default"/>
      </w:rPr>
    </w:lvl>
    <w:lvl w:ilvl="6" w:tplc="08090001" w:tentative="1">
      <w:start w:val="1"/>
      <w:numFmt w:val="bullet"/>
      <w:lvlText w:val=""/>
      <w:lvlJc w:val="left"/>
      <w:pPr>
        <w:ind w:left="6684" w:hanging="360"/>
      </w:pPr>
      <w:rPr>
        <w:rFonts w:ascii="Symbol" w:hAnsi="Symbol" w:hint="default"/>
      </w:rPr>
    </w:lvl>
    <w:lvl w:ilvl="7" w:tplc="08090003" w:tentative="1">
      <w:start w:val="1"/>
      <w:numFmt w:val="bullet"/>
      <w:lvlText w:val="o"/>
      <w:lvlJc w:val="left"/>
      <w:pPr>
        <w:ind w:left="7404" w:hanging="360"/>
      </w:pPr>
      <w:rPr>
        <w:rFonts w:ascii="Courier New" w:hAnsi="Courier New" w:cs="Courier New" w:hint="default"/>
      </w:rPr>
    </w:lvl>
    <w:lvl w:ilvl="8" w:tplc="08090005" w:tentative="1">
      <w:start w:val="1"/>
      <w:numFmt w:val="bullet"/>
      <w:lvlText w:val=""/>
      <w:lvlJc w:val="left"/>
      <w:pPr>
        <w:ind w:left="8124" w:hanging="360"/>
      </w:pPr>
      <w:rPr>
        <w:rFonts w:ascii="Wingdings" w:hAnsi="Wingdings" w:hint="default"/>
      </w:rPr>
    </w:lvl>
  </w:abstractNum>
  <w:abstractNum w:abstractNumId="7" w15:restartNumberingAfterBreak="0">
    <w:nsid w:val="2B756317"/>
    <w:multiLevelType w:val="hybridMultilevel"/>
    <w:tmpl w:val="61685038"/>
    <w:lvl w:ilvl="0" w:tplc="0809000F">
      <w:start w:val="1"/>
      <w:numFmt w:val="decimal"/>
      <w:lvlText w:val="%1."/>
      <w:lvlJc w:val="left"/>
      <w:pPr>
        <w:ind w:left="643" w:hanging="360"/>
      </w:pPr>
    </w:lvl>
    <w:lvl w:ilvl="1" w:tplc="08090019" w:tentative="1">
      <w:start w:val="1"/>
      <w:numFmt w:val="lowerLetter"/>
      <w:lvlText w:val="%2."/>
      <w:lvlJc w:val="left"/>
      <w:pPr>
        <w:ind w:left="1646" w:hanging="360"/>
      </w:pPr>
    </w:lvl>
    <w:lvl w:ilvl="2" w:tplc="0809001B" w:tentative="1">
      <w:start w:val="1"/>
      <w:numFmt w:val="lowerRoman"/>
      <w:lvlText w:val="%3."/>
      <w:lvlJc w:val="right"/>
      <w:pPr>
        <w:ind w:left="2366" w:hanging="180"/>
      </w:pPr>
    </w:lvl>
    <w:lvl w:ilvl="3" w:tplc="0809000F" w:tentative="1">
      <w:start w:val="1"/>
      <w:numFmt w:val="decimal"/>
      <w:lvlText w:val="%4."/>
      <w:lvlJc w:val="left"/>
      <w:pPr>
        <w:ind w:left="3086" w:hanging="360"/>
      </w:pPr>
    </w:lvl>
    <w:lvl w:ilvl="4" w:tplc="08090019" w:tentative="1">
      <w:start w:val="1"/>
      <w:numFmt w:val="lowerLetter"/>
      <w:lvlText w:val="%5."/>
      <w:lvlJc w:val="left"/>
      <w:pPr>
        <w:ind w:left="3806" w:hanging="360"/>
      </w:pPr>
    </w:lvl>
    <w:lvl w:ilvl="5" w:tplc="0809001B" w:tentative="1">
      <w:start w:val="1"/>
      <w:numFmt w:val="lowerRoman"/>
      <w:lvlText w:val="%6."/>
      <w:lvlJc w:val="right"/>
      <w:pPr>
        <w:ind w:left="4526" w:hanging="180"/>
      </w:pPr>
    </w:lvl>
    <w:lvl w:ilvl="6" w:tplc="0809000F" w:tentative="1">
      <w:start w:val="1"/>
      <w:numFmt w:val="decimal"/>
      <w:lvlText w:val="%7."/>
      <w:lvlJc w:val="left"/>
      <w:pPr>
        <w:ind w:left="5246" w:hanging="360"/>
      </w:pPr>
    </w:lvl>
    <w:lvl w:ilvl="7" w:tplc="08090019" w:tentative="1">
      <w:start w:val="1"/>
      <w:numFmt w:val="lowerLetter"/>
      <w:lvlText w:val="%8."/>
      <w:lvlJc w:val="left"/>
      <w:pPr>
        <w:ind w:left="5966" w:hanging="360"/>
      </w:pPr>
    </w:lvl>
    <w:lvl w:ilvl="8" w:tplc="0809001B" w:tentative="1">
      <w:start w:val="1"/>
      <w:numFmt w:val="lowerRoman"/>
      <w:lvlText w:val="%9."/>
      <w:lvlJc w:val="right"/>
      <w:pPr>
        <w:ind w:left="6686" w:hanging="180"/>
      </w:pPr>
    </w:lvl>
  </w:abstractNum>
  <w:abstractNum w:abstractNumId="8" w15:restartNumberingAfterBreak="0">
    <w:nsid w:val="2E9C4076"/>
    <w:multiLevelType w:val="hybridMultilevel"/>
    <w:tmpl w:val="7B3C1B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223396"/>
    <w:multiLevelType w:val="hybridMultilevel"/>
    <w:tmpl w:val="00D6704C"/>
    <w:lvl w:ilvl="0" w:tplc="9B78F5B2">
      <w:start w:val="1"/>
      <w:numFmt w:val="decimal"/>
      <w:lvlText w:val="%1."/>
      <w:lvlJc w:val="left"/>
      <w:pPr>
        <w:ind w:left="720" w:hanging="360"/>
      </w:pPr>
      <w:rPr>
        <w:rFonts w:cs="Geogrotesque Regular"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3BE87204"/>
    <w:multiLevelType w:val="hybridMultilevel"/>
    <w:tmpl w:val="9E3CE04A"/>
    <w:lvl w:ilvl="0" w:tplc="2E40D8AA">
      <w:start w:val="1"/>
      <w:numFmt w:val="bullet"/>
      <w:pStyle w:val="Bodybullet12020STYLES"/>
      <w:lvlText w:val=""/>
      <w:lvlJc w:val="left"/>
      <w:pPr>
        <w:ind w:left="390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4D2BF8"/>
    <w:multiLevelType w:val="hybridMultilevel"/>
    <w:tmpl w:val="F38AAE78"/>
    <w:lvl w:ilvl="0" w:tplc="7FD2FDDE">
      <w:start w:val="1"/>
      <w:numFmt w:val="decimal"/>
      <w:lvlText w:val="%1."/>
      <w:lvlJc w:val="left"/>
      <w:pPr>
        <w:ind w:left="643" w:hanging="360"/>
      </w:pPr>
      <w:rPr>
        <w:rFonts w:hint="default"/>
      </w:rPr>
    </w:lvl>
    <w:lvl w:ilvl="1" w:tplc="14090019" w:tentative="1">
      <w:start w:val="1"/>
      <w:numFmt w:val="lowerLetter"/>
      <w:lvlText w:val="%2."/>
      <w:lvlJc w:val="left"/>
      <w:pPr>
        <w:ind w:left="1723" w:hanging="360"/>
      </w:pPr>
    </w:lvl>
    <w:lvl w:ilvl="2" w:tplc="1409001B" w:tentative="1">
      <w:start w:val="1"/>
      <w:numFmt w:val="lowerRoman"/>
      <w:lvlText w:val="%3."/>
      <w:lvlJc w:val="right"/>
      <w:pPr>
        <w:ind w:left="2443" w:hanging="180"/>
      </w:pPr>
    </w:lvl>
    <w:lvl w:ilvl="3" w:tplc="1409000F" w:tentative="1">
      <w:start w:val="1"/>
      <w:numFmt w:val="decimal"/>
      <w:lvlText w:val="%4."/>
      <w:lvlJc w:val="left"/>
      <w:pPr>
        <w:ind w:left="3163" w:hanging="360"/>
      </w:pPr>
    </w:lvl>
    <w:lvl w:ilvl="4" w:tplc="14090019" w:tentative="1">
      <w:start w:val="1"/>
      <w:numFmt w:val="lowerLetter"/>
      <w:lvlText w:val="%5."/>
      <w:lvlJc w:val="left"/>
      <w:pPr>
        <w:ind w:left="3883" w:hanging="360"/>
      </w:pPr>
    </w:lvl>
    <w:lvl w:ilvl="5" w:tplc="1409001B" w:tentative="1">
      <w:start w:val="1"/>
      <w:numFmt w:val="lowerRoman"/>
      <w:lvlText w:val="%6."/>
      <w:lvlJc w:val="right"/>
      <w:pPr>
        <w:ind w:left="4603" w:hanging="180"/>
      </w:pPr>
    </w:lvl>
    <w:lvl w:ilvl="6" w:tplc="1409000F" w:tentative="1">
      <w:start w:val="1"/>
      <w:numFmt w:val="decimal"/>
      <w:lvlText w:val="%7."/>
      <w:lvlJc w:val="left"/>
      <w:pPr>
        <w:ind w:left="5323" w:hanging="360"/>
      </w:pPr>
    </w:lvl>
    <w:lvl w:ilvl="7" w:tplc="14090019" w:tentative="1">
      <w:start w:val="1"/>
      <w:numFmt w:val="lowerLetter"/>
      <w:lvlText w:val="%8."/>
      <w:lvlJc w:val="left"/>
      <w:pPr>
        <w:ind w:left="6043" w:hanging="360"/>
      </w:pPr>
    </w:lvl>
    <w:lvl w:ilvl="8" w:tplc="1409001B" w:tentative="1">
      <w:start w:val="1"/>
      <w:numFmt w:val="lowerRoman"/>
      <w:lvlText w:val="%9."/>
      <w:lvlJc w:val="right"/>
      <w:pPr>
        <w:ind w:left="6763" w:hanging="180"/>
      </w:pPr>
    </w:lvl>
  </w:abstractNum>
  <w:abstractNum w:abstractNumId="12" w15:restartNumberingAfterBreak="0">
    <w:nsid w:val="44006EA4"/>
    <w:multiLevelType w:val="hybridMultilevel"/>
    <w:tmpl w:val="F0269F84"/>
    <w:lvl w:ilvl="0" w:tplc="A01CEAB0">
      <w:start w:val="1"/>
      <w:numFmt w:val="lowerLetter"/>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3" w15:restartNumberingAfterBreak="0">
    <w:nsid w:val="46C47EF1"/>
    <w:multiLevelType w:val="hybridMultilevel"/>
    <w:tmpl w:val="0B900F96"/>
    <w:lvl w:ilvl="0" w:tplc="10FE2502">
      <w:start w:val="6"/>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495D4297"/>
    <w:multiLevelType w:val="hybridMultilevel"/>
    <w:tmpl w:val="93D4CA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B075C3"/>
    <w:multiLevelType w:val="hybridMultilevel"/>
    <w:tmpl w:val="06CAC5B6"/>
    <w:lvl w:ilvl="0" w:tplc="14090001">
      <w:start w:val="1"/>
      <w:numFmt w:val="bullet"/>
      <w:lvlText w:val=""/>
      <w:lvlJc w:val="left"/>
      <w:pPr>
        <w:ind w:left="1060" w:hanging="360"/>
      </w:pPr>
      <w:rPr>
        <w:rFonts w:ascii="Symbol" w:hAnsi="Symbol" w:hint="default"/>
      </w:rPr>
    </w:lvl>
    <w:lvl w:ilvl="1" w:tplc="14090003" w:tentative="1">
      <w:start w:val="1"/>
      <w:numFmt w:val="bullet"/>
      <w:lvlText w:val="o"/>
      <w:lvlJc w:val="left"/>
      <w:pPr>
        <w:ind w:left="1780" w:hanging="360"/>
      </w:pPr>
      <w:rPr>
        <w:rFonts w:ascii="Courier New" w:hAnsi="Courier New" w:cs="Courier New" w:hint="default"/>
      </w:rPr>
    </w:lvl>
    <w:lvl w:ilvl="2" w:tplc="14090005" w:tentative="1">
      <w:start w:val="1"/>
      <w:numFmt w:val="bullet"/>
      <w:lvlText w:val=""/>
      <w:lvlJc w:val="left"/>
      <w:pPr>
        <w:ind w:left="2500" w:hanging="360"/>
      </w:pPr>
      <w:rPr>
        <w:rFonts w:ascii="Wingdings" w:hAnsi="Wingdings" w:hint="default"/>
      </w:rPr>
    </w:lvl>
    <w:lvl w:ilvl="3" w:tplc="14090001" w:tentative="1">
      <w:start w:val="1"/>
      <w:numFmt w:val="bullet"/>
      <w:lvlText w:val=""/>
      <w:lvlJc w:val="left"/>
      <w:pPr>
        <w:ind w:left="3220" w:hanging="360"/>
      </w:pPr>
      <w:rPr>
        <w:rFonts w:ascii="Symbol" w:hAnsi="Symbol" w:hint="default"/>
      </w:rPr>
    </w:lvl>
    <w:lvl w:ilvl="4" w:tplc="14090003" w:tentative="1">
      <w:start w:val="1"/>
      <w:numFmt w:val="bullet"/>
      <w:lvlText w:val="o"/>
      <w:lvlJc w:val="left"/>
      <w:pPr>
        <w:ind w:left="3940" w:hanging="360"/>
      </w:pPr>
      <w:rPr>
        <w:rFonts w:ascii="Courier New" w:hAnsi="Courier New" w:cs="Courier New" w:hint="default"/>
      </w:rPr>
    </w:lvl>
    <w:lvl w:ilvl="5" w:tplc="14090005" w:tentative="1">
      <w:start w:val="1"/>
      <w:numFmt w:val="bullet"/>
      <w:lvlText w:val=""/>
      <w:lvlJc w:val="left"/>
      <w:pPr>
        <w:ind w:left="4660" w:hanging="360"/>
      </w:pPr>
      <w:rPr>
        <w:rFonts w:ascii="Wingdings" w:hAnsi="Wingdings" w:hint="default"/>
      </w:rPr>
    </w:lvl>
    <w:lvl w:ilvl="6" w:tplc="14090001" w:tentative="1">
      <w:start w:val="1"/>
      <w:numFmt w:val="bullet"/>
      <w:lvlText w:val=""/>
      <w:lvlJc w:val="left"/>
      <w:pPr>
        <w:ind w:left="5380" w:hanging="360"/>
      </w:pPr>
      <w:rPr>
        <w:rFonts w:ascii="Symbol" w:hAnsi="Symbol" w:hint="default"/>
      </w:rPr>
    </w:lvl>
    <w:lvl w:ilvl="7" w:tplc="14090003" w:tentative="1">
      <w:start w:val="1"/>
      <w:numFmt w:val="bullet"/>
      <w:lvlText w:val="o"/>
      <w:lvlJc w:val="left"/>
      <w:pPr>
        <w:ind w:left="6100" w:hanging="360"/>
      </w:pPr>
      <w:rPr>
        <w:rFonts w:ascii="Courier New" w:hAnsi="Courier New" w:cs="Courier New" w:hint="default"/>
      </w:rPr>
    </w:lvl>
    <w:lvl w:ilvl="8" w:tplc="14090005" w:tentative="1">
      <w:start w:val="1"/>
      <w:numFmt w:val="bullet"/>
      <w:lvlText w:val=""/>
      <w:lvlJc w:val="left"/>
      <w:pPr>
        <w:ind w:left="6820" w:hanging="360"/>
      </w:pPr>
      <w:rPr>
        <w:rFonts w:ascii="Wingdings" w:hAnsi="Wingdings" w:hint="default"/>
      </w:rPr>
    </w:lvl>
  </w:abstractNum>
  <w:abstractNum w:abstractNumId="16" w15:restartNumberingAfterBreak="0">
    <w:nsid w:val="5F3F43C0"/>
    <w:multiLevelType w:val="hybridMultilevel"/>
    <w:tmpl w:val="F0AA68BE"/>
    <w:lvl w:ilvl="0" w:tplc="B06CD4B2">
      <w:start w:val="1"/>
      <w:numFmt w:val="decimal"/>
      <w:pStyle w:val="Heading1"/>
      <w:lvlText w:val="%1."/>
      <w:lvlJc w:val="left"/>
      <w:pPr>
        <w:ind w:left="643" w:hanging="360"/>
      </w:pPr>
      <w:rPr>
        <w:rFonts w:hint="default"/>
      </w:rPr>
    </w:lvl>
    <w:lvl w:ilvl="1" w:tplc="14090019" w:tentative="1">
      <w:start w:val="1"/>
      <w:numFmt w:val="lowerLetter"/>
      <w:lvlText w:val="%2."/>
      <w:lvlJc w:val="left"/>
      <w:pPr>
        <w:ind w:left="1363" w:hanging="360"/>
      </w:pPr>
    </w:lvl>
    <w:lvl w:ilvl="2" w:tplc="1409001B" w:tentative="1">
      <w:start w:val="1"/>
      <w:numFmt w:val="lowerRoman"/>
      <w:lvlText w:val="%3."/>
      <w:lvlJc w:val="right"/>
      <w:pPr>
        <w:ind w:left="2083" w:hanging="180"/>
      </w:pPr>
    </w:lvl>
    <w:lvl w:ilvl="3" w:tplc="1409000F" w:tentative="1">
      <w:start w:val="1"/>
      <w:numFmt w:val="decimal"/>
      <w:lvlText w:val="%4."/>
      <w:lvlJc w:val="left"/>
      <w:pPr>
        <w:ind w:left="2803" w:hanging="360"/>
      </w:pPr>
    </w:lvl>
    <w:lvl w:ilvl="4" w:tplc="14090019" w:tentative="1">
      <w:start w:val="1"/>
      <w:numFmt w:val="lowerLetter"/>
      <w:lvlText w:val="%5."/>
      <w:lvlJc w:val="left"/>
      <w:pPr>
        <w:ind w:left="3523" w:hanging="360"/>
      </w:pPr>
    </w:lvl>
    <w:lvl w:ilvl="5" w:tplc="1409001B" w:tentative="1">
      <w:start w:val="1"/>
      <w:numFmt w:val="lowerRoman"/>
      <w:lvlText w:val="%6."/>
      <w:lvlJc w:val="right"/>
      <w:pPr>
        <w:ind w:left="4243" w:hanging="180"/>
      </w:pPr>
    </w:lvl>
    <w:lvl w:ilvl="6" w:tplc="1409000F" w:tentative="1">
      <w:start w:val="1"/>
      <w:numFmt w:val="decimal"/>
      <w:lvlText w:val="%7."/>
      <w:lvlJc w:val="left"/>
      <w:pPr>
        <w:ind w:left="4963" w:hanging="360"/>
      </w:pPr>
    </w:lvl>
    <w:lvl w:ilvl="7" w:tplc="14090019" w:tentative="1">
      <w:start w:val="1"/>
      <w:numFmt w:val="lowerLetter"/>
      <w:lvlText w:val="%8."/>
      <w:lvlJc w:val="left"/>
      <w:pPr>
        <w:ind w:left="5683" w:hanging="360"/>
      </w:pPr>
    </w:lvl>
    <w:lvl w:ilvl="8" w:tplc="1409001B" w:tentative="1">
      <w:start w:val="1"/>
      <w:numFmt w:val="lowerRoman"/>
      <w:lvlText w:val="%9."/>
      <w:lvlJc w:val="right"/>
      <w:pPr>
        <w:ind w:left="6403" w:hanging="180"/>
      </w:pPr>
    </w:lvl>
  </w:abstractNum>
  <w:abstractNum w:abstractNumId="17" w15:restartNumberingAfterBreak="0">
    <w:nsid w:val="64347B70"/>
    <w:multiLevelType w:val="hybridMultilevel"/>
    <w:tmpl w:val="7F602B5E"/>
    <w:lvl w:ilvl="0" w:tplc="14090001">
      <w:start w:val="1"/>
      <w:numFmt w:val="bullet"/>
      <w:lvlText w:val=""/>
      <w:lvlJc w:val="left"/>
      <w:pPr>
        <w:ind w:left="1060" w:hanging="360"/>
      </w:pPr>
      <w:rPr>
        <w:rFonts w:ascii="Symbol" w:hAnsi="Symbol" w:hint="default"/>
      </w:rPr>
    </w:lvl>
    <w:lvl w:ilvl="1" w:tplc="14090003" w:tentative="1">
      <w:start w:val="1"/>
      <w:numFmt w:val="bullet"/>
      <w:lvlText w:val="o"/>
      <w:lvlJc w:val="left"/>
      <w:pPr>
        <w:ind w:left="1780" w:hanging="360"/>
      </w:pPr>
      <w:rPr>
        <w:rFonts w:ascii="Courier New" w:hAnsi="Courier New" w:cs="Courier New" w:hint="default"/>
      </w:rPr>
    </w:lvl>
    <w:lvl w:ilvl="2" w:tplc="14090005" w:tentative="1">
      <w:start w:val="1"/>
      <w:numFmt w:val="bullet"/>
      <w:lvlText w:val=""/>
      <w:lvlJc w:val="left"/>
      <w:pPr>
        <w:ind w:left="2500" w:hanging="360"/>
      </w:pPr>
      <w:rPr>
        <w:rFonts w:ascii="Wingdings" w:hAnsi="Wingdings" w:hint="default"/>
      </w:rPr>
    </w:lvl>
    <w:lvl w:ilvl="3" w:tplc="14090001" w:tentative="1">
      <w:start w:val="1"/>
      <w:numFmt w:val="bullet"/>
      <w:lvlText w:val=""/>
      <w:lvlJc w:val="left"/>
      <w:pPr>
        <w:ind w:left="3220" w:hanging="360"/>
      </w:pPr>
      <w:rPr>
        <w:rFonts w:ascii="Symbol" w:hAnsi="Symbol" w:hint="default"/>
      </w:rPr>
    </w:lvl>
    <w:lvl w:ilvl="4" w:tplc="14090003" w:tentative="1">
      <w:start w:val="1"/>
      <w:numFmt w:val="bullet"/>
      <w:lvlText w:val="o"/>
      <w:lvlJc w:val="left"/>
      <w:pPr>
        <w:ind w:left="3940" w:hanging="360"/>
      </w:pPr>
      <w:rPr>
        <w:rFonts w:ascii="Courier New" w:hAnsi="Courier New" w:cs="Courier New" w:hint="default"/>
      </w:rPr>
    </w:lvl>
    <w:lvl w:ilvl="5" w:tplc="14090005" w:tentative="1">
      <w:start w:val="1"/>
      <w:numFmt w:val="bullet"/>
      <w:lvlText w:val=""/>
      <w:lvlJc w:val="left"/>
      <w:pPr>
        <w:ind w:left="4660" w:hanging="360"/>
      </w:pPr>
      <w:rPr>
        <w:rFonts w:ascii="Wingdings" w:hAnsi="Wingdings" w:hint="default"/>
      </w:rPr>
    </w:lvl>
    <w:lvl w:ilvl="6" w:tplc="14090001" w:tentative="1">
      <w:start w:val="1"/>
      <w:numFmt w:val="bullet"/>
      <w:lvlText w:val=""/>
      <w:lvlJc w:val="left"/>
      <w:pPr>
        <w:ind w:left="5380" w:hanging="360"/>
      </w:pPr>
      <w:rPr>
        <w:rFonts w:ascii="Symbol" w:hAnsi="Symbol" w:hint="default"/>
      </w:rPr>
    </w:lvl>
    <w:lvl w:ilvl="7" w:tplc="14090003" w:tentative="1">
      <w:start w:val="1"/>
      <w:numFmt w:val="bullet"/>
      <w:lvlText w:val="o"/>
      <w:lvlJc w:val="left"/>
      <w:pPr>
        <w:ind w:left="6100" w:hanging="360"/>
      </w:pPr>
      <w:rPr>
        <w:rFonts w:ascii="Courier New" w:hAnsi="Courier New" w:cs="Courier New" w:hint="default"/>
      </w:rPr>
    </w:lvl>
    <w:lvl w:ilvl="8" w:tplc="14090005" w:tentative="1">
      <w:start w:val="1"/>
      <w:numFmt w:val="bullet"/>
      <w:lvlText w:val=""/>
      <w:lvlJc w:val="left"/>
      <w:pPr>
        <w:ind w:left="6820" w:hanging="360"/>
      </w:pPr>
      <w:rPr>
        <w:rFonts w:ascii="Wingdings" w:hAnsi="Wingdings" w:hint="default"/>
      </w:rPr>
    </w:lvl>
  </w:abstractNum>
  <w:abstractNum w:abstractNumId="18" w15:restartNumberingAfterBreak="0">
    <w:nsid w:val="68623E4B"/>
    <w:multiLevelType w:val="hybridMultilevel"/>
    <w:tmpl w:val="0F0A70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D646DF8"/>
    <w:multiLevelType w:val="hybridMultilevel"/>
    <w:tmpl w:val="6700E722"/>
    <w:lvl w:ilvl="0" w:tplc="C09813AE">
      <w:start w:val="1"/>
      <w:numFmt w:val="lowerLetter"/>
      <w:lvlText w:val="%1."/>
      <w:lvlJc w:val="left"/>
      <w:pPr>
        <w:ind w:left="1494" w:hanging="360"/>
      </w:pPr>
      <w:rPr>
        <w:rFonts w:ascii="Arial" w:eastAsiaTheme="minorHAnsi" w:hAnsi="Arial" w:cs="Geogrotesque Regular"/>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7D851BF9"/>
    <w:multiLevelType w:val="hybridMultilevel"/>
    <w:tmpl w:val="3708B17A"/>
    <w:lvl w:ilvl="0" w:tplc="7554AFAA">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10"/>
  </w:num>
  <w:num w:numId="2">
    <w:abstractNumId w:val="6"/>
  </w:num>
  <w:num w:numId="3">
    <w:abstractNumId w:val="20"/>
  </w:num>
  <w:num w:numId="4">
    <w:abstractNumId w:val="8"/>
  </w:num>
  <w:num w:numId="5">
    <w:abstractNumId w:val="18"/>
  </w:num>
  <w:num w:numId="6">
    <w:abstractNumId w:val="14"/>
  </w:num>
  <w:num w:numId="7">
    <w:abstractNumId w:val="19"/>
  </w:num>
  <w:num w:numId="8">
    <w:abstractNumId w:val="7"/>
  </w:num>
  <w:num w:numId="9">
    <w:abstractNumId w:val="1"/>
  </w:num>
  <w:num w:numId="10">
    <w:abstractNumId w:val="12"/>
  </w:num>
  <w:num w:numId="11">
    <w:abstractNumId w:val="16"/>
  </w:num>
  <w:num w:numId="12">
    <w:abstractNumId w:val="5"/>
  </w:num>
  <w:num w:numId="13">
    <w:abstractNumId w:val="17"/>
  </w:num>
  <w:num w:numId="14">
    <w:abstractNumId w:val="15"/>
  </w:num>
  <w:num w:numId="15">
    <w:abstractNumId w:val="4"/>
  </w:num>
  <w:num w:numId="16">
    <w:abstractNumId w:val="11"/>
  </w:num>
  <w:num w:numId="17">
    <w:abstractNumId w:val="2"/>
  </w:num>
  <w:num w:numId="18">
    <w:abstractNumId w:val="0"/>
  </w:num>
  <w:num w:numId="19">
    <w:abstractNumId w:val="3"/>
  </w:num>
  <w:num w:numId="20">
    <w:abstractNumId w:val="13"/>
  </w:num>
  <w:num w:numId="21">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4A0"/>
    <w:rsid w:val="00000BD9"/>
    <w:rsid w:val="0000431F"/>
    <w:rsid w:val="00004370"/>
    <w:rsid w:val="00007529"/>
    <w:rsid w:val="00007D4E"/>
    <w:rsid w:val="00010628"/>
    <w:rsid w:val="00013468"/>
    <w:rsid w:val="00025C84"/>
    <w:rsid w:val="0003229C"/>
    <w:rsid w:val="0003305F"/>
    <w:rsid w:val="00037B73"/>
    <w:rsid w:val="00041501"/>
    <w:rsid w:val="00042A40"/>
    <w:rsid w:val="00045334"/>
    <w:rsid w:val="00063DF1"/>
    <w:rsid w:val="00074190"/>
    <w:rsid w:val="00075773"/>
    <w:rsid w:val="0008134D"/>
    <w:rsid w:val="00083ACD"/>
    <w:rsid w:val="00083B1E"/>
    <w:rsid w:val="00087849"/>
    <w:rsid w:val="00092773"/>
    <w:rsid w:val="000A7859"/>
    <w:rsid w:val="000C0270"/>
    <w:rsid w:val="000D02B4"/>
    <w:rsid w:val="000E42F9"/>
    <w:rsid w:val="000E6747"/>
    <w:rsid w:val="000E7268"/>
    <w:rsid w:val="000F294D"/>
    <w:rsid w:val="0010011B"/>
    <w:rsid w:val="0010188A"/>
    <w:rsid w:val="001079B0"/>
    <w:rsid w:val="0011534C"/>
    <w:rsid w:val="00115DA5"/>
    <w:rsid w:val="001304E5"/>
    <w:rsid w:val="00130BE4"/>
    <w:rsid w:val="00131743"/>
    <w:rsid w:val="00152CDA"/>
    <w:rsid w:val="001649D8"/>
    <w:rsid w:val="00172B76"/>
    <w:rsid w:val="001739CF"/>
    <w:rsid w:val="001779F6"/>
    <w:rsid w:val="001A3320"/>
    <w:rsid w:val="001C3FB0"/>
    <w:rsid w:val="001C6FA0"/>
    <w:rsid w:val="001D2C2A"/>
    <w:rsid w:val="001D4A9C"/>
    <w:rsid w:val="00204689"/>
    <w:rsid w:val="0020760E"/>
    <w:rsid w:val="002136D1"/>
    <w:rsid w:val="00225977"/>
    <w:rsid w:val="00232449"/>
    <w:rsid w:val="00237946"/>
    <w:rsid w:val="00237BE4"/>
    <w:rsid w:val="0024060B"/>
    <w:rsid w:val="002611D6"/>
    <w:rsid w:val="00265456"/>
    <w:rsid w:val="0027422C"/>
    <w:rsid w:val="00274D0C"/>
    <w:rsid w:val="00281661"/>
    <w:rsid w:val="00283024"/>
    <w:rsid w:val="00290054"/>
    <w:rsid w:val="002A0B31"/>
    <w:rsid w:val="002A1105"/>
    <w:rsid w:val="002A3D2F"/>
    <w:rsid w:val="002D352E"/>
    <w:rsid w:val="002E0863"/>
    <w:rsid w:val="002E23AB"/>
    <w:rsid w:val="002E796A"/>
    <w:rsid w:val="002F65F0"/>
    <w:rsid w:val="00301D73"/>
    <w:rsid w:val="00302EB2"/>
    <w:rsid w:val="00320584"/>
    <w:rsid w:val="00323BAA"/>
    <w:rsid w:val="00342D4F"/>
    <w:rsid w:val="00345FE5"/>
    <w:rsid w:val="003475D1"/>
    <w:rsid w:val="003506D1"/>
    <w:rsid w:val="00357FCE"/>
    <w:rsid w:val="00367291"/>
    <w:rsid w:val="00375C34"/>
    <w:rsid w:val="00382B20"/>
    <w:rsid w:val="0038760E"/>
    <w:rsid w:val="003B0531"/>
    <w:rsid w:val="003E6B54"/>
    <w:rsid w:val="00402A91"/>
    <w:rsid w:val="0041075F"/>
    <w:rsid w:val="00416E14"/>
    <w:rsid w:val="00421F36"/>
    <w:rsid w:val="00422CE0"/>
    <w:rsid w:val="00426283"/>
    <w:rsid w:val="004323DA"/>
    <w:rsid w:val="0043268E"/>
    <w:rsid w:val="00467DCC"/>
    <w:rsid w:val="0048205E"/>
    <w:rsid w:val="00486A3E"/>
    <w:rsid w:val="00491A27"/>
    <w:rsid w:val="004B2590"/>
    <w:rsid w:val="004B2D32"/>
    <w:rsid w:val="004E2D6E"/>
    <w:rsid w:val="004E6630"/>
    <w:rsid w:val="004E6F04"/>
    <w:rsid w:val="0050372F"/>
    <w:rsid w:val="00511DDB"/>
    <w:rsid w:val="005216B5"/>
    <w:rsid w:val="00530B58"/>
    <w:rsid w:val="005359C1"/>
    <w:rsid w:val="00547FE6"/>
    <w:rsid w:val="00550120"/>
    <w:rsid w:val="00553FE4"/>
    <w:rsid w:val="00561DB5"/>
    <w:rsid w:val="00561E5C"/>
    <w:rsid w:val="00562BFF"/>
    <w:rsid w:val="005718BD"/>
    <w:rsid w:val="00581014"/>
    <w:rsid w:val="005832F9"/>
    <w:rsid w:val="00590A8B"/>
    <w:rsid w:val="005A79F6"/>
    <w:rsid w:val="005B1B16"/>
    <w:rsid w:val="005D19FF"/>
    <w:rsid w:val="005F0113"/>
    <w:rsid w:val="005F2A8B"/>
    <w:rsid w:val="00603F8E"/>
    <w:rsid w:val="00605842"/>
    <w:rsid w:val="006117AF"/>
    <w:rsid w:val="0061494F"/>
    <w:rsid w:val="00630C13"/>
    <w:rsid w:val="00633882"/>
    <w:rsid w:val="00643562"/>
    <w:rsid w:val="00644573"/>
    <w:rsid w:val="00645868"/>
    <w:rsid w:val="00657D7C"/>
    <w:rsid w:val="00660D5C"/>
    <w:rsid w:val="00684C1E"/>
    <w:rsid w:val="00685E3A"/>
    <w:rsid w:val="006905DB"/>
    <w:rsid w:val="00696E8D"/>
    <w:rsid w:val="006A400C"/>
    <w:rsid w:val="006A61EC"/>
    <w:rsid w:val="006C00FE"/>
    <w:rsid w:val="006C51F7"/>
    <w:rsid w:val="006D39DD"/>
    <w:rsid w:val="006D49CD"/>
    <w:rsid w:val="006E17BD"/>
    <w:rsid w:val="00723E2A"/>
    <w:rsid w:val="00725B31"/>
    <w:rsid w:val="0072630D"/>
    <w:rsid w:val="00734354"/>
    <w:rsid w:val="00736D8B"/>
    <w:rsid w:val="007405C8"/>
    <w:rsid w:val="00741AE0"/>
    <w:rsid w:val="00744DE5"/>
    <w:rsid w:val="00750103"/>
    <w:rsid w:val="007A0B8A"/>
    <w:rsid w:val="007A2A70"/>
    <w:rsid w:val="007B0BC8"/>
    <w:rsid w:val="007B1F37"/>
    <w:rsid w:val="007C2C81"/>
    <w:rsid w:val="007C4AB9"/>
    <w:rsid w:val="007E4A49"/>
    <w:rsid w:val="007F2C72"/>
    <w:rsid w:val="008124FA"/>
    <w:rsid w:val="00830EA4"/>
    <w:rsid w:val="00832E28"/>
    <w:rsid w:val="00843DBF"/>
    <w:rsid w:val="008838AC"/>
    <w:rsid w:val="008948CA"/>
    <w:rsid w:val="008A2A68"/>
    <w:rsid w:val="008A45A2"/>
    <w:rsid w:val="008A7312"/>
    <w:rsid w:val="008B028C"/>
    <w:rsid w:val="008B44B3"/>
    <w:rsid w:val="008B52B1"/>
    <w:rsid w:val="008C76BE"/>
    <w:rsid w:val="008D3F55"/>
    <w:rsid w:val="008E251D"/>
    <w:rsid w:val="008F3E99"/>
    <w:rsid w:val="00902FD6"/>
    <w:rsid w:val="00921306"/>
    <w:rsid w:val="009222E5"/>
    <w:rsid w:val="00923F5B"/>
    <w:rsid w:val="00924485"/>
    <w:rsid w:val="009277C6"/>
    <w:rsid w:val="0094366F"/>
    <w:rsid w:val="009604A0"/>
    <w:rsid w:val="0097024A"/>
    <w:rsid w:val="00975AFC"/>
    <w:rsid w:val="00975D9B"/>
    <w:rsid w:val="00997D5F"/>
    <w:rsid w:val="009A27A8"/>
    <w:rsid w:val="009C3E2E"/>
    <w:rsid w:val="009C5A19"/>
    <w:rsid w:val="009D713A"/>
    <w:rsid w:val="009E03C3"/>
    <w:rsid w:val="009F2844"/>
    <w:rsid w:val="00A01585"/>
    <w:rsid w:val="00A06A9E"/>
    <w:rsid w:val="00A227D0"/>
    <w:rsid w:val="00A33E9C"/>
    <w:rsid w:val="00A34A5C"/>
    <w:rsid w:val="00A50133"/>
    <w:rsid w:val="00A5115E"/>
    <w:rsid w:val="00A51AB8"/>
    <w:rsid w:val="00A5318B"/>
    <w:rsid w:val="00A54612"/>
    <w:rsid w:val="00A65379"/>
    <w:rsid w:val="00A8029E"/>
    <w:rsid w:val="00A80898"/>
    <w:rsid w:val="00A81032"/>
    <w:rsid w:val="00A82C62"/>
    <w:rsid w:val="00A90905"/>
    <w:rsid w:val="00AA2E36"/>
    <w:rsid w:val="00AC0542"/>
    <w:rsid w:val="00AC14BE"/>
    <w:rsid w:val="00AC3667"/>
    <w:rsid w:val="00AC4B4B"/>
    <w:rsid w:val="00AC6E0A"/>
    <w:rsid w:val="00AD3AD3"/>
    <w:rsid w:val="00AD3FA6"/>
    <w:rsid w:val="00AD52EF"/>
    <w:rsid w:val="00AF01BA"/>
    <w:rsid w:val="00AF6215"/>
    <w:rsid w:val="00B36707"/>
    <w:rsid w:val="00B40582"/>
    <w:rsid w:val="00B62C3D"/>
    <w:rsid w:val="00B6377F"/>
    <w:rsid w:val="00B65EA8"/>
    <w:rsid w:val="00B6672B"/>
    <w:rsid w:val="00B8736E"/>
    <w:rsid w:val="00B966EC"/>
    <w:rsid w:val="00B96AE0"/>
    <w:rsid w:val="00BA353D"/>
    <w:rsid w:val="00BC2FB9"/>
    <w:rsid w:val="00BC6479"/>
    <w:rsid w:val="00BD5545"/>
    <w:rsid w:val="00BE58BE"/>
    <w:rsid w:val="00C049AE"/>
    <w:rsid w:val="00C1149D"/>
    <w:rsid w:val="00C173F9"/>
    <w:rsid w:val="00C17A30"/>
    <w:rsid w:val="00C31CA8"/>
    <w:rsid w:val="00C55D8D"/>
    <w:rsid w:val="00C5791F"/>
    <w:rsid w:val="00C70CA4"/>
    <w:rsid w:val="00CA36A0"/>
    <w:rsid w:val="00CA5BB9"/>
    <w:rsid w:val="00CA78A6"/>
    <w:rsid w:val="00CB7B3C"/>
    <w:rsid w:val="00CC5155"/>
    <w:rsid w:val="00CD74D0"/>
    <w:rsid w:val="00CF1913"/>
    <w:rsid w:val="00D12564"/>
    <w:rsid w:val="00D22E05"/>
    <w:rsid w:val="00D2431D"/>
    <w:rsid w:val="00D305DD"/>
    <w:rsid w:val="00D31F57"/>
    <w:rsid w:val="00D52A88"/>
    <w:rsid w:val="00D56A0B"/>
    <w:rsid w:val="00D63EF4"/>
    <w:rsid w:val="00D64CA9"/>
    <w:rsid w:val="00D81C0C"/>
    <w:rsid w:val="00D87EBA"/>
    <w:rsid w:val="00D93F68"/>
    <w:rsid w:val="00DB310C"/>
    <w:rsid w:val="00DD3C07"/>
    <w:rsid w:val="00DD4912"/>
    <w:rsid w:val="00DE0704"/>
    <w:rsid w:val="00DE073E"/>
    <w:rsid w:val="00DF0EB7"/>
    <w:rsid w:val="00E161FA"/>
    <w:rsid w:val="00E23977"/>
    <w:rsid w:val="00E301BD"/>
    <w:rsid w:val="00E30565"/>
    <w:rsid w:val="00E32D37"/>
    <w:rsid w:val="00E52F53"/>
    <w:rsid w:val="00E63913"/>
    <w:rsid w:val="00E81B2D"/>
    <w:rsid w:val="00EA7EFE"/>
    <w:rsid w:val="00EB4710"/>
    <w:rsid w:val="00EC176A"/>
    <w:rsid w:val="00EC20C8"/>
    <w:rsid w:val="00EC5016"/>
    <w:rsid w:val="00ED1CA0"/>
    <w:rsid w:val="00EE293D"/>
    <w:rsid w:val="00EE44C8"/>
    <w:rsid w:val="00EF021C"/>
    <w:rsid w:val="00EF12A7"/>
    <w:rsid w:val="00F05D84"/>
    <w:rsid w:val="00F20356"/>
    <w:rsid w:val="00F22207"/>
    <w:rsid w:val="00F23A34"/>
    <w:rsid w:val="00F323D1"/>
    <w:rsid w:val="00F402D9"/>
    <w:rsid w:val="00F47145"/>
    <w:rsid w:val="00F5421A"/>
    <w:rsid w:val="00F6765B"/>
    <w:rsid w:val="00F73A8A"/>
    <w:rsid w:val="00F757DC"/>
    <w:rsid w:val="00F769E6"/>
    <w:rsid w:val="00F83858"/>
    <w:rsid w:val="00F8786E"/>
    <w:rsid w:val="00F94995"/>
    <w:rsid w:val="00F96714"/>
    <w:rsid w:val="00FB3CCA"/>
    <w:rsid w:val="00FB4683"/>
    <w:rsid w:val="00FB6B94"/>
    <w:rsid w:val="00FB7E8F"/>
    <w:rsid w:val="00FD633E"/>
    <w:rsid w:val="00FE251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42B2FE"/>
  <w15:chartTrackingRefBased/>
  <w15:docId w15:val="{657AD552-6B90-2643-BEB4-0DA1C63E9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ection"/>
    <w:qFormat/>
    <w:rsid w:val="00D93F68"/>
    <w:rPr>
      <w:rFonts w:ascii="Arial" w:hAnsi="Arial"/>
    </w:rPr>
  </w:style>
  <w:style w:type="paragraph" w:styleId="Heading1">
    <w:name w:val="heading 1"/>
    <w:basedOn w:val="SectionH12020STYLES"/>
    <w:next w:val="Normal"/>
    <w:link w:val="Heading1Char"/>
    <w:uiPriority w:val="9"/>
    <w:qFormat/>
    <w:rsid w:val="00D56A0B"/>
    <w:pPr>
      <w:numPr>
        <w:numId w:val="11"/>
      </w:numPr>
      <w:outlineLvl w:val="0"/>
    </w:pPr>
    <w:rPr>
      <w:b/>
      <w:color w:val="auto"/>
      <w:sz w:val="48"/>
      <w:szCs w:val="48"/>
    </w:rPr>
  </w:style>
  <w:style w:type="paragraph" w:styleId="Heading2">
    <w:name w:val="heading 2"/>
    <w:basedOn w:val="PageH12020STYLES"/>
    <w:next w:val="Normal"/>
    <w:link w:val="Heading2Char"/>
    <w:uiPriority w:val="9"/>
    <w:unhideWhenUsed/>
    <w:qFormat/>
    <w:rsid w:val="00D56A0B"/>
    <w:pPr>
      <w:ind w:left="0"/>
      <w:outlineLvl w:val="1"/>
    </w:pPr>
    <w:rPr>
      <w:color w:val="auto"/>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04A0"/>
    <w:pPr>
      <w:tabs>
        <w:tab w:val="center" w:pos="4513"/>
        <w:tab w:val="right" w:pos="9026"/>
      </w:tabs>
    </w:pPr>
  </w:style>
  <w:style w:type="character" w:customStyle="1" w:styleId="HeaderChar">
    <w:name w:val="Header Char"/>
    <w:basedOn w:val="DefaultParagraphFont"/>
    <w:link w:val="Header"/>
    <w:uiPriority w:val="99"/>
    <w:rsid w:val="009604A0"/>
    <w:rPr>
      <w:rFonts w:ascii="Arial" w:hAnsi="Arial"/>
      <w:b w:val="0"/>
      <w:i w:val="0"/>
    </w:rPr>
  </w:style>
  <w:style w:type="paragraph" w:styleId="Footer">
    <w:name w:val="footer"/>
    <w:basedOn w:val="Normal"/>
    <w:link w:val="FooterChar"/>
    <w:uiPriority w:val="99"/>
    <w:unhideWhenUsed/>
    <w:rsid w:val="009604A0"/>
    <w:pPr>
      <w:tabs>
        <w:tab w:val="center" w:pos="4513"/>
        <w:tab w:val="right" w:pos="9026"/>
      </w:tabs>
    </w:pPr>
  </w:style>
  <w:style w:type="character" w:customStyle="1" w:styleId="FooterChar">
    <w:name w:val="Footer Char"/>
    <w:basedOn w:val="DefaultParagraphFont"/>
    <w:link w:val="Footer"/>
    <w:uiPriority w:val="99"/>
    <w:rsid w:val="009604A0"/>
    <w:rPr>
      <w:rFonts w:ascii="Arial" w:hAnsi="Arial"/>
      <w:b w:val="0"/>
      <w:i w:val="0"/>
    </w:rPr>
  </w:style>
  <w:style w:type="character" w:styleId="PageNumber">
    <w:name w:val="page number"/>
    <w:basedOn w:val="DefaultParagraphFont"/>
    <w:uiPriority w:val="99"/>
    <w:semiHidden/>
    <w:unhideWhenUsed/>
    <w:rsid w:val="009604A0"/>
    <w:rPr>
      <w:rFonts w:ascii="Arial" w:hAnsi="Arial"/>
      <w:b w:val="0"/>
      <w:i w:val="0"/>
    </w:rPr>
  </w:style>
  <w:style w:type="paragraph" w:customStyle="1" w:styleId="Intro2020STYLES">
    <w:name w:val="Intro (2020 STYLES)"/>
    <w:basedOn w:val="Normal"/>
    <w:uiPriority w:val="99"/>
    <w:rsid w:val="005A79F6"/>
    <w:pPr>
      <w:tabs>
        <w:tab w:val="left" w:pos="283"/>
      </w:tabs>
      <w:suppressAutoHyphens/>
      <w:autoSpaceDE w:val="0"/>
      <w:autoSpaceDN w:val="0"/>
      <w:adjustRightInd w:val="0"/>
      <w:spacing w:before="57" w:after="170" w:line="360" w:lineRule="atLeast"/>
      <w:ind w:left="283" w:hanging="283"/>
      <w:textAlignment w:val="center"/>
    </w:pPr>
    <w:rPr>
      <w:rFonts w:cs="Geogrotesque Medium"/>
      <w:b/>
      <w:color w:val="B1B3B5"/>
      <w:sz w:val="28"/>
      <w:szCs w:val="28"/>
      <w:lang w:val="en-GB"/>
    </w:rPr>
  </w:style>
  <w:style w:type="paragraph" w:customStyle="1" w:styleId="Body2020STYLES">
    <w:name w:val="Body (2020 STYLES)"/>
    <w:basedOn w:val="Normal"/>
    <w:uiPriority w:val="99"/>
    <w:rsid w:val="005A79F6"/>
    <w:pPr>
      <w:tabs>
        <w:tab w:val="left" w:pos="567"/>
      </w:tabs>
      <w:suppressAutoHyphens/>
      <w:autoSpaceDE w:val="0"/>
      <w:autoSpaceDN w:val="0"/>
      <w:adjustRightInd w:val="0"/>
      <w:spacing w:after="113" w:line="220" w:lineRule="atLeast"/>
      <w:ind w:left="283" w:hanging="283"/>
      <w:textAlignment w:val="center"/>
    </w:pPr>
    <w:rPr>
      <w:rFonts w:cs="Geogrotesque Regular"/>
      <w:color w:val="000000"/>
      <w:spacing w:val="-2"/>
      <w:sz w:val="18"/>
      <w:szCs w:val="18"/>
      <w:lang w:val="en-GB"/>
    </w:rPr>
  </w:style>
  <w:style w:type="character" w:customStyle="1" w:styleId="MOTsemibold">
    <w:name w:val="MOT semibold"/>
    <w:uiPriority w:val="99"/>
    <w:rsid w:val="009604A0"/>
    <w:rPr>
      <w:b/>
      <w:bCs/>
    </w:rPr>
  </w:style>
  <w:style w:type="paragraph" w:customStyle="1" w:styleId="PageH12020STYLES">
    <w:name w:val="Page H1 (2020 STYLES)"/>
    <w:basedOn w:val="Normal"/>
    <w:uiPriority w:val="99"/>
    <w:rsid w:val="005A79F6"/>
    <w:pPr>
      <w:tabs>
        <w:tab w:val="left" w:pos="283"/>
      </w:tabs>
      <w:suppressAutoHyphens/>
      <w:autoSpaceDE w:val="0"/>
      <w:autoSpaceDN w:val="0"/>
      <w:adjustRightInd w:val="0"/>
      <w:spacing w:before="57" w:after="624" w:line="540" w:lineRule="atLeast"/>
      <w:ind w:left="283"/>
      <w:textAlignment w:val="center"/>
    </w:pPr>
    <w:rPr>
      <w:rFonts w:cs="Geogrotesque SemiBold"/>
      <w:b/>
      <w:bCs/>
      <w:color w:val="38B449"/>
      <w:spacing w:val="-10"/>
      <w:sz w:val="50"/>
      <w:szCs w:val="50"/>
      <w:lang w:val="en-GB"/>
    </w:rPr>
  </w:style>
  <w:style w:type="paragraph" w:customStyle="1" w:styleId="Contentsbody2020STYLES">
    <w:name w:val="Contents body (2020 STYLES)"/>
    <w:basedOn w:val="Normal"/>
    <w:uiPriority w:val="99"/>
    <w:rsid w:val="001304E5"/>
    <w:pPr>
      <w:tabs>
        <w:tab w:val="left" w:pos="198"/>
        <w:tab w:val="left" w:pos="5880"/>
      </w:tabs>
      <w:suppressAutoHyphens/>
      <w:autoSpaceDE w:val="0"/>
      <w:autoSpaceDN w:val="0"/>
      <w:adjustRightInd w:val="0"/>
      <w:spacing w:after="156" w:line="220" w:lineRule="atLeast"/>
      <w:textAlignment w:val="center"/>
    </w:pPr>
    <w:rPr>
      <w:rFonts w:cs="Geogrotesque Medium"/>
      <w:color w:val="000000"/>
      <w:spacing w:val="2"/>
      <w:sz w:val="18"/>
      <w:szCs w:val="18"/>
      <w:lang w:val="en-GB"/>
    </w:rPr>
  </w:style>
  <w:style w:type="paragraph" w:customStyle="1" w:styleId="ContentsH12020STYLES">
    <w:name w:val="Contents H1 (2020 STYLES)"/>
    <w:basedOn w:val="Normal"/>
    <w:uiPriority w:val="99"/>
    <w:rsid w:val="001304E5"/>
    <w:pPr>
      <w:tabs>
        <w:tab w:val="left" w:pos="198"/>
        <w:tab w:val="left" w:pos="5880"/>
      </w:tabs>
      <w:suppressAutoHyphens/>
      <w:autoSpaceDE w:val="0"/>
      <w:autoSpaceDN w:val="0"/>
      <w:adjustRightInd w:val="0"/>
      <w:spacing w:after="156" w:line="220" w:lineRule="atLeast"/>
      <w:textAlignment w:val="center"/>
    </w:pPr>
    <w:rPr>
      <w:rFonts w:cs="Geogrotesque Bold"/>
      <w:b/>
      <w:bCs/>
      <w:caps/>
      <w:color w:val="000000"/>
      <w:spacing w:val="2"/>
      <w:sz w:val="18"/>
      <w:szCs w:val="18"/>
      <w:lang w:val="en-GB"/>
    </w:rPr>
  </w:style>
  <w:style w:type="character" w:customStyle="1" w:styleId="MOTturq2020STYLES">
    <w:name w:val="MOT turq (2020 STYLES)"/>
    <w:uiPriority w:val="99"/>
    <w:rsid w:val="001304E5"/>
    <w:rPr>
      <w:rFonts w:ascii="Arial" w:hAnsi="Arial"/>
      <w:b w:val="0"/>
      <w:i w:val="0"/>
      <w:color w:val="00A19D"/>
    </w:rPr>
  </w:style>
  <w:style w:type="paragraph" w:customStyle="1" w:styleId="Bodybeforeabullet2020STYLES">
    <w:name w:val="Body before a bullet (2020 STYLES)"/>
    <w:basedOn w:val="Body2020STYLES"/>
    <w:uiPriority w:val="99"/>
    <w:rsid w:val="009604A0"/>
    <w:pPr>
      <w:spacing w:after="0"/>
    </w:pPr>
  </w:style>
  <w:style w:type="paragraph" w:customStyle="1" w:styleId="Bodybullet12020STYLES">
    <w:name w:val="Body bullet 1 (2020 STYLES)"/>
    <w:basedOn w:val="Normal"/>
    <w:uiPriority w:val="99"/>
    <w:rsid w:val="005832F9"/>
    <w:pPr>
      <w:numPr>
        <w:numId w:val="1"/>
      </w:numPr>
      <w:tabs>
        <w:tab w:val="left" w:pos="357"/>
        <w:tab w:val="left" w:pos="567"/>
        <w:tab w:val="left" w:pos="640"/>
        <w:tab w:val="left" w:pos="680"/>
        <w:tab w:val="left" w:pos="1134"/>
      </w:tabs>
      <w:suppressAutoHyphens/>
      <w:autoSpaceDE w:val="0"/>
      <w:autoSpaceDN w:val="0"/>
      <w:adjustRightInd w:val="0"/>
      <w:spacing w:line="220" w:lineRule="atLeast"/>
      <w:textAlignment w:val="center"/>
    </w:pPr>
    <w:rPr>
      <w:rFonts w:cs="Geogrotesque Regular"/>
      <w:color w:val="000000"/>
      <w:spacing w:val="-2"/>
      <w:sz w:val="18"/>
      <w:szCs w:val="18"/>
      <w:lang w:val="en-GB"/>
    </w:rPr>
  </w:style>
  <w:style w:type="character" w:customStyle="1" w:styleId="italic2020STYLES">
    <w:name w:val="italic (2020 STYLES)"/>
    <w:uiPriority w:val="99"/>
    <w:rsid w:val="001304E5"/>
    <w:rPr>
      <w:rFonts w:ascii="Arial" w:hAnsi="Arial"/>
      <w:b w:val="0"/>
      <w:i/>
      <w:iCs/>
    </w:rPr>
  </w:style>
  <w:style w:type="paragraph" w:customStyle="1" w:styleId="SH12020STYLES">
    <w:name w:val="SH1 (2020 STYLES)"/>
    <w:basedOn w:val="Normal"/>
    <w:uiPriority w:val="99"/>
    <w:rsid w:val="005A79F6"/>
    <w:pPr>
      <w:tabs>
        <w:tab w:val="left" w:pos="567"/>
      </w:tabs>
      <w:suppressAutoHyphens/>
      <w:autoSpaceDE w:val="0"/>
      <w:autoSpaceDN w:val="0"/>
      <w:adjustRightInd w:val="0"/>
      <w:spacing w:before="113" w:after="113" w:line="280" w:lineRule="atLeast"/>
      <w:ind w:left="283"/>
      <w:textAlignment w:val="center"/>
    </w:pPr>
    <w:rPr>
      <w:rFonts w:cs="Geogrotesque Medium"/>
      <w:b/>
      <w:color w:val="00A19D"/>
      <w:lang w:val="en-GB"/>
    </w:rPr>
  </w:style>
  <w:style w:type="paragraph" w:customStyle="1" w:styleId="Bodybullet1lastbullet2020STYLES">
    <w:name w:val="Body bullet 1 – last bullet (2020 STYLES)"/>
    <w:basedOn w:val="Bodybullet12020STYLES"/>
    <w:uiPriority w:val="99"/>
    <w:rsid w:val="009604A0"/>
    <w:pPr>
      <w:spacing w:after="113"/>
    </w:pPr>
  </w:style>
  <w:style w:type="paragraph" w:customStyle="1" w:styleId="SectionH12020STYLES">
    <w:name w:val="Section H1 (2020 STYLES)"/>
    <w:basedOn w:val="Normal"/>
    <w:uiPriority w:val="99"/>
    <w:rsid w:val="005A79F6"/>
    <w:pPr>
      <w:tabs>
        <w:tab w:val="left" w:pos="283"/>
      </w:tabs>
      <w:suppressAutoHyphens/>
      <w:autoSpaceDE w:val="0"/>
      <w:autoSpaceDN w:val="0"/>
      <w:adjustRightInd w:val="0"/>
      <w:spacing w:before="57" w:line="260" w:lineRule="atLeast"/>
      <w:ind w:left="283"/>
      <w:textAlignment w:val="center"/>
    </w:pPr>
    <w:rPr>
      <w:rFonts w:cs="Geogrotesque Medium"/>
      <w:color w:val="B1B3B5"/>
      <w:sz w:val="36"/>
      <w:szCs w:val="36"/>
      <w:lang w:val="en-GB"/>
    </w:rPr>
  </w:style>
  <w:style w:type="character" w:customStyle="1" w:styleId="MOTgreen">
    <w:name w:val="MOT green"/>
    <w:uiPriority w:val="99"/>
    <w:rsid w:val="001304E5"/>
    <w:rPr>
      <w:rFonts w:ascii="Arial" w:hAnsi="Arial"/>
      <w:b/>
      <w:bCs/>
      <w:color w:val="38B449"/>
      <w:spacing w:val="-10"/>
      <w:sz w:val="50"/>
      <w:szCs w:val="50"/>
    </w:rPr>
  </w:style>
  <w:style w:type="character" w:customStyle="1" w:styleId="MOTgreen2020STYLES">
    <w:name w:val="MOT green (2020 STYLES)"/>
    <w:uiPriority w:val="99"/>
    <w:rsid w:val="001304E5"/>
    <w:rPr>
      <w:rFonts w:ascii="Arial" w:hAnsi="Arial"/>
      <w:color w:val="38B449"/>
    </w:rPr>
  </w:style>
  <w:style w:type="paragraph" w:customStyle="1" w:styleId="SH22020STYLES">
    <w:name w:val="SH2 (2020 STYLES)"/>
    <w:basedOn w:val="Normal"/>
    <w:uiPriority w:val="99"/>
    <w:rsid w:val="001304E5"/>
    <w:pPr>
      <w:tabs>
        <w:tab w:val="left" w:pos="567"/>
      </w:tabs>
      <w:suppressAutoHyphens/>
      <w:autoSpaceDE w:val="0"/>
      <w:autoSpaceDN w:val="0"/>
      <w:adjustRightInd w:val="0"/>
      <w:spacing w:before="57" w:after="57" w:line="220" w:lineRule="atLeast"/>
      <w:ind w:left="283"/>
      <w:textAlignment w:val="center"/>
    </w:pPr>
    <w:rPr>
      <w:rFonts w:cs="Geogrotesque SemiBold"/>
      <w:b/>
      <w:bCs/>
      <w:color w:val="000000"/>
      <w:sz w:val="20"/>
      <w:szCs w:val="20"/>
      <w:lang w:val="en-GB"/>
    </w:rPr>
  </w:style>
  <w:style w:type="paragraph" w:customStyle="1" w:styleId="fig1etc2020STYLES">
    <w:name w:val="fig 1 etc (2020 STYLES)"/>
    <w:basedOn w:val="SH22020STYLES"/>
    <w:uiPriority w:val="99"/>
    <w:rsid w:val="001304E5"/>
    <w:rPr>
      <w:rFonts w:cs="Geogrotesque Medium"/>
      <w:b w:val="0"/>
    </w:rPr>
  </w:style>
  <w:style w:type="character" w:customStyle="1" w:styleId="regular2020STYLES">
    <w:name w:val="regular (2020 STYLES)"/>
    <w:uiPriority w:val="99"/>
    <w:rsid w:val="005216B5"/>
  </w:style>
  <w:style w:type="character" w:customStyle="1" w:styleId="MOTlime2020STYLES">
    <w:name w:val="MOT lime (2020 STYLES)"/>
    <w:uiPriority w:val="99"/>
    <w:rsid w:val="001304E5"/>
    <w:rPr>
      <w:rFonts w:ascii="Arial" w:hAnsi="Arial"/>
      <w:b w:val="0"/>
      <w:i w:val="0"/>
      <w:color w:val="A4BA28"/>
    </w:rPr>
  </w:style>
  <w:style w:type="character" w:customStyle="1" w:styleId="semibold2020STYLES">
    <w:name w:val="semibold (2020 STYLES)"/>
    <w:uiPriority w:val="99"/>
    <w:rsid w:val="005216B5"/>
    <w:rPr>
      <w:b/>
      <w:bCs/>
    </w:rPr>
  </w:style>
  <w:style w:type="paragraph" w:customStyle="1" w:styleId="Bodybullet22020STYLES">
    <w:name w:val="Body bullet 2 (2020 STYLES)"/>
    <w:basedOn w:val="Normal"/>
    <w:uiPriority w:val="99"/>
    <w:rsid w:val="005832F9"/>
    <w:pPr>
      <w:tabs>
        <w:tab w:val="left" w:pos="640"/>
        <w:tab w:val="left" w:pos="680"/>
      </w:tabs>
      <w:suppressAutoHyphens/>
      <w:autoSpaceDE w:val="0"/>
      <w:autoSpaceDN w:val="0"/>
      <w:adjustRightInd w:val="0"/>
      <w:spacing w:line="220" w:lineRule="atLeast"/>
      <w:ind w:left="624" w:hanging="284"/>
      <w:textAlignment w:val="center"/>
    </w:pPr>
    <w:rPr>
      <w:rFonts w:cs="Geogrotesque Regular"/>
      <w:color w:val="000000"/>
      <w:sz w:val="18"/>
      <w:szCs w:val="18"/>
      <w:lang w:val="en-GB"/>
    </w:rPr>
  </w:style>
  <w:style w:type="character" w:customStyle="1" w:styleId="MOTblue2020STYLES">
    <w:name w:val="MOT blue (2020 STYLES)"/>
    <w:uiPriority w:val="99"/>
    <w:rsid w:val="001304E5"/>
    <w:rPr>
      <w:rFonts w:ascii="Arial" w:hAnsi="Arial"/>
      <w:b w:val="0"/>
      <w:i w:val="0"/>
      <w:color w:val="00B6F0"/>
    </w:rPr>
  </w:style>
  <w:style w:type="paragraph" w:customStyle="1" w:styleId="Bodybullet32020STYLES">
    <w:name w:val="Body bullet 3 (2020 STYLES)"/>
    <w:basedOn w:val="Normal"/>
    <w:uiPriority w:val="99"/>
    <w:rsid w:val="005832F9"/>
    <w:pPr>
      <w:numPr>
        <w:numId w:val="2"/>
      </w:numPr>
      <w:tabs>
        <w:tab w:val="left" w:pos="640"/>
      </w:tabs>
      <w:suppressAutoHyphens/>
      <w:autoSpaceDE w:val="0"/>
      <w:autoSpaceDN w:val="0"/>
      <w:adjustRightInd w:val="0"/>
      <w:spacing w:line="220" w:lineRule="atLeast"/>
      <w:ind w:left="1080"/>
      <w:textAlignment w:val="center"/>
    </w:pPr>
    <w:rPr>
      <w:rFonts w:cs="Geogrotesque Regular"/>
      <w:color w:val="000000"/>
      <w:sz w:val="18"/>
      <w:szCs w:val="18"/>
      <w:lang w:val="en-GB"/>
    </w:rPr>
  </w:style>
  <w:style w:type="paragraph" w:customStyle="1" w:styleId="TableSH12020STYLES">
    <w:name w:val="Table SH1 (2020 STYLES)"/>
    <w:basedOn w:val="Normal"/>
    <w:uiPriority w:val="99"/>
    <w:rsid w:val="001304E5"/>
    <w:pPr>
      <w:suppressAutoHyphens/>
      <w:autoSpaceDE w:val="0"/>
      <w:autoSpaceDN w:val="0"/>
      <w:adjustRightInd w:val="0"/>
      <w:spacing w:line="220" w:lineRule="atLeast"/>
      <w:textAlignment w:val="center"/>
    </w:pPr>
    <w:rPr>
      <w:rFonts w:cs="Geogrotesque Medium"/>
      <w:color w:val="404041"/>
      <w:sz w:val="16"/>
      <w:szCs w:val="16"/>
      <w:lang w:val="en-US"/>
    </w:rPr>
  </w:style>
  <w:style w:type="paragraph" w:customStyle="1" w:styleId="Tablebodyleftaligned2020STYLES">
    <w:name w:val="Table body left aligned (2020 STYLES)"/>
    <w:basedOn w:val="Normal"/>
    <w:uiPriority w:val="99"/>
    <w:rsid w:val="001304E5"/>
    <w:pPr>
      <w:suppressAutoHyphens/>
      <w:autoSpaceDE w:val="0"/>
      <w:autoSpaceDN w:val="0"/>
      <w:adjustRightInd w:val="0"/>
      <w:spacing w:line="220" w:lineRule="atLeast"/>
      <w:textAlignment w:val="center"/>
    </w:pPr>
    <w:rPr>
      <w:rFonts w:cs="Geogrotesque Regular"/>
      <w:color w:val="000000"/>
      <w:sz w:val="16"/>
      <w:szCs w:val="16"/>
      <w:lang w:val="en-GB"/>
    </w:rPr>
  </w:style>
  <w:style w:type="paragraph" w:customStyle="1" w:styleId="BasicParagraph">
    <w:name w:val="[Basic Paragraph]"/>
    <w:basedOn w:val="Normal"/>
    <w:uiPriority w:val="99"/>
    <w:rsid w:val="00EE293D"/>
    <w:pPr>
      <w:autoSpaceDE w:val="0"/>
      <w:autoSpaceDN w:val="0"/>
      <w:adjustRightInd w:val="0"/>
      <w:spacing w:line="288" w:lineRule="auto"/>
      <w:textAlignment w:val="center"/>
    </w:pPr>
    <w:rPr>
      <w:rFonts w:ascii="Geogrotesque Medium" w:hAnsi="Geogrotesque Medium" w:cs="Geogrotesque Medium"/>
      <w:color w:val="000000"/>
      <w:lang w:val="en-GB"/>
    </w:rPr>
  </w:style>
  <w:style w:type="paragraph" w:customStyle="1" w:styleId="Style1">
    <w:name w:val="Style1"/>
    <w:basedOn w:val="Normal"/>
    <w:qFormat/>
    <w:rsid w:val="005832F9"/>
    <w:pPr>
      <w:tabs>
        <w:tab w:val="left" w:pos="567"/>
      </w:tabs>
      <w:suppressAutoHyphens/>
      <w:autoSpaceDE w:val="0"/>
      <w:autoSpaceDN w:val="0"/>
      <w:adjustRightInd w:val="0"/>
      <w:spacing w:before="113" w:after="113" w:line="280" w:lineRule="atLeast"/>
      <w:ind w:left="283"/>
      <w:textAlignment w:val="center"/>
    </w:pPr>
    <w:rPr>
      <w:rFonts w:cs="Geogrotesque Medium"/>
      <w:color w:val="027C99"/>
      <w:lang w:val="en-GB"/>
    </w:rPr>
  </w:style>
  <w:style w:type="paragraph" w:styleId="Title">
    <w:name w:val="Title"/>
    <w:basedOn w:val="Normal"/>
    <w:next w:val="Normal"/>
    <w:link w:val="TitleChar"/>
    <w:uiPriority w:val="10"/>
    <w:qFormat/>
    <w:rsid w:val="005832F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32F9"/>
    <w:rPr>
      <w:rFonts w:asciiTheme="majorHAnsi" w:eastAsiaTheme="majorEastAsia" w:hAnsiTheme="majorHAnsi" w:cstheme="majorBidi"/>
      <w:b w:val="0"/>
      <w:i w:val="0"/>
      <w:spacing w:val="-10"/>
      <w:kern w:val="28"/>
      <w:sz w:val="56"/>
      <w:szCs w:val="56"/>
    </w:rPr>
  </w:style>
  <w:style w:type="paragraph" w:styleId="ListParagraph">
    <w:name w:val="List Paragraph"/>
    <w:basedOn w:val="Normal"/>
    <w:uiPriority w:val="34"/>
    <w:qFormat/>
    <w:rsid w:val="00975D9B"/>
    <w:pPr>
      <w:ind w:left="720"/>
      <w:contextualSpacing/>
    </w:pPr>
  </w:style>
  <w:style w:type="paragraph" w:customStyle="1" w:styleId="FOOTNOTES2020STYLES">
    <w:name w:val="FOOTNOTES (2020 STYLES)"/>
    <w:basedOn w:val="Body2020STYLES"/>
    <w:uiPriority w:val="99"/>
    <w:rsid w:val="000D02B4"/>
    <w:pPr>
      <w:spacing w:after="28" w:line="140" w:lineRule="atLeast"/>
      <w:ind w:firstLine="0"/>
    </w:pPr>
    <w:rPr>
      <w:color w:val="808284"/>
      <w:spacing w:val="-1"/>
      <w:sz w:val="14"/>
      <w:szCs w:val="14"/>
    </w:rPr>
  </w:style>
  <w:style w:type="paragraph" w:styleId="BalloonText">
    <w:name w:val="Balloon Text"/>
    <w:basedOn w:val="Normal"/>
    <w:link w:val="BalloonTextChar"/>
    <w:uiPriority w:val="99"/>
    <w:semiHidden/>
    <w:unhideWhenUsed/>
    <w:rsid w:val="00CA5BB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A5BB9"/>
    <w:rPr>
      <w:rFonts w:ascii="Times New Roman" w:hAnsi="Times New Roman" w:cs="Times New Roman"/>
      <w:b w:val="0"/>
      <w:i w:val="0"/>
      <w:sz w:val="18"/>
      <w:szCs w:val="18"/>
    </w:rPr>
  </w:style>
  <w:style w:type="character" w:styleId="CommentReference">
    <w:name w:val="annotation reference"/>
    <w:basedOn w:val="DefaultParagraphFont"/>
    <w:uiPriority w:val="99"/>
    <w:semiHidden/>
    <w:unhideWhenUsed/>
    <w:rsid w:val="00F23A34"/>
    <w:rPr>
      <w:sz w:val="16"/>
      <w:szCs w:val="16"/>
    </w:rPr>
  </w:style>
  <w:style w:type="paragraph" w:styleId="CommentText">
    <w:name w:val="annotation text"/>
    <w:basedOn w:val="Normal"/>
    <w:link w:val="CommentTextChar"/>
    <w:uiPriority w:val="99"/>
    <w:semiHidden/>
    <w:unhideWhenUsed/>
    <w:rsid w:val="00F23A34"/>
    <w:rPr>
      <w:sz w:val="20"/>
      <w:szCs w:val="20"/>
    </w:rPr>
  </w:style>
  <w:style w:type="character" w:customStyle="1" w:styleId="CommentTextChar">
    <w:name w:val="Comment Text Char"/>
    <w:basedOn w:val="DefaultParagraphFont"/>
    <w:link w:val="CommentText"/>
    <w:uiPriority w:val="99"/>
    <w:semiHidden/>
    <w:rsid w:val="00F23A3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23A34"/>
    <w:rPr>
      <w:b/>
      <w:bCs/>
    </w:rPr>
  </w:style>
  <w:style w:type="character" w:customStyle="1" w:styleId="CommentSubjectChar">
    <w:name w:val="Comment Subject Char"/>
    <w:basedOn w:val="CommentTextChar"/>
    <w:link w:val="CommentSubject"/>
    <w:uiPriority w:val="99"/>
    <w:semiHidden/>
    <w:rsid w:val="00F23A34"/>
    <w:rPr>
      <w:rFonts w:ascii="Arial" w:hAnsi="Arial"/>
      <w:b/>
      <w:bCs/>
      <w:sz w:val="20"/>
      <w:szCs w:val="20"/>
    </w:rPr>
  </w:style>
  <w:style w:type="table" w:styleId="TableGrid">
    <w:name w:val="Table Grid"/>
    <w:basedOn w:val="TableNormal"/>
    <w:uiPriority w:val="39"/>
    <w:rsid w:val="001D2C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56A0B"/>
    <w:rPr>
      <w:rFonts w:ascii="Arial" w:hAnsi="Arial" w:cs="Geogrotesque Medium"/>
      <w:b/>
      <w:sz w:val="48"/>
      <w:szCs w:val="48"/>
      <w:lang w:val="en-GB"/>
    </w:rPr>
  </w:style>
  <w:style w:type="character" w:customStyle="1" w:styleId="Heading2Char">
    <w:name w:val="Heading 2 Char"/>
    <w:basedOn w:val="DefaultParagraphFont"/>
    <w:link w:val="Heading2"/>
    <w:uiPriority w:val="9"/>
    <w:rsid w:val="00D56A0B"/>
    <w:rPr>
      <w:rFonts w:ascii="Arial" w:hAnsi="Arial" w:cs="Geogrotesque SemiBold"/>
      <w:b/>
      <w:bCs/>
      <w:spacing w:val="-10"/>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ink/ink1.xml"/><Relationship Id="rId3" Type="http://schemas.openxmlformats.org/officeDocument/2006/relationships/styles" Target="styles.xml"/><Relationship Id="rId34" Type="http://schemas.openxmlformats.org/officeDocument/2006/relationships/customXml" Target="ink/ink3.xml"/><Relationship Id="rId7" Type="http://schemas.openxmlformats.org/officeDocument/2006/relationships/endnotes" Target="endnotes.xml"/><Relationship Id="rId12" Type="http://schemas.openxmlformats.org/officeDocument/2006/relationships/footer" Target="footer1.xml"/><Relationship Id="rId33" Type="http://schemas.openxmlformats.org/officeDocument/2006/relationships/customXml" Target="ink/ink2.xml"/><Relationship Id="rId38"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32" Type="http://schemas.openxmlformats.org/officeDocument/2006/relationships/image" Target="media/image24.png"/><Relationship Id="rId37" Type="http://schemas.openxmlformats.org/officeDocument/2006/relationships/glossaryDocument" Target="glossary/document.xml"/><Relationship Id="rId5" Type="http://schemas.openxmlformats.org/officeDocument/2006/relationships/webSettings" Target="webSettings.xml"/><Relationship Id="rId36"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35"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7A2CFEFCC8071439E30A6DF5A06BDDC"/>
        <w:category>
          <w:name w:val="General"/>
          <w:gallery w:val="placeholder"/>
        </w:category>
        <w:types>
          <w:type w:val="bbPlcHdr"/>
        </w:types>
        <w:behaviors>
          <w:behavior w:val="content"/>
        </w:behaviors>
        <w:guid w:val="{CC999325-B641-1940-A250-417308B76A58}"/>
      </w:docPartPr>
      <w:docPartBody>
        <w:p w:rsidR="00545CAC" w:rsidRDefault="00545CAC" w:rsidP="00545CAC">
          <w:pPr>
            <w:pStyle w:val="87A2CFEFCC8071439E30A6DF5A06BDDC"/>
          </w:pPr>
          <w:r>
            <w:rPr>
              <w:caps/>
              <w:color w:val="5B9BD5" w:themeColor="accent1"/>
              <w:sz w:val="18"/>
              <w:szCs w:val="1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grotesque Regular">
    <w:altName w:val="Calibri"/>
    <w:charset w:val="4D"/>
    <w:family w:val="swiss"/>
    <w:pitch w:val="variable"/>
    <w:sig w:usb0="A00000AF" w:usb1="4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grotesque Medium">
    <w:altName w:val="Arial"/>
    <w:panose1 w:val="00000000000000000000"/>
    <w:charset w:val="4D"/>
    <w:family w:val="swiss"/>
    <w:notTrueType/>
    <w:pitch w:val="variable"/>
    <w:sig w:usb0="A00000AF" w:usb1="4000204A" w:usb2="00000000" w:usb3="00000000" w:csb0="00000093" w:csb1="00000000"/>
  </w:font>
  <w:font w:name="Geogrotesque SemiBold">
    <w:altName w:val="Segoe UI Semibold"/>
    <w:panose1 w:val="00000000000000000000"/>
    <w:charset w:val="4D"/>
    <w:family w:val="swiss"/>
    <w:notTrueType/>
    <w:pitch w:val="variable"/>
    <w:sig w:usb0="A00000AF" w:usb1="4000204A" w:usb2="00000000" w:usb3="00000000" w:csb0="00000093" w:csb1="00000000"/>
  </w:font>
  <w:font w:name="Geogrotesque Bold">
    <w:altName w:val="Calibri"/>
    <w:charset w:val="4D"/>
    <w:family w:val="swiss"/>
    <w:pitch w:val="variable"/>
    <w:sig w:usb0="A00000AF" w:usb1="4000204A"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CAC"/>
    <w:rsid w:val="000C1E2D"/>
    <w:rsid w:val="00146FD9"/>
    <w:rsid w:val="00545CAC"/>
    <w:rsid w:val="0060483D"/>
    <w:rsid w:val="00616BCA"/>
    <w:rsid w:val="00661E20"/>
    <w:rsid w:val="0073223B"/>
    <w:rsid w:val="00774D2D"/>
    <w:rsid w:val="007B7B60"/>
    <w:rsid w:val="00A40B1D"/>
    <w:rsid w:val="00B378AD"/>
    <w:rsid w:val="00BD094C"/>
    <w:rsid w:val="00BF5281"/>
    <w:rsid w:val="00C07F8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NZ"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A2CFEFCC8071439E30A6DF5A06BDDC">
    <w:name w:val="87A2CFEFCC8071439E30A6DF5A06BDDC"/>
    <w:rsid w:val="00545C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17T23:51:44.69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17T23:51:54.17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9-17T23:51:47.67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3CAF0-4F43-4389-B17F-76FBE2274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77</Pages>
  <Words>20823</Words>
  <Characters>118693</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Government Policy Statement on Land Transport: 2021/22 – 2030/31</vt:lpstr>
    </vt:vector>
  </TitlesOfParts>
  <Company/>
  <LinksUpToDate>false</LinksUpToDate>
  <CharactersWithSpaces>139238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Policy Statement on Land Transport: 2021/22 – 2030/31</dc:title>
  <dc:subject/>
  <dc:creator>rachel robinson</dc:creator>
  <cp:keywords>73583322</cp:keywords>
  <dc:description/>
  <cp:lastModifiedBy>Sarah Young</cp:lastModifiedBy>
  <cp:revision>11</cp:revision>
  <cp:lastPrinted>2020-09-18T00:21:00Z</cp:lastPrinted>
  <dcterms:created xsi:type="dcterms:W3CDTF">2020-09-23T01:14:00Z</dcterms:created>
  <dcterms:modified xsi:type="dcterms:W3CDTF">2020-09-23T02:15:00Z</dcterms:modified>
</cp:coreProperties>
</file>